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7A" w:rsidRDefault="00766F7A" w:rsidP="00766F7A">
      <w:pPr>
        <w:pStyle w:val="Default"/>
        <w:rPr>
          <w:rFonts w:asciiTheme="minorHAnsi" w:hAnsiTheme="minorHAnsi" w:cs="Times New Roman"/>
          <w:sz w:val="18"/>
          <w:szCs w:val="18"/>
        </w:rPr>
      </w:pPr>
      <w:r>
        <w:rPr>
          <w:rFonts w:asciiTheme="minorHAnsi" w:hAnsiTheme="minorHAnsi" w:cs="Times New Roman"/>
          <w:sz w:val="18"/>
          <w:szCs w:val="18"/>
        </w:rPr>
        <w:t xml:space="preserve">                </w:t>
      </w:r>
      <w:r>
        <w:rPr>
          <w:rFonts w:asciiTheme="minorHAnsi" w:hAnsiTheme="minorHAnsi" w:cs="Times New Roman"/>
          <w:noProof/>
          <w:sz w:val="18"/>
          <w:szCs w:val="18"/>
          <w:lang w:eastAsia="fr-FR"/>
        </w:rPr>
        <w:drawing>
          <wp:inline distT="0" distB="0" distL="0" distR="0">
            <wp:extent cx="1329185" cy="1116281"/>
            <wp:effectExtent l="19050" t="0" r="4315" b="0"/>
            <wp:docPr id="5" name="Image 5" descr="C:\Documents and Settings\eliott\Bureau\Logos\LOGO_SN_optimisé 72 dpi_MFSPC-Helve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eliott\Bureau\Logos\LOGO_SN_optimisé 72 dpi_MFSPC-Helvetica.jpg"/>
                    <pic:cNvPicPr>
                      <a:picLocks noChangeAspect="1" noChangeArrowheads="1"/>
                    </pic:cNvPicPr>
                  </pic:nvPicPr>
                  <pic:blipFill>
                    <a:blip r:embed="rId8" cstate="print"/>
                    <a:srcRect/>
                    <a:stretch>
                      <a:fillRect/>
                    </a:stretch>
                  </pic:blipFill>
                  <pic:spPr bwMode="auto">
                    <a:xfrm>
                      <a:off x="0" y="0"/>
                      <a:ext cx="1354008" cy="1137128"/>
                    </a:xfrm>
                    <a:prstGeom prst="rect">
                      <a:avLst/>
                    </a:prstGeom>
                    <a:noFill/>
                    <a:ln w="9525">
                      <a:noFill/>
                      <a:miter lim="800000"/>
                      <a:headEnd/>
                      <a:tailEnd/>
                    </a:ln>
                  </pic:spPr>
                </pic:pic>
              </a:graphicData>
            </a:graphic>
          </wp:inline>
        </w:drawing>
      </w:r>
      <w:r>
        <w:rPr>
          <w:rFonts w:asciiTheme="minorHAnsi" w:hAnsiTheme="minorHAnsi" w:cs="Times New Roman"/>
          <w:sz w:val="18"/>
          <w:szCs w:val="18"/>
        </w:rPr>
        <w:t xml:space="preserve">          </w:t>
      </w:r>
      <w:r>
        <w:rPr>
          <w:rFonts w:asciiTheme="minorHAnsi" w:hAnsiTheme="minorHAnsi" w:cs="Times New Roman"/>
          <w:noProof/>
          <w:sz w:val="18"/>
          <w:szCs w:val="18"/>
          <w:lang w:eastAsia="fr-FR"/>
        </w:rPr>
        <w:drawing>
          <wp:inline distT="0" distB="0" distL="0" distR="0">
            <wp:extent cx="1662501" cy="1068779"/>
            <wp:effectExtent l="19050" t="0" r="0" b="0"/>
            <wp:docPr id="4" name="Image 4" descr="C:\Documents and Settings\eliott\Mes documents\Dropbox\IHEAL (1)\logo IHE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liott\Mes documents\Dropbox\IHEAL (1)\logo IHEAL.jpeg"/>
                    <pic:cNvPicPr>
                      <a:picLocks noChangeAspect="1" noChangeArrowheads="1"/>
                    </pic:cNvPicPr>
                  </pic:nvPicPr>
                  <pic:blipFill>
                    <a:blip r:embed="rId9" cstate="print"/>
                    <a:srcRect/>
                    <a:stretch>
                      <a:fillRect/>
                    </a:stretch>
                  </pic:blipFill>
                  <pic:spPr bwMode="auto">
                    <a:xfrm>
                      <a:off x="0" y="0"/>
                      <a:ext cx="1667246" cy="1068779"/>
                    </a:xfrm>
                    <a:prstGeom prst="rect">
                      <a:avLst/>
                    </a:prstGeom>
                    <a:noFill/>
                    <a:ln w="9525">
                      <a:noFill/>
                      <a:miter lim="800000"/>
                      <a:headEnd/>
                      <a:tailEnd/>
                    </a:ln>
                  </pic:spPr>
                </pic:pic>
              </a:graphicData>
            </a:graphic>
          </wp:inline>
        </w:drawing>
      </w:r>
      <w:r>
        <w:rPr>
          <w:rFonts w:asciiTheme="minorHAnsi" w:hAnsiTheme="minorHAnsi" w:cs="Times New Roman"/>
          <w:sz w:val="18"/>
          <w:szCs w:val="18"/>
        </w:rPr>
        <w:t xml:space="preserve">      </w:t>
      </w:r>
      <w:r>
        <w:rPr>
          <w:rFonts w:asciiTheme="minorHAnsi" w:hAnsiTheme="minorHAnsi" w:cs="Times New Roman"/>
          <w:noProof/>
          <w:sz w:val="18"/>
          <w:szCs w:val="18"/>
          <w:lang w:eastAsia="fr-FR"/>
        </w:rPr>
        <w:drawing>
          <wp:inline distT="0" distB="0" distL="0" distR="0">
            <wp:extent cx="1460500" cy="1068705"/>
            <wp:effectExtent l="19050" t="0" r="6350" b="0"/>
            <wp:docPr id="3" name="Image 3" descr="C:\Documents and Settings\eliott\Bureau\PRIX LEIVA\Logo Ambassa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liott\Bureau\PRIX LEIVA\Logo Ambassade1.jpg"/>
                    <pic:cNvPicPr>
                      <a:picLocks noChangeAspect="1" noChangeArrowheads="1"/>
                    </pic:cNvPicPr>
                  </pic:nvPicPr>
                  <pic:blipFill>
                    <a:blip r:embed="rId10" cstate="print"/>
                    <a:srcRect/>
                    <a:stretch>
                      <a:fillRect/>
                    </a:stretch>
                  </pic:blipFill>
                  <pic:spPr bwMode="auto">
                    <a:xfrm>
                      <a:off x="0" y="0"/>
                      <a:ext cx="1460500" cy="1068705"/>
                    </a:xfrm>
                    <a:prstGeom prst="rect">
                      <a:avLst/>
                    </a:prstGeom>
                    <a:noFill/>
                    <a:ln w="9525">
                      <a:noFill/>
                      <a:miter lim="800000"/>
                      <a:headEnd/>
                      <a:tailEnd/>
                    </a:ln>
                  </pic:spPr>
                </pic:pic>
              </a:graphicData>
            </a:graphic>
          </wp:inline>
        </w:drawing>
      </w:r>
    </w:p>
    <w:p w:rsidR="00766F7A" w:rsidRPr="00766F7A" w:rsidRDefault="00766F7A" w:rsidP="00766F7A">
      <w:pPr>
        <w:pStyle w:val="Default"/>
        <w:jc w:val="center"/>
        <w:rPr>
          <w:rFonts w:asciiTheme="minorHAnsi" w:hAnsiTheme="minorHAnsi" w:cs="Times New Roman"/>
          <w:iCs/>
          <w:sz w:val="12"/>
          <w:szCs w:val="72"/>
        </w:rPr>
      </w:pPr>
    </w:p>
    <w:p w:rsidR="007E13D8" w:rsidRPr="001721ED" w:rsidRDefault="00F05709" w:rsidP="00766F7A">
      <w:pPr>
        <w:pStyle w:val="Default"/>
        <w:jc w:val="center"/>
        <w:rPr>
          <w:rFonts w:asciiTheme="minorHAnsi" w:hAnsiTheme="minorHAnsi" w:cs="Times New Roman"/>
          <w:iCs/>
          <w:sz w:val="72"/>
          <w:szCs w:val="72"/>
        </w:rPr>
      </w:pPr>
      <w:r>
        <w:rPr>
          <w:rFonts w:asciiTheme="minorHAnsi" w:hAnsiTheme="minorHAnsi" w:cs="Times New Roman"/>
          <w:iCs/>
          <w:sz w:val="72"/>
          <w:szCs w:val="72"/>
        </w:rPr>
        <w:t xml:space="preserve">Prix Luis Castro </w:t>
      </w:r>
      <w:proofErr w:type="spellStart"/>
      <w:r>
        <w:rPr>
          <w:rFonts w:asciiTheme="minorHAnsi" w:hAnsiTheme="minorHAnsi" w:cs="Times New Roman"/>
          <w:iCs/>
          <w:sz w:val="72"/>
          <w:szCs w:val="72"/>
        </w:rPr>
        <w:t>L</w:t>
      </w:r>
      <w:r w:rsidR="0090376B">
        <w:rPr>
          <w:rFonts w:asciiTheme="minorHAnsi" w:hAnsiTheme="minorHAnsi" w:cs="Times New Roman"/>
          <w:iCs/>
          <w:sz w:val="72"/>
          <w:szCs w:val="72"/>
        </w:rPr>
        <w:t>l</w:t>
      </w:r>
      <w:r>
        <w:rPr>
          <w:rFonts w:asciiTheme="minorHAnsi" w:hAnsiTheme="minorHAnsi" w:cs="Times New Roman"/>
          <w:iCs/>
          <w:sz w:val="72"/>
          <w:szCs w:val="72"/>
        </w:rPr>
        <w:t>eiva</w:t>
      </w:r>
      <w:proofErr w:type="spellEnd"/>
      <w:r>
        <w:rPr>
          <w:rFonts w:asciiTheme="minorHAnsi" w:hAnsiTheme="minorHAnsi" w:cs="Times New Roman"/>
          <w:iCs/>
          <w:sz w:val="72"/>
          <w:szCs w:val="72"/>
        </w:rPr>
        <w:t xml:space="preserve"> 2015</w:t>
      </w:r>
      <w:r w:rsidR="007E13D8" w:rsidRPr="001721ED">
        <w:rPr>
          <w:rFonts w:asciiTheme="minorHAnsi" w:hAnsiTheme="minorHAnsi" w:cs="Times New Roman"/>
          <w:iCs/>
          <w:sz w:val="72"/>
          <w:szCs w:val="72"/>
        </w:rPr>
        <w:t xml:space="preserve"> </w:t>
      </w:r>
    </w:p>
    <w:p w:rsidR="007E13D8" w:rsidRPr="001721ED" w:rsidRDefault="007E13D8" w:rsidP="00766F7A">
      <w:pPr>
        <w:pStyle w:val="Default"/>
        <w:jc w:val="center"/>
        <w:rPr>
          <w:rFonts w:asciiTheme="minorHAnsi" w:hAnsiTheme="minorHAnsi" w:cs="Times New Roman"/>
          <w:sz w:val="36"/>
          <w:szCs w:val="44"/>
        </w:rPr>
      </w:pPr>
      <w:r w:rsidRPr="001721ED">
        <w:rPr>
          <w:rFonts w:asciiTheme="minorHAnsi" w:hAnsiTheme="minorHAnsi" w:cs="Times New Roman"/>
          <w:iCs/>
          <w:sz w:val="36"/>
          <w:szCs w:val="44"/>
        </w:rPr>
        <w:t xml:space="preserve">Aide à la recherche sur le Venezuela contemporain </w:t>
      </w:r>
    </w:p>
    <w:p w:rsidR="0090376B" w:rsidRDefault="00D55738" w:rsidP="007E13D8">
      <w:pPr>
        <w:pStyle w:val="Default"/>
        <w:jc w:val="both"/>
        <w:rPr>
          <w:rFonts w:ascii="Times" w:hAnsi="Times" w:cs="Times"/>
          <w:b/>
          <w:bCs/>
          <w:sz w:val="26"/>
          <w:szCs w:val="26"/>
        </w:rPr>
      </w:pPr>
      <w:r>
        <w:rPr>
          <w:rFonts w:ascii="Times" w:hAnsi="Times" w:cs="Times"/>
          <w:b/>
          <w:bCs/>
          <w:noProof/>
          <w:sz w:val="26"/>
          <w:szCs w:val="26"/>
          <w:lang w:eastAsia="fr-FR"/>
        </w:rPr>
        <w:pict>
          <v:roundrect id="_x0000_s1026" style="position:absolute;left:0;text-align:left;margin-left:-7.25pt;margin-top:6.3pt;width:469.7pt;height:209.3pt;z-index:-251658752" arcsize="10923f" fillcolor="#c2d69b [1942]" strokecolor="#c2d69b [1942]" strokeweight="1pt">
            <v:fill color2="#eaf1dd [662]" angle="-45" focus="-50%" type="gradient"/>
            <v:shadow on="t" type="perspective" color="#4e6128 [1606]" opacity=".5" offset="1pt" offset2="-3pt"/>
          </v:roundrect>
        </w:pict>
      </w:r>
    </w:p>
    <w:p w:rsidR="0090376B" w:rsidRDefault="0090376B" w:rsidP="007E13D8">
      <w:pPr>
        <w:pStyle w:val="Default"/>
        <w:jc w:val="both"/>
        <w:rPr>
          <w:rFonts w:ascii="Times" w:hAnsi="Times" w:cs="Times"/>
          <w:b/>
          <w:bCs/>
          <w:sz w:val="26"/>
          <w:szCs w:val="26"/>
        </w:rPr>
      </w:pPr>
    </w:p>
    <w:p w:rsidR="007E13D8" w:rsidRPr="0090376B" w:rsidRDefault="007E13D8" w:rsidP="007E13D8">
      <w:pPr>
        <w:pStyle w:val="Default"/>
        <w:jc w:val="both"/>
        <w:rPr>
          <w:rFonts w:ascii="Times" w:hAnsi="Times" w:cs="Times"/>
          <w:b/>
          <w:bCs/>
          <w:sz w:val="26"/>
          <w:szCs w:val="26"/>
        </w:rPr>
      </w:pPr>
      <w:r w:rsidRPr="001721ED">
        <w:rPr>
          <w:rFonts w:ascii="Times New Roman" w:hAnsi="Times New Roman" w:cs="Times New Roman"/>
          <w:sz w:val="22"/>
          <w:szCs w:val="22"/>
        </w:rPr>
        <w:t xml:space="preserve">L’Ambassade de France au Venezuela, en coopération avec l’Institut de Hautes Etudes de l’Amérique latine (Université Sorbonne Nouvelle - Paris 3), souhaite promouvoir la connaissance du Venezuela contemporain dans toutes les disciplines des sciences sociales. Pour la </w:t>
      </w:r>
      <w:r w:rsidR="00F05709">
        <w:rPr>
          <w:rFonts w:ascii="Times New Roman" w:hAnsi="Times New Roman" w:cs="Times New Roman"/>
          <w:sz w:val="22"/>
          <w:szCs w:val="22"/>
        </w:rPr>
        <w:t>10</w:t>
      </w:r>
      <w:r w:rsidRPr="001721ED">
        <w:rPr>
          <w:rFonts w:ascii="Times New Roman" w:hAnsi="Times New Roman" w:cs="Times New Roman"/>
          <w:sz w:val="14"/>
          <w:szCs w:val="14"/>
        </w:rPr>
        <w:t xml:space="preserve">e </w:t>
      </w:r>
      <w:r w:rsidRPr="001721ED">
        <w:rPr>
          <w:rFonts w:ascii="Times New Roman" w:hAnsi="Times New Roman" w:cs="Times New Roman"/>
          <w:sz w:val="22"/>
          <w:szCs w:val="22"/>
        </w:rPr>
        <w:t>année consécutive, elle offre des bourses d’aide à la recherche permettant la réalisation d’études de terrain d’un mois minimum au Vene</w:t>
      </w:r>
      <w:r w:rsidR="00F05709">
        <w:rPr>
          <w:rFonts w:ascii="Times New Roman" w:hAnsi="Times New Roman" w:cs="Times New Roman"/>
          <w:sz w:val="22"/>
          <w:szCs w:val="22"/>
        </w:rPr>
        <w:t>zuela durant l’année civile 2015</w:t>
      </w:r>
      <w:r w:rsidRPr="001721ED">
        <w:rPr>
          <w:rFonts w:ascii="Times New Roman" w:hAnsi="Times New Roman" w:cs="Times New Roman"/>
          <w:sz w:val="22"/>
          <w:szCs w:val="22"/>
        </w:rPr>
        <w:t xml:space="preserve">. </w:t>
      </w:r>
    </w:p>
    <w:p w:rsidR="007E13D8" w:rsidRPr="001721ED" w:rsidRDefault="007E13D8" w:rsidP="007E13D8">
      <w:pPr>
        <w:pStyle w:val="Default"/>
        <w:jc w:val="both"/>
        <w:rPr>
          <w:rFonts w:ascii="Times New Roman" w:hAnsi="Times New Roman" w:cs="Times New Roman"/>
          <w:sz w:val="22"/>
          <w:szCs w:val="22"/>
        </w:rPr>
      </w:pPr>
    </w:p>
    <w:p w:rsidR="007E13D8" w:rsidRPr="001721ED" w:rsidRDefault="007E13D8" w:rsidP="007E13D8">
      <w:pPr>
        <w:pStyle w:val="Default"/>
        <w:jc w:val="center"/>
        <w:rPr>
          <w:rFonts w:ascii="Times New Roman" w:hAnsi="Times New Roman" w:cs="Times New Roman"/>
          <w:b/>
          <w:bCs/>
          <w:sz w:val="23"/>
          <w:szCs w:val="23"/>
        </w:rPr>
      </w:pPr>
      <w:r w:rsidRPr="001721ED">
        <w:rPr>
          <w:rFonts w:ascii="Times New Roman" w:hAnsi="Times New Roman" w:cs="Times New Roman"/>
          <w:b/>
          <w:bCs/>
          <w:sz w:val="23"/>
          <w:szCs w:val="23"/>
        </w:rPr>
        <w:t xml:space="preserve">Sont concernés les étudiants en master de recherche (M1, M2) ou en doctorat, inscrits dans un établissement d’enseignement supérieur français. </w:t>
      </w:r>
    </w:p>
    <w:p w:rsidR="007E13D8" w:rsidRPr="001721ED" w:rsidRDefault="007E13D8" w:rsidP="007E13D8">
      <w:pPr>
        <w:pStyle w:val="Default"/>
        <w:jc w:val="center"/>
        <w:rPr>
          <w:rFonts w:ascii="Times New Roman" w:hAnsi="Times New Roman" w:cs="Times New Roman"/>
          <w:sz w:val="23"/>
          <w:szCs w:val="23"/>
        </w:rPr>
      </w:pPr>
    </w:p>
    <w:p w:rsidR="007E13D8" w:rsidRPr="001721ED" w:rsidRDefault="007E13D8" w:rsidP="007E13D8">
      <w:pPr>
        <w:pStyle w:val="Default"/>
        <w:spacing w:after="120"/>
        <w:jc w:val="both"/>
        <w:rPr>
          <w:rFonts w:ascii="Times New Roman" w:hAnsi="Times New Roman" w:cs="Times New Roman"/>
          <w:sz w:val="22"/>
          <w:szCs w:val="22"/>
        </w:rPr>
      </w:pPr>
      <w:r w:rsidRPr="001721ED">
        <w:rPr>
          <w:rFonts w:ascii="Times New Roman" w:hAnsi="Times New Roman" w:cs="Times New Roman"/>
          <w:sz w:val="22"/>
          <w:szCs w:val="22"/>
        </w:rPr>
        <w:t xml:space="preserve">Les candidatures doivent parvenir au plus tard le </w:t>
      </w:r>
      <w:r w:rsidR="00F05709">
        <w:rPr>
          <w:rFonts w:ascii="Times New Roman" w:hAnsi="Times New Roman" w:cs="Times New Roman"/>
          <w:b/>
          <w:bCs/>
          <w:sz w:val="22"/>
          <w:szCs w:val="22"/>
          <w:u w:val="single"/>
        </w:rPr>
        <w:t>17 avril 2015</w:t>
      </w:r>
      <w:r w:rsidRPr="001721ED">
        <w:rPr>
          <w:rFonts w:ascii="Times New Roman" w:hAnsi="Times New Roman" w:cs="Times New Roman"/>
          <w:b/>
          <w:bCs/>
          <w:sz w:val="22"/>
          <w:szCs w:val="22"/>
          <w:u w:val="single"/>
        </w:rPr>
        <w:t xml:space="preserve"> à 18h </w:t>
      </w:r>
      <w:r w:rsidRPr="001721ED">
        <w:rPr>
          <w:rFonts w:ascii="Times New Roman" w:hAnsi="Times New Roman" w:cs="Times New Roman"/>
          <w:sz w:val="22"/>
          <w:szCs w:val="22"/>
        </w:rPr>
        <w:t xml:space="preserve">(heure de Paris). Elles seront envoyées par voie électronique à l’adresse suivante : </w:t>
      </w:r>
    </w:p>
    <w:p w:rsidR="007E13D8" w:rsidRDefault="007E13D8" w:rsidP="007E13D8">
      <w:pPr>
        <w:pStyle w:val="Default"/>
        <w:tabs>
          <w:tab w:val="left" w:pos="8087"/>
        </w:tabs>
        <w:spacing w:after="120"/>
        <w:ind w:firstLine="708"/>
        <w:jc w:val="both"/>
        <w:rPr>
          <w:rFonts w:ascii="Arial" w:hAnsi="Arial" w:cs="Arial"/>
          <w:sz w:val="22"/>
          <w:szCs w:val="22"/>
        </w:rPr>
      </w:pPr>
      <w:r>
        <w:rPr>
          <w:rFonts w:ascii="Arial" w:hAnsi="Arial" w:cs="Arial"/>
          <w:sz w:val="22"/>
          <w:szCs w:val="22"/>
        </w:rPr>
        <w:tab/>
      </w:r>
    </w:p>
    <w:p w:rsidR="007E13D8" w:rsidRDefault="007E13D8" w:rsidP="007E13D8">
      <w:pPr>
        <w:pStyle w:val="Default"/>
        <w:jc w:val="center"/>
        <w:rPr>
          <w:rFonts w:ascii="Arial" w:hAnsi="Arial" w:cs="Arial"/>
          <w:color w:val="0000FF"/>
          <w:sz w:val="22"/>
          <w:szCs w:val="22"/>
        </w:rPr>
      </w:pPr>
      <w:r>
        <w:rPr>
          <w:rFonts w:ascii="Arial" w:hAnsi="Arial" w:cs="Arial"/>
          <w:b/>
          <w:bCs/>
          <w:color w:val="0000FF"/>
          <w:sz w:val="22"/>
          <w:szCs w:val="22"/>
          <w:u w:val="single"/>
        </w:rPr>
        <w:t>iheal-chaires@univ-paris3.fr</w:t>
      </w:r>
    </w:p>
    <w:p w:rsidR="007E13D8" w:rsidRDefault="007E13D8" w:rsidP="007E13D8">
      <w:pPr>
        <w:pStyle w:val="Default"/>
        <w:jc w:val="both"/>
        <w:rPr>
          <w:rFonts w:ascii="Times" w:hAnsi="Times" w:cs="Times"/>
          <w:b/>
          <w:bCs/>
          <w:sz w:val="26"/>
          <w:szCs w:val="26"/>
        </w:rPr>
      </w:pPr>
    </w:p>
    <w:p w:rsidR="007E13D8" w:rsidRDefault="007E13D8" w:rsidP="007E13D8">
      <w:pPr>
        <w:pStyle w:val="Default"/>
        <w:pBdr>
          <w:bottom w:val="single" w:sz="6" w:space="1" w:color="auto"/>
        </w:pBdr>
        <w:rPr>
          <w:rFonts w:ascii="Times" w:hAnsi="Times" w:cs="Times"/>
          <w:b/>
          <w:bCs/>
          <w:sz w:val="21"/>
          <w:szCs w:val="21"/>
        </w:rPr>
      </w:pPr>
      <w:r>
        <w:rPr>
          <w:rFonts w:ascii="Times" w:hAnsi="Times" w:cs="Times"/>
          <w:b/>
          <w:bCs/>
          <w:sz w:val="26"/>
          <w:szCs w:val="26"/>
        </w:rPr>
        <w:t>L</w:t>
      </w:r>
      <w:r>
        <w:rPr>
          <w:rFonts w:ascii="Times" w:hAnsi="Times" w:cs="Times"/>
          <w:b/>
          <w:bCs/>
          <w:sz w:val="21"/>
          <w:szCs w:val="21"/>
        </w:rPr>
        <w:t>ES DOSSIERS DOIVENT COMPRENDRE</w:t>
      </w:r>
    </w:p>
    <w:p w:rsidR="007E13D8" w:rsidRDefault="007E13D8" w:rsidP="007E13D8">
      <w:pPr>
        <w:pStyle w:val="Default"/>
        <w:rPr>
          <w:rFonts w:ascii="Times" w:hAnsi="Times" w:cs="Times"/>
          <w:sz w:val="21"/>
          <w:szCs w:val="21"/>
        </w:rPr>
      </w:pPr>
    </w:p>
    <w:p w:rsidR="007E13D8" w:rsidRDefault="007E13D8" w:rsidP="007E13D8">
      <w:pPr>
        <w:pStyle w:val="Default"/>
        <w:numPr>
          <w:ilvl w:val="0"/>
          <w:numId w:val="3"/>
        </w:numPr>
        <w:rPr>
          <w:rFonts w:ascii="Times" w:hAnsi="Times" w:cs="Times"/>
          <w:sz w:val="22"/>
          <w:szCs w:val="22"/>
        </w:rPr>
      </w:pPr>
      <w:r>
        <w:rPr>
          <w:rFonts w:ascii="Times" w:hAnsi="Times" w:cs="Times"/>
          <w:sz w:val="22"/>
          <w:szCs w:val="22"/>
        </w:rPr>
        <w:t xml:space="preserve">Un </w:t>
      </w:r>
      <w:r>
        <w:rPr>
          <w:rFonts w:ascii="Times" w:hAnsi="Times" w:cs="Times"/>
          <w:b/>
          <w:bCs/>
          <w:sz w:val="22"/>
          <w:szCs w:val="22"/>
        </w:rPr>
        <w:t xml:space="preserve">curriculum vitae </w:t>
      </w:r>
      <w:r>
        <w:rPr>
          <w:rFonts w:ascii="Times" w:hAnsi="Times" w:cs="Times"/>
          <w:sz w:val="22"/>
          <w:szCs w:val="22"/>
        </w:rPr>
        <w:t xml:space="preserve">détaillé. </w:t>
      </w:r>
    </w:p>
    <w:p w:rsidR="007E13D8" w:rsidRDefault="007E13D8" w:rsidP="007E13D8">
      <w:pPr>
        <w:pStyle w:val="Default"/>
        <w:numPr>
          <w:ilvl w:val="0"/>
          <w:numId w:val="3"/>
        </w:numPr>
        <w:rPr>
          <w:rFonts w:ascii="Times" w:hAnsi="Times" w:cs="Times"/>
          <w:sz w:val="22"/>
          <w:szCs w:val="22"/>
        </w:rPr>
      </w:pPr>
      <w:r>
        <w:rPr>
          <w:rFonts w:ascii="Times" w:hAnsi="Times" w:cs="Times"/>
          <w:sz w:val="22"/>
          <w:szCs w:val="22"/>
        </w:rPr>
        <w:t xml:space="preserve">Un </w:t>
      </w:r>
      <w:r>
        <w:rPr>
          <w:rFonts w:ascii="Times" w:hAnsi="Times" w:cs="Times"/>
          <w:b/>
          <w:bCs/>
          <w:sz w:val="22"/>
          <w:szCs w:val="22"/>
        </w:rPr>
        <w:t xml:space="preserve">projet de recherche </w:t>
      </w:r>
      <w:r>
        <w:rPr>
          <w:rFonts w:ascii="Times" w:hAnsi="Times" w:cs="Times"/>
          <w:sz w:val="22"/>
          <w:szCs w:val="22"/>
        </w:rPr>
        <w:t xml:space="preserve">de 20.000 à 30.000 signes maximum (espaces compris), en français ou espagnol, spécifiant notamment le thème de recherche, la perspective théorique et les procédures méthodologiques adoptées pour effectuer le travail de terrain au Venezuela (entretiens, observation, archives, etc.). </w:t>
      </w:r>
    </w:p>
    <w:p w:rsidR="007E13D8" w:rsidRDefault="007E13D8" w:rsidP="007E13D8">
      <w:pPr>
        <w:pStyle w:val="Default"/>
        <w:numPr>
          <w:ilvl w:val="0"/>
          <w:numId w:val="3"/>
        </w:numPr>
        <w:rPr>
          <w:rFonts w:ascii="Times" w:hAnsi="Times" w:cs="Times"/>
          <w:sz w:val="22"/>
          <w:szCs w:val="22"/>
        </w:rPr>
      </w:pPr>
      <w:r>
        <w:rPr>
          <w:rFonts w:ascii="Times" w:hAnsi="Times" w:cs="Times"/>
          <w:sz w:val="22"/>
          <w:szCs w:val="22"/>
        </w:rPr>
        <w:t xml:space="preserve">Deux </w:t>
      </w:r>
      <w:r>
        <w:rPr>
          <w:rFonts w:ascii="Times" w:hAnsi="Times" w:cs="Times"/>
          <w:b/>
          <w:bCs/>
          <w:sz w:val="22"/>
          <w:szCs w:val="22"/>
        </w:rPr>
        <w:t xml:space="preserve">lettres de recommandation </w:t>
      </w:r>
      <w:r>
        <w:rPr>
          <w:rFonts w:ascii="Times" w:hAnsi="Times" w:cs="Times"/>
          <w:sz w:val="22"/>
          <w:szCs w:val="22"/>
        </w:rPr>
        <w:t xml:space="preserve">(signées et scannées). </w:t>
      </w:r>
    </w:p>
    <w:p w:rsidR="007E13D8" w:rsidRDefault="007E13D8" w:rsidP="007E13D8">
      <w:pPr>
        <w:pStyle w:val="Default"/>
        <w:numPr>
          <w:ilvl w:val="0"/>
          <w:numId w:val="3"/>
        </w:numPr>
        <w:rPr>
          <w:rFonts w:ascii="Times" w:hAnsi="Times" w:cs="Times"/>
          <w:sz w:val="22"/>
          <w:szCs w:val="22"/>
        </w:rPr>
      </w:pPr>
      <w:r>
        <w:rPr>
          <w:rFonts w:ascii="Times" w:hAnsi="Times" w:cs="Times"/>
          <w:sz w:val="22"/>
          <w:szCs w:val="22"/>
        </w:rPr>
        <w:t xml:space="preserve">Une copie de la </w:t>
      </w:r>
      <w:r>
        <w:rPr>
          <w:rFonts w:ascii="Times" w:hAnsi="Times" w:cs="Times"/>
          <w:b/>
          <w:bCs/>
          <w:sz w:val="22"/>
          <w:szCs w:val="22"/>
        </w:rPr>
        <w:t xml:space="preserve">carte d’étudiant </w:t>
      </w:r>
      <w:r w:rsidR="00D628FC">
        <w:rPr>
          <w:rFonts w:ascii="Times" w:hAnsi="Times" w:cs="Times"/>
          <w:sz w:val="22"/>
          <w:szCs w:val="22"/>
        </w:rPr>
        <w:t>(année 2014-2015</w:t>
      </w:r>
      <w:r>
        <w:rPr>
          <w:rFonts w:ascii="Times" w:hAnsi="Times" w:cs="Times"/>
          <w:sz w:val="22"/>
          <w:szCs w:val="22"/>
        </w:rPr>
        <w:t xml:space="preserve"> en cours de validité) ou un certificat attestant l’inscription en master recherche ou en doctorat dans un établissement français. </w:t>
      </w:r>
    </w:p>
    <w:p w:rsidR="007E13D8" w:rsidRDefault="007E13D8" w:rsidP="007E13D8">
      <w:pPr>
        <w:pStyle w:val="Default"/>
        <w:rPr>
          <w:rFonts w:ascii="Times" w:hAnsi="Times" w:cs="Times"/>
          <w:sz w:val="22"/>
          <w:szCs w:val="22"/>
        </w:rPr>
      </w:pPr>
    </w:p>
    <w:p w:rsidR="007E13D8" w:rsidRDefault="007E13D8" w:rsidP="007E13D8">
      <w:pPr>
        <w:pStyle w:val="Default"/>
        <w:pBdr>
          <w:bottom w:val="single" w:sz="6" w:space="1" w:color="auto"/>
        </w:pBdr>
        <w:rPr>
          <w:rFonts w:ascii="Times" w:hAnsi="Times" w:cs="Times"/>
          <w:b/>
          <w:bCs/>
          <w:sz w:val="21"/>
          <w:szCs w:val="21"/>
        </w:rPr>
      </w:pPr>
      <w:r>
        <w:rPr>
          <w:rFonts w:ascii="Times" w:hAnsi="Times" w:cs="Times"/>
          <w:b/>
          <w:bCs/>
          <w:sz w:val="26"/>
          <w:szCs w:val="26"/>
        </w:rPr>
        <w:t>C</w:t>
      </w:r>
      <w:r>
        <w:rPr>
          <w:rFonts w:ascii="Times" w:hAnsi="Times" w:cs="Times"/>
          <w:b/>
          <w:bCs/>
          <w:sz w:val="21"/>
          <w:szCs w:val="21"/>
        </w:rPr>
        <w:t>ALENDRIER</w:t>
      </w:r>
    </w:p>
    <w:p w:rsidR="007E13D8" w:rsidRDefault="007E13D8" w:rsidP="007E13D8">
      <w:pPr>
        <w:pStyle w:val="Default"/>
        <w:rPr>
          <w:rFonts w:ascii="Times" w:hAnsi="Times" w:cs="Times"/>
          <w:sz w:val="21"/>
          <w:szCs w:val="21"/>
        </w:rPr>
      </w:pPr>
    </w:p>
    <w:p w:rsidR="007E13D8" w:rsidRDefault="007E13D8" w:rsidP="007E13D8">
      <w:pPr>
        <w:pStyle w:val="Default"/>
        <w:rPr>
          <w:rFonts w:ascii="Times" w:hAnsi="Times" w:cs="Times"/>
          <w:sz w:val="22"/>
          <w:szCs w:val="22"/>
        </w:rPr>
      </w:pPr>
      <w:r>
        <w:rPr>
          <w:rFonts w:ascii="Times" w:hAnsi="Times" w:cs="Times"/>
          <w:b/>
          <w:bCs/>
          <w:sz w:val="22"/>
          <w:szCs w:val="22"/>
        </w:rPr>
        <w:t>Date limite pour l’envoi élec</w:t>
      </w:r>
      <w:r w:rsidR="00F05709">
        <w:rPr>
          <w:rFonts w:ascii="Times" w:hAnsi="Times" w:cs="Times"/>
          <w:b/>
          <w:bCs/>
          <w:sz w:val="22"/>
          <w:szCs w:val="22"/>
        </w:rPr>
        <w:t>tronique des dossiers : vendredi 17 avril 2015</w:t>
      </w:r>
      <w:r>
        <w:rPr>
          <w:rFonts w:ascii="Times" w:hAnsi="Times" w:cs="Times"/>
          <w:b/>
          <w:bCs/>
          <w:sz w:val="22"/>
          <w:szCs w:val="22"/>
        </w:rPr>
        <w:t xml:space="preserve"> (18h, Paris) </w:t>
      </w:r>
    </w:p>
    <w:p w:rsidR="007E13D8" w:rsidRDefault="007E13D8" w:rsidP="007E13D8">
      <w:pPr>
        <w:pStyle w:val="Default"/>
        <w:rPr>
          <w:rFonts w:ascii="Times" w:hAnsi="Times" w:cs="Times"/>
          <w:sz w:val="22"/>
          <w:szCs w:val="22"/>
        </w:rPr>
      </w:pPr>
      <w:r>
        <w:rPr>
          <w:rFonts w:ascii="Times" w:hAnsi="Times" w:cs="Times"/>
          <w:b/>
          <w:bCs/>
          <w:sz w:val="22"/>
          <w:szCs w:val="22"/>
        </w:rPr>
        <w:t>Pu</w:t>
      </w:r>
      <w:r w:rsidR="00F05709">
        <w:rPr>
          <w:rFonts w:ascii="Times" w:hAnsi="Times" w:cs="Times"/>
          <w:b/>
          <w:bCs/>
          <w:sz w:val="22"/>
          <w:szCs w:val="22"/>
        </w:rPr>
        <w:t>blication des résultats : lundi 11 mai</w:t>
      </w:r>
      <w:r w:rsidR="00517DFA">
        <w:rPr>
          <w:rFonts w:ascii="Times" w:hAnsi="Times" w:cs="Times"/>
          <w:b/>
          <w:bCs/>
          <w:sz w:val="22"/>
          <w:szCs w:val="22"/>
        </w:rPr>
        <w:t xml:space="preserve"> 201</w:t>
      </w:r>
      <w:r w:rsidR="00F05709">
        <w:rPr>
          <w:rFonts w:ascii="Times" w:hAnsi="Times" w:cs="Times"/>
          <w:b/>
          <w:bCs/>
          <w:sz w:val="22"/>
          <w:szCs w:val="22"/>
        </w:rPr>
        <w:t>5</w:t>
      </w:r>
    </w:p>
    <w:p w:rsidR="007E13D8" w:rsidRDefault="007E13D8" w:rsidP="007E13D8">
      <w:pPr>
        <w:pStyle w:val="Default"/>
        <w:rPr>
          <w:rFonts w:ascii="Times" w:hAnsi="Times" w:cs="Times"/>
          <w:sz w:val="22"/>
          <w:szCs w:val="22"/>
        </w:rPr>
      </w:pPr>
      <w:r>
        <w:rPr>
          <w:rFonts w:ascii="Times" w:hAnsi="Times" w:cs="Times"/>
          <w:b/>
          <w:bCs/>
          <w:sz w:val="22"/>
          <w:szCs w:val="22"/>
        </w:rPr>
        <w:t>Remise du prix</w:t>
      </w:r>
      <w:r w:rsidR="001721ED">
        <w:rPr>
          <w:rFonts w:ascii="Times" w:hAnsi="Times" w:cs="Times"/>
          <w:b/>
          <w:bCs/>
          <w:sz w:val="22"/>
          <w:szCs w:val="22"/>
        </w:rPr>
        <w:t xml:space="preserve"> </w:t>
      </w:r>
      <w:r w:rsidR="00F05709">
        <w:rPr>
          <w:rFonts w:ascii="Times" w:hAnsi="Times" w:cs="Times"/>
          <w:b/>
          <w:bCs/>
          <w:sz w:val="22"/>
          <w:szCs w:val="22"/>
        </w:rPr>
        <w:t>: début juin 201</w:t>
      </w:r>
      <w:r w:rsidR="00517DFA">
        <w:rPr>
          <w:rFonts w:ascii="Times" w:hAnsi="Times" w:cs="Times"/>
          <w:b/>
          <w:bCs/>
          <w:sz w:val="22"/>
          <w:szCs w:val="22"/>
        </w:rPr>
        <w:t>5</w:t>
      </w:r>
      <w:r>
        <w:rPr>
          <w:rFonts w:ascii="Times" w:hAnsi="Times" w:cs="Times"/>
          <w:b/>
          <w:bCs/>
          <w:sz w:val="22"/>
          <w:szCs w:val="22"/>
        </w:rPr>
        <w:t xml:space="preserve"> </w:t>
      </w:r>
    </w:p>
    <w:p w:rsidR="00766F7A" w:rsidRDefault="00766F7A" w:rsidP="001721ED">
      <w:pPr>
        <w:pStyle w:val="Default"/>
        <w:jc w:val="both"/>
        <w:rPr>
          <w:rFonts w:ascii="Times" w:hAnsi="Times" w:cs="Times"/>
          <w:i/>
          <w:iCs/>
          <w:sz w:val="20"/>
          <w:szCs w:val="20"/>
        </w:rPr>
      </w:pPr>
    </w:p>
    <w:p w:rsidR="007E13D8" w:rsidRDefault="007E13D8" w:rsidP="001721ED">
      <w:pPr>
        <w:pStyle w:val="Default"/>
        <w:jc w:val="both"/>
        <w:rPr>
          <w:rFonts w:ascii="Arial" w:hAnsi="Arial" w:cs="Arial"/>
          <w:sz w:val="22"/>
          <w:szCs w:val="22"/>
        </w:rPr>
      </w:pPr>
      <w:r>
        <w:rPr>
          <w:rFonts w:ascii="Times" w:hAnsi="Times" w:cs="Times"/>
          <w:i/>
          <w:iCs/>
          <w:sz w:val="20"/>
          <w:szCs w:val="20"/>
        </w:rPr>
        <w:t xml:space="preserve">NB. Le jury tiendra compte de la qualité scientifique du projet, de l’originalité de la méthodologie et du thème de recherche, de l’effort d’approche interdisciplinaire, de la rigueur d’analyse et de la qualité rédactionnelle. Aucun dossier incomplet ne sera considéré. Pour les lauréats, un rapport d’une dizaine de pages devra être envoyé aux institutions partenaires du prix au retour de la mission. </w:t>
      </w:r>
    </w:p>
    <w:sectPr w:rsidR="007E13D8" w:rsidSect="007333D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E9" w:rsidRDefault="00E00EE9" w:rsidP="007E13D8">
      <w:pPr>
        <w:spacing w:after="0" w:line="240" w:lineRule="auto"/>
      </w:pPr>
      <w:r>
        <w:separator/>
      </w:r>
    </w:p>
  </w:endnote>
  <w:endnote w:type="continuationSeparator" w:id="0">
    <w:p w:rsidR="00E00EE9" w:rsidRDefault="00E00EE9" w:rsidP="007E1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3D8" w:rsidRDefault="007E13D8" w:rsidP="007E13D8">
    <w:pPr>
      <w:pStyle w:val="Default"/>
      <w:spacing w:after="120"/>
      <w:jc w:val="center"/>
      <w:rPr>
        <w:rFonts w:ascii="Arial" w:hAnsi="Arial" w:cs="Arial"/>
        <w:sz w:val="22"/>
        <w:szCs w:val="22"/>
      </w:rPr>
    </w:pPr>
  </w:p>
  <w:p w:rsidR="007E13D8" w:rsidRDefault="007E13D8" w:rsidP="007E13D8">
    <w:pPr>
      <w:pStyle w:val="Default"/>
      <w:jc w:val="center"/>
      <w:rPr>
        <w:sz w:val="18"/>
        <w:szCs w:val="18"/>
      </w:rPr>
    </w:pPr>
    <w:r>
      <w:rPr>
        <w:sz w:val="18"/>
        <w:szCs w:val="18"/>
      </w:rPr>
      <w:t xml:space="preserve">Université Sorbonne Nouvelle - Paris 3 </w:t>
    </w:r>
    <w:r>
      <w:rPr>
        <w:b/>
        <w:bCs/>
        <w:sz w:val="18"/>
        <w:szCs w:val="18"/>
      </w:rPr>
      <w:t xml:space="preserve">IHEAL </w:t>
    </w:r>
    <w:r>
      <w:rPr>
        <w:sz w:val="18"/>
        <w:szCs w:val="18"/>
      </w:rPr>
      <w:t>28, rue Saint Guillaume 75007 PARIS</w:t>
    </w:r>
  </w:p>
  <w:p w:rsidR="007E13D8" w:rsidRPr="001721ED" w:rsidRDefault="007E13D8" w:rsidP="007E13D8">
    <w:pPr>
      <w:pStyle w:val="Default"/>
      <w:jc w:val="center"/>
      <w:rPr>
        <w:rFonts w:ascii="Arial" w:hAnsi="Arial" w:cs="Arial"/>
        <w:color w:val="0000FF"/>
        <w:sz w:val="22"/>
        <w:szCs w:val="22"/>
        <w:lang w:val="en-US"/>
      </w:rPr>
    </w:pPr>
    <w:r w:rsidRPr="001721ED">
      <w:rPr>
        <w:rFonts w:ascii="Arial" w:hAnsi="Arial" w:cs="Arial"/>
        <w:b/>
        <w:bCs/>
        <w:color w:val="0000FF"/>
        <w:sz w:val="22"/>
        <w:szCs w:val="22"/>
        <w:u w:val="single"/>
        <w:lang w:val="en-US"/>
      </w:rPr>
      <w:t>iheal-chaires@univ-paris3.fr</w:t>
    </w:r>
  </w:p>
  <w:p w:rsidR="007E13D8" w:rsidRPr="001721ED" w:rsidRDefault="007E13D8" w:rsidP="007E13D8">
    <w:pPr>
      <w:jc w:val="center"/>
      <w:rPr>
        <w:lang w:val="en-US"/>
      </w:rPr>
    </w:pPr>
    <w:r w:rsidRPr="001721ED">
      <w:rPr>
        <w:sz w:val="18"/>
        <w:szCs w:val="18"/>
        <w:lang w:val="en-US"/>
      </w:rPr>
      <w:t>Tél. : (33 1) 44 39 86 99 Fax (33 1) 45 48 79 58 iheal-chaires@univ-paris3.fr Web: www.iheal.univ-paris3.fr</w:t>
    </w:r>
  </w:p>
  <w:p w:rsidR="007E13D8" w:rsidRPr="001721ED" w:rsidRDefault="007E13D8" w:rsidP="007E13D8">
    <w:pPr>
      <w:pStyle w:val="Pieddepage"/>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E9" w:rsidRDefault="00E00EE9" w:rsidP="007E13D8">
      <w:pPr>
        <w:spacing w:after="0" w:line="240" w:lineRule="auto"/>
      </w:pPr>
      <w:r>
        <w:separator/>
      </w:r>
    </w:p>
  </w:footnote>
  <w:footnote w:type="continuationSeparator" w:id="0">
    <w:p w:rsidR="00E00EE9" w:rsidRDefault="00E00EE9" w:rsidP="007E1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1EF" w:rsidRDefault="000431EF" w:rsidP="00766F7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83BF5A"/>
    <w:multiLevelType w:val="hybridMultilevel"/>
    <w:tmpl w:val="FB8326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CCD2282"/>
    <w:multiLevelType w:val="hybridMultilevel"/>
    <w:tmpl w:val="03FE7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E53379"/>
    <w:multiLevelType w:val="hybridMultilevel"/>
    <w:tmpl w:val="C6A7A8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7E13D8"/>
    <w:rsid w:val="000431EF"/>
    <w:rsid w:val="00047A63"/>
    <w:rsid w:val="000D781F"/>
    <w:rsid w:val="001721ED"/>
    <w:rsid w:val="001A37D2"/>
    <w:rsid w:val="00423E17"/>
    <w:rsid w:val="00517DFA"/>
    <w:rsid w:val="00527FB6"/>
    <w:rsid w:val="006A3A6E"/>
    <w:rsid w:val="007333DE"/>
    <w:rsid w:val="00755AEA"/>
    <w:rsid w:val="00766F7A"/>
    <w:rsid w:val="007A6E1D"/>
    <w:rsid w:val="007E13D8"/>
    <w:rsid w:val="00870636"/>
    <w:rsid w:val="0090376B"/>
    <w:rsid w:val="009903A1"/>
    <w:rsid w:val="00A4785F"/>
    <w:rsid w:val="00D55738"/>
    <w:rsid w:val="00D628FC"/>
    <w:rsid w:val="00DE05BA"/>
    <w:rsid w:val="00DF34C3"/>
    <w:rsid w:val="00E00EE9"/>
    <w:rsid w:val="00E14AE9"/>
    <w:rsid w:val="00E67D15"/>
    <w:rsid w:val="00E915F4"/>
    <w:rsid w:val="00F057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E13D8"/>
    <w:pPr>
      <w:autoSpaceDE w:val="0"/>
      <w:autoSpaceDN w:val="0"/>
      <w:adjustRightInd w:val="0"/>
      <w:spacing w:after="0" w:line="240" w:lineRule="auto"/>
    </w:pPr>
    <w:rPr>
      <w:rFonts w:ascii="Bookman Old Style" w:hAnsi="Bookman Old Style" w:cs="Bookman Old Style"/>
      <w:color w:val="000000"/>
      <w:sz w:val="24"/>
      <w:szCs w:val="24"/>
    </w:rPr>
  </w:style>
  <w:style w:type="paragraph" w:styleId="Textedebulles">
    <w:name w:val="Balloon Text"/>
    <w:basedOn w:val="Normal"/>
    <w:link w:val="TextedebullesCar"/>
    <w:uiPriority w:val="99"/>
    <w:semiHidden/>
    <w:unhideWhenUsed/>
    <w:rsid w:val="007E13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13D8"/>
    <w:rPr>
      <w:rFonts w:ascii="Tahoma" w:hAnsi="Tahoma" w:cs="Tahoma"/>
      <w:sz w:val="16"/>
      <w:szCs w:val="16"/>
    </w:rPr>
  </w:style>
  <w:style w:type="paragraph" w:styleId="En-tte">
    <w:name w:val="header"/>
    <w:basedOn w:val="Normal"/>
    <w:link w:val="En-tteCar"/>
    <w:uiPriority w:val="99"/>
    <w:semiHidden/>
    <w:unhideWhenUsed/>
    <w:rsid w:val="007E13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E13D8"/>
  </w:style>
  <w:style w:type="paragraph" w:styleId="Pieddepage">
    <w:name w:val="footer"/>
    <w:basedOn w:val="Normal"/>
    <w:link w:val="PieddepageCar"/>
    <w:uiPriority w:val="99"/>
    <w:semiHidden/>
    <w:unhideWhenUsed/>
    <w:rsid w:val="007E13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E13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C6158-85AB-4B82-A229-67DEB001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Paris III - Sorbonne Nouvelle</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Eliott</dc:creator>
  <cp:keywords/>
  <dc:description/>
  <cp:lastModifiedBy>Eliott</cp:lastModifiedBy>
  <cp:revision>8</cp:revision>
  <dcterms:created xsi:type="dcterms:W3CDTF">2015-03-16T10:54:00Z</dcterms:created>
  <dcterms:modified xsi:type="dcterms:W3CDTF">2015-03-16T11:44:00Z</dcterms:modified>
</cp:coreProperties>
</file>