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1748F" w14:textId="06109AB6" w:rsidR="00262090" w:rsidRDefault="00262090" w:rsidP="00262090">
      <w:pPr>
        <w:pStyle w:val="Titre1"/>
        <w:jc w:val="center"/>
        <w:rPr>
          <w:rFonts w:ascii="Times New Roman" w:hAnsi="Times New Roman" w:cs="Times New Roman"/>
          <w:b/>
          <w:color w:val="auto"/>
          <w:lang w:val="fr-FR"/>
        </w:rPr>
      </w:pPr>
      <w:r>
        <w:rPr>
          <w:rFonts w:ascii="Times New Roman" w:hAnsi="Times New Roman" w:cs="Times New Roman"/>
          <w:b/>
          <w:color w:val="auto"/>
          <w:lang w:val="fr-FR"/>
        </w:rPr>
        <w:t>Appel à contributions</w:t>
      </w:r>
    </w:p>
    <w:p w14:paraId="400746F2" w14:textId="63D883DF" w:rsidR="00F72E90" w:rsidRDefault="00262090" w:rsidP="00105033">
      <w:pPr>
        <w:pStyle w:val="Titre1"/>
        <w:jc w:val="center"/>
        <w:rPr>
          <w:rFonts w:ascii="Times New Roman" w:hAnsi="Times New Roman" w:cs="Times New Roman"/>
          <w:b/>
          <w:color w:val="auto"/>
          <w:lang w:val="fr-FR"/>
        </w:rPr>
      </w:pPr>
      <w:r>
        <w:rPr>
          <w:rFonts w:ascii="Times New Roman" w:hAnsi="Times New Roman" w:cs="Times New Roman"/>
          <w:b/>
          <w:color w:val="auto"/>
          <w:lang w:val="fr-FR"/>
        </w:rPr>
        <w:t xml:space="preserve">Dossier : </w:t>
      </w:r>
      <w:r w:rsidR="008017F2" w:rsidRPr="00105033">
        <w:rPr>
          <w:rFonts w:ascii="Times New Roman" w:hAnsi="Times New Roman" w:cs="Times New Roman"/>
          <w:b/>
          <w:color w:val="auto"/>
          <w:lang w:val="fr-FR"/>
        </w:rPr>
        <w:t>Le Mexique</w:t>
      </w:r>
      <w:r w:rsidR="007A2AFE" w:rsidRPr="00105033">
        <w:rPr>
          <w:rFonts w:ascii="Times New Roman" w:hAnsi="Times New Roman" w:cs="Times New Roman"/>
          <w:b/>
          <w:color w:val="auto"/>
          <w:lang w:val="fr-FR"/>
        </w:rPr>
        <w:t xml:space="preserve"> : la </w:t>
      </w:r>
      <w:r w:rsidR="009F31EA">
        <w:rPr>
          <w:rFonts w:ascii="Times New Roman" w:hAnsi="Times New Roman" w:cs="Times New Roman"/>
          <w:b/>
          <w:color w:val="auto"/>
          <w:lang w:val="fr-FR"/>
        </w:rPr>
        <w:t>« Cuarta Transformación »</w:t>
      </w:r>
      <w:r w:rsidR="007A2AFE" w:rsidRPr="00105033">
        <w:rPr>
          <w:rFonts w:ascii="Times New Roman" w:hAnsi="Times New Roman" w:cs="Times New Roman"/>
          <w:b/>
          <w:color w:val="auto"/>
          <w:lang w:val="fr-FR"/>
        </w:rPr>
        <w:t xml:space="preserve"> en débat</w:t>
      </w:r>
    </w:p>
    <w:p w14:paraId="34D0D279" w14:textId="77777777" w:rsidR="009F31EA" w:rsidRPr="00105033" w:rsidRDefault="009F31EA" w:rsidP="009F31EA">
      <w:pPr>
        <w:rPr>
          <w:lang w:val="fr-FR"/>
        </w:rPr>
      </w:pPr>
    </w:p>
    <w:p w14:paraId="72398528" w14:textId="0B82F84D" w:rsidR="000A6362" w:rsidRPr="009F31EA" w:rsidRDefault="009F31EA" w:rsidP="00E50414">
      <w:pPr>
        <w:spacing w:line="360" w:lineRule="auto"/>
        <w:ind w:firstLine="709"/>
        <w:jc w:val="both"/>
        <w:rPr>
          <w:rFonts w:ascii="Times New Roman" w:hAnsi="Times New Roman" w:cs="Times New Roman"/>
          <w:lang w:val="es-MX"/>
        </w:rPr>
      </w:pPr>
      <w:r w:rsidRPr="009F31EA">
        <w:rPr>
          <w:rFonts w:ascii="Times New Roman" w:hAnsi="Times New Roman" w:cs="Times New Roman"/>
          <w:lang w:val="es-MX"/>
        </w:rPr>
        <w:t>Coordina</w:t>
      </w:r>
      <w:r w:rsidR="009F1537">
        <w:rPr>
          <w:rFonts w:ascii="Times New Roman" w:hAnsi="Times New Roman" w:cs="Times New Roman"/>
          <w:lang w:val="es-MX"/>
        </w:rPr>
        <w:t>tion</w:t>
      </w:r>
      <w:r w:rsidRPr="009F31EA">
        <w:rPr>
          <w:rFonts w:ascii="Times New Roman" w:hAnsi="Times New Roman" w:cs="Times New Roman"/>
          <w:lang w:val="es-MX"/>
        </w:rPr>
        <w:t> :</w:t>
      </w:r>
      <w:r w:rsidR="000A6362" w:rsidRPr="009F31EA">
        <w:rPr>
          <w:rFonts w:ascii="Times New Roman" w:hAnsi="Times New Roman" w:cs="Times New Roman"/>
          <w:lang w:val="es-MX"/>
        </w:rPr>
        <w:t xml:space="preserve"> Ilán </w:t>
      </w:r>
      <w:r w:rsidR="00160E67" w:rsidRPr="009F31EA">
        <w:rPr>
          <w:rFonts w:ascii="Times New Roman" w:hAnsi="Times New Roman" w:cs="Times New Roman"/>
          <w:lang w:val="es-MX"/>
        </w:rPr>
        <w:t xml:space="preserve">Bizberg </w:t>
      </w:r>
      <w:r w:rsidR="000A6362" w:rsidRPr="009F31EA">
        <w:rPr>
          <w:rFonts w:ascii="Times New Roman" w:hAnsi="Times New Roman" w:cs="Times New Roman"/>
          <w:lang w:val="es-MX"/>
        </w:rPr>
        <w:t xml:space="preserve">(El Colegio de México) et Maria Eugenia Cosio Zavala </w:t>
      </w:r>
      <w:r>
        <w:rPr>
          <w:rFonts w:ascii="Times New Roman" w:hAnsi="Times New Roman" w:cs="Times New Roman"/>
          <w:lang w:val="es-MX"/>
        </w:rPr>
        <w:tab/>
      </w:r>
      <w:r w:rsidR="000A6362" w:rsidRPr="009F31EA">
        <w:rPr>
          <w:rFonts w:ascii="Times New Roman" w:hAnsi="Times New Roman" w:cs="Times New Roman"/>
          <w:lang w:val="es-MX"/>
        </w:rPr>
        <w:t>(Université de Paris Nanterre et El Colegio de México)</w:t>
      </w:r>
    </w:p>
    <w:p w14:paraId="6E2ED03F" w14:textId="77777777" w:rsidR="00A31214" w:rsidRPr="000A6362" w:rsidRDefault="00A31214" w:rsidP="00E5041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es-MX"/>
        </w:rPr>
      </w:pPr>
    </w:p>
    <w:p w14:paraId="703A5966" w14:textId="6CC82A62" w:rsidR="00594C76" w:rsidRDefault="00A778A6" w:rsidP="00707BAD">
      <w:pPr>
        <w:spacing w:line="360" w:lineRule="auto"/>
        <w:ind w:firstLine="709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Le Mexique vit une période politique très confuse. </w:t>
      </w:r>
      <w:r w:rsidR="008017F2" w:rsidRPr="00E50414">
        <w:rPr>
          <w:rFonts w:ascii="Times New Roman" w:hAnsi="Times New Roman" w:cs="Times New Roman"/>
          <w:lang w:val="fr-FR"/>
        </w:rPr>
        <w:t xml:space="preserve">Depuis le triomphe </w:t>
      </w:r>
      <w:r w:rsidR="00F72E90" w:rsidRPr="00E50414">
        <w:rPr>
          <w:rFonts w:ascii="Times New Roman" w:hAnsi="Times New Roman" w:cs="Times New Roman"/>
          <w:lang w:val="fr-FR"/>
        </w:rPr>
        <w:t>retentissant</w:t>
      </w:r>
      <w:r w:rsidR="00E50414">
        <w:rPr>
          <w:rFonts w:ascii="Times New Roman" w:hAnsi="Times New Roman" w:cs="Times New Roman"/>
          <w:lang w:val="fr-FR"/>
        </w:rPr>
        <w:t xml:space="preserve"> en 2018</w:t>
      </w:r>
      <w:r w:rsidR="008017F2" w:rsidRPr="00E50414">
        <w:rPr>
          <w:rFonts w:ascii="Times New Roman" w:hAnsi="Times New Roman" w:cs="Times New Roman"/>
          <w:lang w:val="fr-FR"/>
        </w:rPr>
        <w:t xml:space="preserve"> d</w:t>
      </w:r>
      <w:r w:rsidR="00F72E90" w:rsidRPr="00E50414">
        <w:rPr>
          <w:rFonts w:ascii="Times New Roman" w:hAnsi="Times New Roman" w:cs="Times New Roman"/>
          <w:lang w:val="fr-FR"/>
        </w:rPr>
        <w:t>’</w:t>
      </w:r>
      <w:r w:rsidR="008017F2" w:rsidRPr="00E50414">
        <w:rPr>
          <w:rFonts w:ascii="Times New Roman" w:hAnsi="Times New Roman" w:cs="Times New Roman"/>
          <w:lang w:val="fr-FR"/>
        </w:rPr>
        <w:t>A</w:t>
      </w:r>
      <w:r w:rsidR="00F961DF" w:rsidRPr="00E50414">
        <w:rPr>
          <w:rFonts w:ascii="Times New Roman" w:hAnsi="Times New Roman" w:cs="Times New Roman"/>
          <w:lang w:val="fr-FR"/>
        </w:rPr>
        <w:t xml:space="preserve">ndrés Manuel López Obrador (AMLO) </w:t>
      </w:r>
      <w:r w:rsidR="008017F2" w:rsidRPr="00E50414">
        <w:rPr>
          <w:rFonts w:ascii="Times New Roman" w:hAnsi="Times New Roman" w:cs="Times New Roman"/>
          <w:lang w:val="fr-FR"/>
        </w:rPr>
        <w:t xml:space="preserve">à la présidence du </w:t>
      </w:r>
      <w:r w:rsidR="00F72E90" w:rsidRPr="00E50414">
        <w:rPr>
          <w:rFonts w:ascii="Times New Roman" w:hAnsi="Times New Roman" w:cs="Times New Roman"/>
          <w:lang w:val="fr-FR"/>
        </w:rPr>
        <w:t>Mexique</w:t>
      </w:r>
      <w:r w:rsidR="008017F2" w:rsidRPr="00E50414">
        <w:rPr>
          <w:rFonts w:ascii="Times New Roman" w:hAnsi="Times New Roman" w:cs="Times New Roman"/>
          <w:lang w:val="fr-FR"/>
        </w:rPr>
        <w:t xml:space="preserve">, après </w:t>
      </w:r>
      <w:r w:rsidR="00F72E90" w:rsidRPr="00E50414">
        <w:rPr>
          <w:rFonts w:ascii="Times New Roman" w:hAnsi="Times New Roman" w:cs="Times New Roman"/>
          <w:lang w:val="fr-FR"/>
        </w:rPr>
        <w:t>son</w:t>
      </w:r>
      <w:r w:rsidR="008017F2" w:rsidRPr="00E50414">
        <w:rPr>
          <w:rFonts w:ascii="Times New Roman" w:hAnsi="Times New Roman" w:cs="Times New Roman"/>
          <w:lang w:val="fr-FR"/>
        </w:rPr>
        <w:t xml:space="preserve"> parcours </w:t>
      </w:r>
      <w:r w:rsidR="00F961DF" w:rsidRPr="00E50414">
        <w:rPr>
          <w:rFonts w:ascii="Times New Roman" w:hAnsi="Times New Roman" w:cs="Times New Roman"/>
          <w:lang w:val="fr-FR"/>
        </w:rPr>
        <w:t>él</w:t>
      </w:r>
      <w:r w:rsidR="007258C6">
        <w:rPr>
          <w:rFonts w:ascii="Times New Roman" w:hAnsi="Times New Roman" w:cs="Times New Roman"/>
          <w:lang w:val="fr-FR"/>
        </w:rPr>
        <w:t>e</w:t>
      </w:r>
      <w:r w:rsidR="00F961DF" w:rsidRPr="00E50414">
        <w:rPr>
          <w:rFonts w:ascii="Times New Roman" w:hAnsi="Times New Roman" w:cs="Times New Roman"/>
          <w:lang w:val="fr-FR"/>
        </w:rPr>
        <w:t xml:space="preserve">ctoral </w:t>
      </w:r>
      <w:r w:rsidR="008017F2" w:rsidRPr="00E50414">
        <w:rPr>
          <w:rFonts w:ascii="Times New Roman" w:hAnsi="Times New Roman" w:cs="Times New Roman"/>
          <w:lang w:val="fr-FR"/>
        </w:rPr>
        <w:t xml:space="preserve">de 18 ans, le pays est passé de l’espoir </w:t>
      </w:r>
      <w:r w:rsidR="00860A85">
        <w:rPr>
          <w:rFonts w:ascii="Times New Roman" w:hAnsi="Times New Roman" w:cs="Times New Roman"/>
          <w:lang w:val="fr-FR"/>
        </w:rPr>
        <w:t xml:space="preserve">à la réalité </w:t>
      </w:r>
      <w:r w:rsidR="008017F2" w:rsidRPr="00E50414">
        <w:rPr>
          <w:rFonts w:ascii="Times New Roman" w:hAnsi="Times New Roman" w:cs="Times New Roman"/>
          <w:lang w:val="fr-FR"/>
        </w:rPr>
        <w:t>d</w:t>
      </w:r>
      <w:r w:rsidR="00F72E90" w:rsidRPr="00E50414">
        <w:rPr>
          <w:rFonts w:ascii="Times New Roman" w:hAnsi="Times New Roman" w:cs="Times New Roman"/>
          <w:lang w:val="fr-FR"/>
        </w:rPr>
        <w:t xml:space="preserve">’avoir </w:t>
      </w:r>
      <w:r w:rsidR="000D6E89" w:rsidRPr="00E50414">
        <w:rPr>
          <w:rFonts w:ascii="Times New Roman" w:hAnsi="Times New Roman" w:cs="Times New Roman"/>
          <w:lang w:val="fr-FR"/>
        </w:rPr>
        <w:t xml:space="preserve">finalement </w:t>
      </w:r>
      <w:r w:rsidR="00F72E90" w:rsidRPr="00E50414">
        <w:rPr>
          <w:rFonts w:ascii="Times New Roman" w:hAnsi="Times New Roman" w:cs="Times New Roman"/>
          <w:lang w:val="fr-FR"/>
        </w:rPr>
        <w:t>vu arriver</w:t>
      </w:r>
      <w:r w:rsidR="008017F2" w:rsidRPr="00E50414">
        <w:rPr>
          <w:rFonts w:ascii="Times New Roman" w:hAnsi="Times New Roman" w:cs="Times New Roman"/>
          <w:lang w:val="fr-FR"/>
        </w:rPr>
        <w:t xml:space="preserve"> </w:t>
      </w:r>
      <w:r w:rsidR="00F72E90" w:rsidRPr="00E50414">
        <w:rPr>
          <w:rFonts w:ascii="Times New Roman" w:hAnsi="Times New Roman" w:cs="Times New Roman"/>
          <w:lang w:val="fr-FR"/>
        </w:rPr>
        <w:t xml:space="preserve">au pouvoir le </w:t>
      </w:r>
      <w:r w:rsidR="008017F2" w:rsidRPr="00E50414">
        <w:rPr>
          <w:rFonts w:ascii="Times New Roman" w:hAnsi="Times New Roman" w:cs="Times New Roman"/>
          <w:lang w:val="fr-FR"/>
        </w:rPr>
        <w:t>premier gouvernement de gauche, qu</w:t>
      </w:r>
      <w:r w:rsidR="00F72E90" w:rsidRPr="00E50414">
        <w:rPr>
          <w:rFonts w:ascii="Times New Roman" w:hAnsi="Times New Roman" w:cs="Times New Roman"/>
          <w:lang w:val="fr-FR"/>
        </w:rPr>
        <w:t>i avait promis</w:t>
      </w:r>
      <w:r w:rsidR="008017F2" w:rsidRPr="00E50414">
        <w:rPr>
          <w:rFonts w:ascii="Times New Roman" w:hAnsi="Times New Roman" w:cs="Times New Roman"/>
          <w:lang w:val="fr-FR"/>
        </w:rPr>
        <w:t xml:space="preserve"> </w:t>
      </w:r>
      <w:r w:rsidR="00F72E90" w:rsidRPr="00E50414">
        <w:rPr>
          <w:rFonts w:ascii="Times New Roman" w:hAnsi="Times New Roman" w:cs="Times New Roman"/>
          <w:lang w:val="fr-FR"/>
        </w:rPr>
        <w:t>de</w:t>
      </w:r>
      <w:r w:rsidR="008017F2" w:rsidRPr="00E50414">
        <w:rPr>
          <w:rFonts w:ascii="Times New Roman" w:hAnsi="Times New Roman" w:cs="Times New Roman"/>
          <w:lang w:val="fr-FR"/>
        </w:rPr>
        <w:t xml:space="preserve"> sortir l’armé</w:t>
      </w:r>
      <w:r w:rsidR="00E0298D" w:rsidRPr="00E50414">
        <w:rPr>
          <w:rFonts w:ascii="Times New Roman" w:hAnsi="Times New Roman" w:cs="Times New Roman"/>
          <w:lang w:val="fr-FR"/>
        </w:rPr>
        <w:t>e</w:t>
      </w:r>
      <w:r w:rsidR="008017F2" w:rsidRPr="00E50414">
        <w:rPr>
          <w:rFonts w:ascii="Times New Roman" w:hAnsi="Times New Roman" w:cs="Times New Roman"/>
          <w:lang w:val="fr-FR"/>
        </w:rPr>
        <w:t xml:space="preserve"> d</w:t>
      </w:r>
      <w:r w:rsidR="00E50414">
        <w:rPr>
          <w:rFonts w:ascii="Times New Roman" w:hAnsi="Times New Roman" w:cs="Times New Roman"/>
          <w:lang w:val="fr-FR"/>
        </w:rPr>
        <w:t>u</w:t>
      </w:r>
      <w:r w:rsidR="008017F2" w:rsidRPr="00E50414">
        <w:rPr>
          <w:rFonts w:ascii="Times New Roman" w:hAnsi="Times New Roman" w:cs="Times New Roman"/>
          <w:lang w:val="fr-FR"/>
        </w:rPr>
        <w:t xml:space="preserve"> combat</w:t>
      </w:r>
      <w:r w:rsidR="00974040">
        <w:rPr>
          <w:rFonts w:ascii="Times New Roman" w:hAnsi="Times New Roman" w:cs="Times New Roman"/>
          <w:lang w:val="fr-FR"/>
        </w:rPr>
        <w:t xml:space="preserve"> de rue</w:t>
      </w:r>
      <w:r w:rsidR="00E50414">
        <w:rPr>
          <w:rFonts w:ascii="Times New Roman" w:hAnsi="Times New Roman" w:cs="Times New Roman"/>
          <w:lang w:val="fr-FR"/>
        </w:rPr>
        <w:t xml:space="preserve"> contre</w:t>
      </w:r>
      <w:r w:rsidR="008017F2" w:rsidRPr="00E50414">
        <w:rPr>
          <w:rFonts w:ascii="Times New Roman" w:hAnsi="Times New Roman" w:cs="Times New Roman"/>
          <w:lang w:val="fr-FR"/>
        </w:rPr>
        <w:t xml:space="preserve"> le</w:t>
      </w:r>
      <w:r w:rsidR="00F72E90" w:rsidRPr="00E50414">
        <w:rPr>
          <w:rFonts w:ascii="Times New Roman" w:hAnsi="Times New Roman" w:cs="Times New Roman"/>
          <w:lang w:val="fr-FR"/>
        </w:rPr>
        <w:t>s cartels de la drogue</w:t>
      </w:r>
      <w:r w:rsidR="00E50414">
        <w:rPr>
          <w:rFonts w:ascii="Times New Roman" w:hAnsi="Times New Roman" w:cs="Times New Roman"/>
          <w:lang w:val="fr-FR"/>
        </w:rPr>
        <w:t> ;</w:t>
      </w:r>
      <w:r w:rsidR="008017F2" w:rsidRPr="00E50414">
        <w:rPr>
          <w:rFonts w:ascii="Times New Roman" w:hAnsi="Times New Roman" w:cs="Times New Roman"/>
          <w:lang w:val="fr-FR"/>
        </w:rPr>
        <w:t xml:space="preserve"> qui allait essayer, comme quelques autres pays </w:t>
      </w:r>
      <w:r w:rsidR="00DB7682">
        <w:rPr>
          <w:rFonts w:ascii="Times New Roman" w:hAnsi="Times New Roman" w:cs="Times New Roman"/>
          <w:lang w:val="fr-FR"/>
        </w:rPr>
        <w:t>d</w:t>
      </w:r>
      <w:r w:rsidR="00105033">
        <w:rPr>
          <w:rFonts w:ascii="Times New Roman" w:hAnsi="Times New Roman" w:cs="Times New Roman"/>
          <w:lang w:val="fr-FR"/>
        </w:rPr>
        <w:t>e l</w:t>
      </w:r>
      <w:bookmarkStart w:id="0" w:name="_GoBack"/>
      <w:bookmarkEnd w:id="0"/>
      <w:r w:rsidR="00DB7682">
        <w:rPr>
          <w:rFonts w:ascii="Times New Roman" w:hAnsi="Times New Roman" w:cs="Times New Roman"/>
          <w:lang w:val="fr-FR"/>
        </w:rPr>
        <w:t>’Amérique latine</w:t>
      </w:r>
      <w:r w:rsidR="008017F2" w:rsidRPr="00E50414">
        <w:rPr>
          <w:rFonts w:ascii="Times New Roman" w:hAnsi="Times New Roman" w:cs="Times New Roman"/>
          <w:lang w:val="fr-FR"/>
        </w:rPr>
        <w:t xml:space="preserve"> qui </w:t>
      </w:r>
      <w:r w:rsidR="000D6E89" w:rsidRPr="00E50414">
        <w:rPr>
          <w:rFonts w:ascii="Times New Roman" w:hAnsi="Times New Roman" w:cs="Times New Roman"/>
          <w:lang w:val="fr-FR"/>
        </w:rPr>
        <w:t>l’</w:t>
      </w:r>
      <w:r w:rsidR="008017F2" w:rsidRPr="00E50414">
        <w:rPr>
          <w:rFonts w:ascii="Times New Roman" w:hAnsi="Times New Roman" w:cs="Times New Roman"/>
          <w:lang w:val="fr-FR"/>
        </w:rPr>
        <w:t xml:space="preserve">avaient </w:t>
      </w:r>
      <w:r w:rsidR="00F72E90" w:rsidRPr="00E50414">
        <w:rPr>
          <w:rFonts w:ascii="Times New Roman" w:hAnsi="Times New Roman" w:cs="Times New Roman"/>
          <w:lang w:val="fr-FR"/>
        </w:rPr>
        <w:t>réussi dans le passé,</w:t>
      </w:r>
      <w:r w:rsidR="008017F2" w:rsidRPr="00E50414">
        <w:rPr>
          <w:rFonts w:ascii="Times New Roman" w:hAnsi="Times New Roman" w:cs="Times New Roman"/>
          <w:lang w:val="fr-FR"/>
        </w:rPr>
        <w:t xml:space="preserve"> </w:t>
      </w:r>
      <w:r w:rsidR="00F961DF" w:rsidRPr="00E50414">
        <w:rPr>
          <w:rFonts w:ascii="Times New Roman" w:hAnsi="Times New Roman" w:cs="Times New Roman"/>
          <w:lang w:val="fr-FR"/>
        </w:rPr>
        <w:t>à</w:t>
      </w:r>
      <w:r w:rsidR="008017F2" w:rsidRPr="00E50414">
        <w:rPr>
          <w:rFonts w:ascii="Times New Roman" w:hAnsi="Times New Roman" w:cs="Times New Roman"/>
          <w:lang w:val="fr-FR"/>
        </w:rPr>
        <w:t xml:space="preserve"> sortir un grand nombre de Mexicain</w:t>
      </w:r>
      <w:r w:rsidR="00F72E90" w:rsidRPr="00E50414">
        <w:rPr>
          <w:rFonts w:ascii="Times New Roman" w:hAnsi="Times New Roman" w:cs="Times New Roman"/>
          <w:lang w:val="fr-FR"/>
        </w:rPr>
        <w:t>s</w:t>
      </w:r>
      <w:r w:rsidR="008017F2" w:rsidRPr="00E50414">
        <w:rPr>
          <w:rFonts w:ascii="Times New Roman" w:hAnsi="Times New Roman" w:cs="Times New Roman"/>
          <w:lang w:val="fr-FR"/>
        </w:rPr>
        <w:t xml:space="preserve"> de la pauvreté avec l’application d’un modèle de </w:t>
      </w:r>
      <w:r w:rsidR="00F72E90" w:rsidRPr="00E50414">
        <w:rPr>
          <w:rFonts w:ascii="Times New Roman" w:hAnsi="Times New Roman" w:cs="Times New Roman"/>
          <w:lang w:val="fr-FR"/>
        </w:rPr>
        <w:t>développe</w:t>
      </w:r>
      <w:r w:rsidR="00E50414">
        <w:rPr>
          <w:rFonts w:ascii="Times New Roman" w:hAnsi="Times New Roman" w:cs="Times New Roman"/>
          <w:lang w:val="fr-FR"/>
        </w:rPr>
        <w:t>me</w:t>
      </w:r>
      <w:r w:rsidR="00F72E90" w:rsidRPr="00E50414">
        <w:rPr>
          <w:rFonts w:ascii="Times New Roman" w:hAnsi="Times New Roman" w:cs="Times New Roman"/>
          <w:lang w:val="fr-FR"/>
        </w:rPr>
        <w:t>nt</w:t>
      </w:r>
      <w:r w:rsidR="008017F2" w:rsidRPr="00E50414">
        <w:rPr>
          <w:rFonts w:ascii="Times New Roman" w:hAnsi="Times New Roman" w:cs="Times New Roman"/>
          <w:lang w:val="fr-FR"/>
        </w:rPr>
        <w:t xml:space="preserve"> post-</w:t>
      </w:r>
      <w:r w:rsidR="00290D32" w:rsidRPr="00E50414">
        <w:rPr>
          <w:rFonts w:ascii="Times New Roman" w:hAnsi="Times New Roman" w:cs="Times New Roman"/>
          <w:lang w:val="fr-FR"/>
        </w:rPr>
        <w:t>néolibéral</w:t>
      </w:r>
      <w:r w:rsidR="008017F2" w:rsidRPr="00E50414">
        <w:rPr>
          <w:rFonts w:ascii="Times New Roman" w:hAnsi="Times New Roman" w:cs="Times New Roman"/>
          <w:lang w:val="fr-FR"/>
        </w:rPr>
        <w:t xml:space="preserve"> et </w:t>
      </w:r>
      <w:r w:rsidR="00F72E90" w:rsidRPr="00E50414">
        <w:rPr>
          <w:rFonts w:ascii="Times New Roman" w:hAnsi="Times New Roman" w:cs="Times New Roman"/>
          <w:lang w:val="fr-FR"/>
        </w:rPr>
        <w:t xml:space="preserve">avec </w:t>
      </w:r>
      <w:r w:rsidR="008017F2" w:rsidRPr="00E50414">
        <w:rPr>
          <w:rFonts w:ascii="Times New Roman" w:hAnsi="Times New Roman" w:cs="Times New Roman"/>
          <w:lang w:val="fr-FR"/>
        </w:rPr>
        <w:t xml:space="preserve">des politiques sociales universelles </w:t>
      </w:r>
      <w:r w:rsidR="00F72E90" w:rsidRPr="00E50414">
        <w:rPr>
          <w:rFonts w:ascii="Times New Roman" w:hAnsi="Times New Roman" w:cs="Times New Roman"/>
          <w:lang w:val="fr-FR"/>
        </w:rPr>
        <w:t>éloigné</w:t>
      </w:r>
      <w:r w:rsidR="00E50414">
        <w:rPr>
          <w:rFonts w:ascii="Times New Roman" w:hAnsi="Times New Roman" w:cs="Times New Roman"/>
          <w:lang w:val="fr-FR"/>
        </w:rPr>
        <w:t>e</w:t>
      </w:r>
      <w:r w:rsidR="00F72E90" w:rsidRPr="00E50414">
        <w:rPr>
          <w:rFonts w:ascii="Times New Roman" w:hAnsi="Times New Roman" w:cs="Times New Roman"/>
          <w:lang w:val="fr-FR"/>
        </w:rPr>
        <w:t>s</w:t>
      </w:r>
      <w:r w:rsidR="008017F2" w:rsidRPr="00E50414">
        <w:rPr>
          <w:rFonts w:ascii="Times New Roman" w:hAnsi="Times New Roman" w:cs="Times New Roman"/>
          <w:lang w:val="fr-FR"/>
        </w:rPr>
        <w:t xml:space="preserve"> du </w:t>
      </w:r>
      <w:r w:rsidR="00F72E90" w:rsidRPr="00E50414">
        <w:rPr>
          <w:rFonts w:ascii="Times New Roman" w:hAnsi="Times New Roman" w:cs="Times New Roman"/>
          <w:lang w:val="fr-FR"/>
        </w:rPr>
        <w:t>clientélisme</w:t>
      </w:r>
      <w:r w:rsidR="008017F2" w:rsidRPr="00E50414">
        <w:rPr>
          <w:rFonts w:ascii="Times New Roman" w:hAnsi="Times New Roman" w:cs="Times New Roman"/>
          <w:lang w:val="fr-FR"/>
        </w:rPr>
        <w:t xml:space="preserve"> </w:t>
      </w:r>
      <w:r w:rsidR="00F72E90" w:rsidRPr="00E50414">
        <w:rPr>
          <w:rFonts w:ascii="Times New Roman" w:hAnsi="Times New Roman" w:cs="Times New Roman"/>
          <w:lang w:val="fr-FR"/>
        </w:rPr>
        <w:t xml:space="preserve">qui, </w:t>
      </w:r>
      <w:r w:rsidR="000D6E89" w:rsidRPr="00E50414">
        <w:rPr>
          <w:rFonts w:ascii="Times New Roman" w:hAnsi="Times New Roman" w:cs="Times New Roman"/>
          <w:lang w:val="fr-FR"/>
        </w:rPr>
        <w:t>en principe</w:t>
      </w:r>
      <w:r w:rsidR="00F72E90" w:rsidRPr="00E50414">
        <w:rPr>
          <w:rFonts w:ascii="Times New Roman" w:hAnsi="Times New Roman" w:cs="Times New Roman"/>
          <w:lang w:val="fr-FR"/>
        </w:rPr>
        <w:t xml:space="preserve">, allaient donner </w:t>
      </w:r>
      <w:r w:rsidR="008017F2" w:rsidRPr="00E50414">
        <w:rPr>
          <w:rFonts w:ascii="Times New Roman" w:hAnsi="Times New Roman" w:cs="Times New Roman"/>
          <w:lang w:val="fr-FR"/>
        </w:rPr>
        <w:t>des droits</w:t>
      </w:r>
      <w:r w:rsidR="00974040">
        <w:rPr>
          <w:rFonts w:ascii="Times New Roman" w:hAnsi="Times New Roman" w:cs="Times New Roman"/>
          <w:lang w:val="fr-FR"/>
        </w:rPr>
        <w:t>.</w:t>
      </w:r>
      <w:r w:rsidR="008017F2" w:rsidRPr="00E50414">
        <w:rPr>
          <w:rFonts w:ascii="Times New Roman" w:hAnsi="Times New Roman" w:cs="Times New Roman"/>
          <w:lang w:val="fr-FR"/>
        </w:rPr>
        <w:t xml:space="preserve"> </w:t>
      </w:r>
      <w:r w:rsidR="009F31EA">
        <w:rPr>
          <w:rFonts w:ascii="Times New Roman" w:hAnsi="Times New Roman" w:cs="Times New Roman"/>
          <w:lang w:val="fr-FR"/>
        </w:rPr>
        <w:t>Existait</w:t>
      </w:r>
      <w:r w:rsidR="008017F2" w:rsidRPr="00E50414">
        <w:rPr>
          <w:rFonts w:ascii="Times New Roman" w:hAnsi="Times New Roman" w:cs="Times New Roman"/>
          <w:lang w:val="fr-FR"/>
        </w:rPr>
        <w:t xml:space="preserve"> aussi l’espoir qu’un gouvernement de gauche allait promouvoir les revendications des </w:t>
      </w:r>
      <w:r w:rsidR="00F961DF" w:rsidRPr="00E50414">
        <w:rPr>
          <w:rFonts w:ascii="Times New Roman" w:hAnsi="Times New Roman" w:cs="Times New Roman"/>
          <w:lang w:val="fr-FR"/>
        </w:rPr>
        <w:t>I</w:t>
      </w:r>
      <w:r w:rsidR="008017F2" w:rsidRPr="00E50414">
        <w:rPr>
          <w:rFonts w:ascii="Times New Roman" w:hAnsi="Times New Roman" w:cs="Times New Roman"/>
          <w:lang w:val="fr-FR"/>
        </w:rPr>
        <w:t>ndiens, des femmes, du mouvement LGTBQI</w:t>
      </w:r>
      <w:r w:rsidR="009F31EA">
        <w:rPr>
          <w:rFonts w:ascii="Times New Roman" w:hAnsi="Times New Roman" w:cs="Times New Roman"/>
          <w:lang w:val="fr-FR"/>
        </w:rPr>
        <w:t>A</w:t>
      </w:r>
      <w:r w:rsidR="008017F2" w:rsidRPr="00E50414">
        <w:rPr>
          <w:rFonts w:ascii="Times New Roman" w:hAnsi="Times New Roman" w:cs="Times New Roman"/>
          <w:lang w:val="fr-FR"/>
        </w:rPr>
        <w:t xml:space="preserve">+, de l’écologie, </w:t>
      </w:r>
      <w:r w:rsidR="000D6E89" w:rsidRPr="00E50414">
        <w:rPr>
          <w:rFonts w:ascii="Times New Roman" w:hAnsi="Times New Roman" w:cs="Times New Roman"/>
          <w:lang w:val="fr-FR"/>
        </w:rPr>
        <w:t>ainsi qu’affermir</w:t>
      </w:r>
      <w:r w:rsidR="008017F2" w:rsidRPr="00E50414">
        <w:rPr>
          <w:rFonts w:ascii="Times New Roman" w:hAnsi="Times New Roman" w:cs="Times New Roman"/>
          <w:lang w:val="fr-FR"/>
        </w:rPr>
        <w:t xml:space="preserve"> et approfondir la démocratie. </w:t>
      </w:r>
    </w:p>
    <w:p w14:paraId="1D943A99" w14:textId="214398C1" w:rsidR="0065573C" w:rsidRPr="009E2A8D" w:rsidRDefault="00594C76" w:rsidP="00707BAD">
      <w:pPr>
        <w:spacing w:line="360" w:lineRule="auto"/>
        <w:ind w:firstLine="709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</w:t>
      </w:r>
      <w:r w:rsidR="008017F2" w:rsidRPr="00F91B2A">
        <w:rPr>
          <w:rFonts w:ascii="Times New Roman" w:hAnsi="Times New Roman" w:cs="Times New Roman"/>
          <w:lang w:val="fr-FR"/>
        </w:rPr>
        <w:t>u lieu de cela</w:t>
      </w:r>
      <w:r w:rsidR="00F961DF" w:rsidRPr="00F91B2A">
        <w:rPr>
          <w:rFonts w:ascii="Times New Roman" w:hAnsi="Times New Roman" w:cs="Times New Roman"/>
          <w:lang w:val="fr-FR"/>
        </w:rPr>
        <w:t>,</w:t>
      </w:r>
      <w:r w:rsidR="008017F2" w:rsidRPr="00F91B2A">
        <w:rPr>
          <w:rFonts w:ascii="Times New Roman" w:hAnsi="Times New Roman" w:cs="Times New Roman"/>
          <w:lang w:val="fr-FR"/>
        </w:rPr>
        <w:t xml:space="preserve"> </w:t>
      </w:r>
      <w:r w:rsidR="002C60AC" w:rsidRPr="00F91B2A">
        <w:rPr>
          <w:rFonts w:ascii="Times New Roman" w:hAnsi="Times New Roman" w:cs="Times New Roman"/>
          <w:lang w:val="fr-FR"/>
        </w:rPr>
        <w:t xml:space="preserve">et malgré une volonté de changement </w:t>
      </w:r>
      <w:r w:rsidR="000A2192" w:rsidRPr="00F91B2A">
        <w:rPr>
          <w:rFonts w:ascii="Times New Roman" w:hAnsi="Times New Roman" w:cs="Times New Roman"/>
          <w:lang w:val="fr-FR"/>
        </w:rPr>
        <w:t xml:space="preserve">intitulée </w:t>
      </w:r>
      <w:r w:rsidR="002C60AC" w:rsidRPr="00F91B2A">
        <w:rPr>
          <w:rFonts w:ascii="Times New Roman" w:hAnsi="Times New Roman" w:cs="Times New Roman"/>
          <w:lang w:val="fr-FR"/>
        </w:rPr>
        <w:t>la</w:t>
      </w:r>
      <w:r w:rsidR="002C60AC" w:rsidRPr="00827DFC">
        <w:rPr>
          <w:rFonts w:ascii="Times New Roman" w:hAnsi="Times New Roman" w:cs="Times New Roman"/>
          <w:lang w:val="fr-FR"/>
        </w:rPr>
        <w:t xml:space="preserve"> Cuarta Transformación (4T) (après l’Indépendance, la </w:t>
      </w:r>
      <w:r w:rsidR="002C60AC" w:rsidRPr="00F91B2A">
        <w:rPr>
          <w:rFonts w:ascii="Times New Roman" w:hAnsi="Times New Roman" w:cs="Times New Roman"/>
          <w:lang w:val="fr-FR"/>
        </w:rPr>
        <w:t>Reform</w:t>
      </w:r>
      <w:r w:rsidR="000A2192" w:rsidRPr="00F91B2A">
        <w:rPr>
          <w:rFonts w:ascii="Times New Roman" w:hAnsi="Times New Roman" w:cs="Times New Roman"/>
          <w:lang w:val="fr-FR"/>
        </w:rPr>
        <w:t>a et</w:t>
      </w:r>
      <w:r w:rsidR="002C60AC" w:rsidRPr="00827DFC">
        <w:rPr>
          <w:rFonts w:ascii="Times New Roman" w:hAnsi="Times New Roman" w:cs="Times New Roman"/>
          <w:lang w:val="fr-FR"/>
        </w:rPr>
        <w:t xml:space="preserve">, la </w:t>
      </w:r>
      <w:r w:rsidR="002C60AC" w:rsidRPr="00F91B2A">
        <w:rPr>
          <w:rFonts w:ascii="Times New Roman" w:hAnsi="Times New Roman" w:cs="Times New Roman"/>
          <w:lang w:val="fr-FR"/>
        </w:rPr>
        <w:t>Revolución</w:t>
      </w:r>
      <w:r w:rsidR="002C60AC" w:rsidRPr="00827DFC">
        <w:rPr>
          <w:rFonts w:ascii="Times New Roman" w:hAnsi="Times New Roman" w:cs="Times New Roman"/>
          <w:lang w:val="fr-FR"/>
        </w:rPr>
        <w:t xml:space="preserve">), </w:t>
      </w:r>
      <w:r w:rsidR="00F72E90" w:rsidRPr="00827DFC">
        <w:rPr>
          <w:rFonts w:ascii="Times New Roman" w:hAnsi="Times New Roman" w:cs="Times New Roman"/>
          <w:lang w:val="fr-FR"/>
        </w:rPr>
        <w:t xml:space="preserve">le </w:t>
      </w:r>
      <w:r w:rsidR="008017F2" w:rsidRPr="00827DFC">
        <w:rPr>
          <w:rFonts w:ascii="Times New Roman" w:hAnsi="Times New Roman" w:cs="Times New Roman"/>
          <w:lang w:val="fr-FR"/>
        </w:rPr>
        <w:t>gouvernement</w:t>
      </w:r>
      <w:r w:rsidR="00F72E90" w:rsidRPr="00827DFC">
        <w:rPr>
          <w:rFonts w:ascii="Times New Roman" w:hAnsi="Times New Roman" w:cs="Times New Roman"/>
          <w:lang w:val="fr-FR"/>
        </w:rPr>
        <w:t xml:space="preserve"> </w:t>
      </w:r>
      <w:r w:rsidR="002C60AC" w:rsidRPr="00827DFC">
        <w:rPr>
          <w:rFonts w:ascii="Times New Roman" w:hAnsi="Times New Roman" w:cs="Times New Roman"/>
          <w:lang w:val="fr-FR"/>
        </w:rPr>
        <w:t>du président AMLO</w:t>
      </w:r>
      <w:r w:rsidR="00F961DF" w:rsidRPr="00827DFC">
        <w:rPr>
          <w:rFonts w:ascii="Times New Roman" w:hAnsi="Times New Roman" w:cs="Times New Roman"/>
          <w:lang w:val="fr-FR"/>
        </w:rPr>
        <w:t xml:space="preserve"> </w:t>
      </w:r>
      <w:r w:rsidR="000A2192" w:rsidRPr="00827DFC">
        <w:rPr>
          <w:rFonts w:ascii="Times New Roman" w:hAnsi="Times New Roman" w:cs="Times New Roman"/>
          <w:lang w:val="fr-FR"/>
        </w:rPr>
        <w:t xml:space="preserve">et de son parti Morena </w:t>
      </w:r>
      <w:r w:rsidR="00F961DF" w:rsidRPr="00827DFC">
        <w:rPr>
          <w:rFonts w:ascii="Times New Roman" w:hAnsi="Times New Roman" w:cs="Times New Roman"/>
          <w:lang w:val="fr-FR"/>
        </w:rPr>
        <w:t>s</w:t>
      </w:r>
      <w:r w:rsidR="00F72E90" w:rsidRPr="00827DFC">
        <w:rPr>
          <w:rFonts w:ascii="Times New Roman" w:hAnsi="Times New Roman" w:cs="Times New Roman"/>
          <w:lang w:val="fr-FR"/>
        </w:rPr>
        <w:t>’est montré</w:t>
      </w:r>
      <w:r w:rsidR="008017F2" w:rsidRPr="00827DFC">
        <w:rPr>
          <w:rFonts w:ascii="Times New Roman" w:hAnsi="Times New Roman" w:cs="Times New Roman"/>
          <w:lang w:val="fr-FR"/>
        </w:rPr>
        <w:t xml:space="preserve"> très </w:t>
      </w:r>
      <w:r w:rsidR="00F72E90" w:rsidRPr="00827DFC">
        <w:rPr>
          <w:rFonts w:ascii="Times New Roman" w:hAnsi="Times New Roman" w:cs="Times New Roman"/>
          <w:lang w:val="fr-FR"/>
        </w:rPr>
        <w:t xml:space="preserve">semblable </w:t>
      </w:r>
      <w:r w:rsidR="00F961DF" w:rsidRPr="00827DFC">
        <w:rPr>
          <w:rFonts w:ascii="Times New Roman" w:hAnsi="Times New Roman" w:cs="Times New Roman"/>
          <w:lang w:val="fr-FR"/>
        </w:rPr>
        <w:t>à</w:t>
      </w:r>
      <w:r w:rsidR="00F72E90" w:rsidRPr="00827DFC">
        <w:rPr>
          <w:rFonts w:ascii="Times New Roman" w:hAnsi="Times New Roman" w:cs="Times New Roman"/>
          <w:lang w:val="fr-FR"/>
        </w:rPr>
        <w:t xml:space="preserve"> ceux</w:t>
      </w:r>
      <w:r w:rsidR="009F31EA">
        <w:rPr>
          <w:rFonts w:ascii="Times New Roman" w:hAnsi="Times New Roman" w:cs="Times New Roman"/>
          <w:lang w:val="fr-FR"/>
        </w:rPr>
        <w:t xml:space="preserve"> des</w:t>
      </w:r>
      <w:r w:rsidR="008017F2" w:rsidRPr="00827DFC">
        <w:rPr>
          <w:rFonts w:ascii="Times New Roman" w:hAnsi="Times New Roman" w:cs="Times New Roman"/>
          <w:lang w:val="fr-FR"/>
        </w:rPr>
        <w:t xml:space="preserve"> </w:t>
      </w:r>
      <w:r w:rsidR="00796702" w:rsidRPr="00827DFC">
        <w:rPr>
          <w:rFonts w:ascii="Times New Roman" w:hAnsi="Times New Roman" w:cs="Times New Roman"/>
          <w:lang w:val="fr-FR"/>
        </w:rPr>
        <w:t xml:space="preserve">présidences </w:t>
      </w:r>
      <w:r w:rsidR="00F72E90" w:rsidRPr="00827DFC">
        <w:rPr>
          <w:rFonts w:ascii="Times New Roman" w:hAnsi="Times New Roman" w:cs="Times New Roman"/>
          <w:lang w:val="fr-FR"/>
        </w:rPr>
        <w:t>du</w:t>
      </w:r>
      <w:r w:rsidR="008017F2" w:rsidRPr="00827DFC">
        <w:rPr>
          <w:rFonts w:ascii="Times New Roman" w:hAnsi="Times New Roman" w:cs="Times New Roman"/>
          <w:lang w:val="fr-FR"/>
        </w:rPr>
        <w:t xml:space="preserve"> PRI </w:t>
      </w:r>
      <w:r w:rsidR="00F72E90" w:rsidRPr="00827DFC">
        <w:rPr>
          <w:rFonts w:ascii="Times New Roman" w:hAnsi="Times New Roman" w:cs="Times New Roman"/>
          <w:lang w:val="fr-FR"/>
        </w:rPr>
        <w:t>des années 70 :</w:t>
      </w:r>
      <w:r w:rsidR="008017F2" w:rsidRPr="00827DFC">
        <w:rPr>
          <w:rFonts w:ascii="Times New Roman" w:hAnsi="Times New Roman" w:cs="Times New Roman"/>
          <w:lang w:val="fr-FR"/>
        </w:rPr>
        <w:t xml:space="preserve"> centraliste,</w:t>
      </w:r>
      <w:r w:rsidR="000D6E89" w:rsidRPr="00827DFC">
        <w:rPr>
          <w:rFonts w:ascii="Times New Roman" w:hAnsi="Times New Roman" w:cs="Times New Roman"/>
          <w:lang w:val="fr-FR"/>
        </w:rPr>
        <w:t xml:space="preserve"> clientéliste</w:t>
      </w:r>
      <w:r w:rsidR="00B637A2" w:rsidRPr="00827DFC">
        <w:rPr>
          <w:rFonts w:ascii="Times New Roman" w:hAnsi="Times New Roman" w:cs="Times New Roman"/>
          <w:lang w:val="fr-FR"/>
        </w:rPr>
        <w:t>,</w:t>
      </w:r>
      <w:r w:rsidR="000D6E89" w:rsidRPr="00827DFC">
        <w:rPr>
          <w:rFonts w:ascii="Times New Roman" w:hAnsi="Times New Roman" w:cs="Times New Roman"/>
          <w:lang w:val="fr-FR"/>
        </w:rPr>
        <w:t xml:space="preserve"> et</w:t>
      </w:r>
      <w:r w:rsidR="008017F2" w:rsidRPr="00827DFC">
        <w:rPr>
          <w:rFonts w:ascii="Times New Roman" w:hAnsi="Times New Roman" w:cs="Times New Roman"/>
          <w:lang w:val="fr-FR"/>
        </w:rPr>
        <w:t xml:space="preserve"> défiant envers </w:t>
      </w:r>
      <w:r w:rsidR="00796702" w:rsidRPr="00827DFC">
        <w:rPr>
          <w:rFonts w:ascii="Times New Roman" w:hAnsi="Times New Roman" w:cs="Times New Roman"/>
          <w:lang w:val="fr-FR"/>
        </w:rPr>
        <w:t>l</w:t>
      </w:r>
      <w:r w:rsidR="00F72E90" w:rsidRPr="00827DFC">
        <w:rPr>
          <w:rFonts w:ascii="Times New Roman" w:hAnsi="Times New Roman" w:cs="Times New Roman"/>
          <w:lang w:val="fr-FR"/>
        </w:rPr>
        <w:t>es organisations autonomes</w:t>
      </w:r>
      <w:r w:rsidR="00751E6E" w:rsidRPr="00827DFC">
        <w:rPr>
          <w:rFonts w:ascii="Times New Roman" w:hAnsi="Times New Roman" w:cs="Times New Roman"/>
          <w:lang w:val="fr-FR"/>
        </w:rPr>
        <w:t xml:space="preserve">, notamment l’Institut National </w:t>
      </w:r>
      <w:r w:rsidR="004E6896" w:rsidRPr="00827DFC">
        <w:rPr>
          <w:rFonts w:ascii="Times New Roman" w:hAnsi="Times New Roman" w:cs="Times New Roman"/>
          <w:lang w:val="fr-FR"/>
        </w:rPr>
        <w:t>É</w:t>
      </w:r>
      <w:r w:rsidR="00751E6E" w:rsidRPr="00827DFC">
        <w:rPr>
          <w:rFonts w:ascii="Times New Roman" w:hAnsi="Times New Roman" w:cs="Times New Roman"/>
          <w:lang w:val="fr-FR"/>
        </w:rPr>
        <w:t>lectoral</w:t>
      </w:r>
      <w:r w:rsidR="005E2233" w:rsidRPr="00827DFC">
        <w:rPr>
          <w:rFonts w:ascii="Times New Roman" w:hAnsi="Times New Roman" w:cs="Times New Roman"/>
          <w:lang w:val="fr-FR"/>
        </w:rPr>
        <w:t xml:space="preserve"> (INE)</w:t>
      </w:r>
      <w:r w:rsidR="00751E6E" w:rsidRPr="00827DFC">
        <w:rPr>
          <w:rFonts w:ascii="Times New Roman" w:hAnsi="Times New Roman" w:cs="Times New Roman"/>
          <w:lang w:val="fr-FR"/>
        </w:rPr>
        <w:t xml:space="preserve"> qui pourtant a validé son succès aux élections</w:t>
      </w:r>
      <w:r w:rsidR="00D06B99" w:rsidRPr="00DB7682">
        <w:rPr>
          <w:rFonts w:ascii="Times New Roman" w:hAnsi="Times New Roman" w:cs="Times New Roman"/>
          <w:lang w:val="fr-FR"/>
        </w:rPr>
        <w:t xml:space="preserve">, </w:t>
      </w:r>
      <w:r w:rsidR="00DB7682" w:rsidRPr="00DB7682">
        <w:rPr>
          <w:rFonts w:ascii="Times New Roman" w:hAnsi="Times New Roman" w:cs="Times New Roman"/>
          <w:lang w:val="fr-FR"/>
        </w:rPr>
        <w:t xml:space="preserve">et </w:t>
      </w:r>
      <w:r w:rsidRPr="009E2A8D">
        <w:rPr>
          <w:rFonts w:ascii="Times New Roman" w:hAnsi="Times New Roman" w:cs="Times New Roman"/>
          <w:lang w:val="fr-FR"/>
        </w:rPr>
        <w:t>l</w:t>
      </w:r>
      <w:r w:rsidR="005E2233" w:rsidRPr="009E2A8D">
        <w:rPr>
          <w:rFonts w:ascii="Times New Roman" w:hAnsi="Times New Roman" w:cs="Times New Roman"/>
          <w:lang w:val="fr-FR"/>
        </w:rPr>
        <w:t xml:space="preserve">es </w:t>
      </w:r>
      <w:r w:rsidR="00807F7F" w:rsidRPr="009E2A8D">
        <w:rPr>
          <w:rFonts w:ascii="Times New Roman" w:hAnsi="Times New Roman" w:cs="Times New Roman"/>
          <w:lang w:val="fr-FR"/>
        </w:rPr>
        <w:t>ONG</w:t>
      </w:r>
      <w:r w:rsidR="005E2233" w:rsidRPr="009E2A8D">
        <w:rPr>
          <w:rFonts w:ascii="Times New Roman" w:hAnsi="Times New Roman" w:cs="Times New Roman"/>
          <w:lang w:val="fr-FR"/>
        </w:rPr>
        <w:t>, les mouvements féministes, les universités</w:t>
      </w:r>
      <w:r w:rsidR="0065573C" w:rsidRPr="009E2A8D">
        <w:rPr>
          <w:rFonts w:ascii="Times New Roman" w:hAnsi="Times New Roman" w:cs="Times New Roman"/>
          <w:lang w:val="fr-FR"/>
        </w:rPr>
        <w:t>, etc.</w:t>
      </w:r>
      <w:r w:rsidR="005E2233" w:rsidRPr="009E2A8D">
        <w:rPr>
          <w:rFonts w:ascii="Times New Roman" w:hAnsi="Times New Roman" w:cs="Times New Roman"/>
          <w:lang w:val="fr-FR"/>
        </w:rPr>
        <w:t xml:space="preserve"> </w:t>
      </w:r>
    </w:p>
    <w:p w14:paraId="774F3469" w14:textId="5A2E2210" w:rsidR="00434C7F" w:rsidRDefault="000D6E89" w:rsidP="00827DFC">
      <w:pPr>
        <w:spacing w:line="360" w:lineRule="auto"/>
        <w:ind w:firstLine="709"/>
        <w:jc w:val="both"/>
        <w:rPr>
          <w:rFonts w:ascii="Times New Roman" w:hAnsi="Times New Roman" w:cs="Times New Roman"/>
          <w:lang w:val="fr-FR"/>
        </w:rPr>
      </w:pPr>
      <w:r w:rsidRPr="00827DFC">
        <w:rPr>
          <w:rFonts w:ascii="Times New Roman" w:hAnsi="Times New Roman" w:cs="Times New Roman"/>
          <w:lang w:val="fr-FR"/>
        </w:rPr>
        <w:t xml:space="preserve">D’autre part, </w:t>
      </w:r>
      <w:r w:rsidR="00FA1305" w:rsidRPr="00827DFC">
        <w:rPr>
          <w:rFonts w:ascii="Times New Roman" w:hAnsi="Times New Roman" w:cs="Times New Roman"/>
          <w:lang w:val="fr-FR"/>
        </w:rPr>
        <w:t xml:space="preserve">la militarisation du pays s’est fortement accentuée dans de très </w:t>
      </w:r>
      <w:r w:rsidR="00FA1305">
        <w:rPr>
          <w:rFonts w:ascii="Times New Roman" w:hAnsi="Times New Roman" w:cs="Times New Roman"/>
          <w:lang w:val="fr-FR"/>
        </w:rPr>
        <w:t>nombreux domaines. A</w:t>
      </w:r>
      <w:r w:rsidR="00916AE2" w:rsidRPr="00974040">
        <w:rPr>
          <w:rFonts w:ascii="Times New Roman" w:hAnsi="Times New Roman" w:cs="Times New Roman"/>
          <w:lang w:val="fr-FR"/>
        </w:rPr>
        <w:t xml:space="preserve">u lieu de faire </w:t>
      </w:r>
      <w:r w:rsidR="00F72E90" w:rsidRPr="00974040">
        <w:rPr>
          <w:rFonts w:ascii="Times New Roman" w:hAnsi="Times New Roman" w:cs="Times New Roman"/>
          <w:lang w:val="fr-FR"/>
        </w:rPr>
        <w:t>revenir</w:t>
      </w:r>
      <w:r w:rsidR="00916AE2" w:rsidRPr="00974040">
        <w:rPr>
          <w:rFonts w:ascii="Times New Roman" w:hAnsi="Times New Roman" w:cs="Times New Roman"/>
          <w:lang w:val="fr-FR"/>
        </w:rPr>
        <w:t xml:space="preserve"> l’armée </w:t>
      </w:r>
      <w:r w:rsidR="009C073F">
        <w:rPr>
          <w:rFonts w:ascii="Times New Roman" w:hAnsi="Times New Roman" w:cs="Times New Roman"/>
          <w:lang w:val="fr-FR"/>
        </w:rPr>
        <w:t xml:space="preserve">dans les </w:t>
      </w:r>
      <w:r w:rsidR="00916AE2" w:rsidRPr="00974040">
        <w:rPr>
          <w:rFonts w:ascii="Times New Roman" w:hAnsi="Times New Roman" w:cs="Times New Roman"/>
          <w:lang w:val="fr-FR"/>
        </w:rPr>
        <w:t xml:space="preserve">casernes, </w:t>
      </w:r>
      <w:r w:rsidR="009F68EA">
        <w:rPr>
          <w:rFonts w:ascii="Times New Roman" w:hAnsi="Times New Roman" w:cs="Times New Roman"/>
          <w:lang w:val="fr-FR"/>
        </w:rPr>
        <w:t>l</w:t>
      </w:r>
      <w:r w:rsidRPr="00974040">
        <w:rPr>
          <w:rFonts w:ascii="Times New Roman" w:hAnsi="Times New Roman" w:cs="Times New Roman"/>
          <w:lang w:val="fr-FR"/>
        </w:rPr>
        <w:t xml:space="preserve">e gouvernement </w:t>
      </w:r>
      <w:r w:rsidR="009F68EA">
        <w:rPr>
          <w:rFonts w:ascii="Times New Roman" w:hAnsi="Times New Roman" w:cs="Times New Roman"/>
          <w:lang w:val="fr-FR"/>
        </w:rPr>
        <w:t>d</w:t>
      </w:r>
      <w:r w:rsidR="007B5815">
        <w:rPr>
          <w:rFonts w:ascii="Times New Roman" w:hAnsi="Times New Roman" w:cs="Times New Roman"/>
          <w:lang w:val="fr-FR"/>
        </w:rPr>
        <w:t>’</w:t>
      </w:r>
      <w:r w:rsidR="009F68EA">
        <w:rPr>
          <w:rFonts w:ascii="Times New Roman" w:hAnsi="Times New Roman" w:cs="Times New Roman"/>
          <w:lang w:val="fr-FR"/>
        </w:rPr>
        <w:t xml:space="preserve">AMLO </w:t>
      </w:r>
      <w:r w:rsidR="00916AE2" w:rsidRPr="00974040">
        <w:rPr>
          <w:rFonts w:ascii="Times New Roman" w:hAnsi="Times New Roman" w:cs="Times New Roman"/>
          <w:lang w:val="fr-FR"/>
        </w:rPr>
        <w:t xml:space="preserve">a </w:t>
      </w:r>
      <w:r w:rsidR="009C073F">
        <w:rPr>
          <w:rFonts w:ascii="Times New Roman" w:hAnsi="Times New Roman" w:cs="Times New Roman"/>
          <w:lang w:val="fr-FR"/>
        </w:rPr>
        <w:t>élargi</w:t>
      </w:r>
      <w:r w:rsidR="00916AE2" w:rsidRPr="00974040">
        <w:rPr>
          <w:rFonts w:ascii="Times New Roman" w:hAnsi="Times New Roman" w:cs="Times New Roman"/>
          <w:lang w:val="fr-FR"/>
        </w:rPr>
        <w:t xml:space="preserve"> son pouvoir en lui assignant</w:t>
      </w:r>
      <w:r w:rsidRPr="00974040">
        <w:rPr>
          <w:rFonts w:ascii="Times New Roman" w:hAnsi="Times New Roman" w:cs="Times New Roman"/>
          <w:lang w:val="fr-FR"/>
        </w:rPr>
        <w:t xml:space="preserve"> de</w:t>
      </w:r>
      <w:r w:rsidR="00916AE2" w:rsidRPr="00974040">
        <w:rPr>
          <w:rFonts w:ascii="Times New Roman" w:hAnsi="Times New Roman" w:cs="Times New Roman"/>
          <w:lang w:val="fr-FR"/>
        </w:rPr>
        <w:t xml:space="preserve"> </w:t>
      </w:r>
      <w:r w:rsidRPr="00974040">
        <w:rPr>
          <w:rFonts w:ascii="Times New Roman" w:hAnsi="Times New Roman" w:cs="Times New Roman"/>
          <w:lang w:val="fr-FR"/>
        </w:rPr>
        <w:t>nombreuses autres t</w:t>
      </w:r>
      <w:r w:rsidR="00F961DF" w:rsidRPr="00974040">
        <w:rPr>
          <w:rFonts w:ascii="Times New Roman" w:hAnsi="Times New Roman" w:cs="Times New Roman"/>
          <w:lang w:val="fr-FR"/>
        </w:rPr>
        <w:t>â</w:t>
      </w:r>
      <w:r w:rsidRPr="00974040">
        <w:rPr>
          <w:rFonts w:ascii="Times New Roman" w:hAnsi="Times New Roman" w:cs="Times New Roman"/>
          <w:lang w:val="fr-FR"/>
        </w:rPr>
        <w:t>ches</w:t>
      </w:r>
      <w:r w:rsidR="00916AE2" w:rsidRPr="00974040">
        <w:rPr>
          <w:rFonts w:ascii="Times New Roman" w:hAnsi="Times New Roman" w:cs="Times New Roman"/>
          <w:lang w:val="fr-FR"/>
        </w:rPr>
        <w:t xml:space="preserve"> en plus de la </w:t>
      </w:r>
      <w:r w:rsidRPr="00974040">
        <w:rPr>
          <w:rFonts w:ascii="Times New Roman" w:hAnsi="Times New Roman" w:cs="Times New Roman"/>
          <w:lang w:val="fr-FR"/>
        </w:rPr>
        <w:t>sécurité :</w:t>
      </w:r>
      <w:r w:rsidR="00916AE2" w:rsidRPr="00974040">
        <w:rPr>
          <w:rFonts w:ascii="Times New Roman" w:hAnsi="Times New Roman" w:cs="Times New Roman"/>
          <w:lang w:val="fr-FR"/>
        </w:rPr>
        <w:t xml:space="preserve"> administratives</w:t>
      </w:r>
      <w:r w:rsidR="009F68EA">
        <w:rPr>
          <w:rFonts w:ascii="Times New Roman" w:hAnsi="Times New Roman" w:cs="Times New Roman"/>
          <w:lang w:val="fr-FR"/>
        </w:rPr>
        <w:t xml:space="preserve">, </w:t>
      </w:r>
      <w:r w:rsidRPr="00974040">
        <w:rPr>
          <w:rFonts w:ascii="Times New Roman" w:hAnsi="Times New Roman" w:cs="Times New Roman"/>
          <w:lang w:val="fr-FR"/>
        </w:rPr>
        <w:t>économiques</w:t>
      </w:r>
      <w:r w:rsidR="009F68EA">
        <w:rPr>
          <w:rFonts w:ascii="Times New Roman" w:hAnsi="Times New Roman" w:cs="Times New Roman"/>
          <w:lang w:val="fr-FR"/>
        </w:rPr>
        <w:t xml:space="preserve">, grands travaux </w:t>
      </w:r>
      <w:r w:rsidR="00650FFA">
        <w:rPr>
          <w:rFonts w:ascii="Times New Roman" w:hAnsi="Times New Roman" w:cs="Times New Roman"/>
          <w:lang w:val="fr-FR"/>
        </w:rPr>
        <w:t xml:space="preserve">emblématiques </w:t>
      </w:r>
      <w:r w:rsidR="005F4B34">
        <w:rPr>
          <w:rFonts w:ascii="Times New Roman" w:hAnsi="Times New Roman" w:cs="Times New Roman"/>
          <w:lang w:val="fr-FR"/>
        </w:rPr>
        <w:t xml:space="preserve">du Président </w:t>
      </w:r>
      <w:r w:rsidR="009F68EA">
        <w:rPr>
          <w:rFonts w:ascii="Times New Roman" w:hAnsi="Times New Roman" w:cs="Times New Roman"/>
          <w:lang w:val="fr-FR"/>
        </w:rPr>
        <w:t>(par</w:t>
      </w:r>
      <w:r w:rsidR="00A021E1">
        <w:rPr>
          <w:rFonts w:ascii="Times New Roman" w:hAnsi="Times New Roman" w:cs="Times New Roman"/>
          <w:lang w:val="fr-FR"/>
        </w:rPr>
        <w:t xml:space="preserve"> </w:t>
      </w:r>
      <w:r w:rsidR="009F68EA">
        <w:rPr>
          <w:rFonts w:ascii="Times New Roman" w:hAnsi="Times New Roman" w:cs="Times New Roman"/>
          <w:lang w:val="fr-FR"/>
        </w:rPr>
        <w:t>exemple l’</w:t>
      </w:r>
      <w:r w:rsidR="0088117B">
        <w:rPr>
          <w:rFonts w:ascii="Times New Roman" w:hAnsi="Times New Roman" w:cs="Times New Roman"/>
          <w:lang w:val="fr-FR"/>
        </w:rPr>
        <w:t>A</w:t>
      </w:r>
      <w:r w:rsidR="009F68EA">
        <w:rPr>
          <w:rFonts w:ascii="Times New Roman" w:hAnsi="Times New Roman" w:cs="Times New Roman"/>
          <w:lang w:val="fr-FR"/>
        </w:rPr>
        <w:t xml:space="preserve">éroport </w:t>
      </w:r>
      <w:r w:rsidR="0088117B">
        <w:rPr>
          <w:rFonts w:ascii="Times New Roman" w:hAnsi="Times New Roman" w:cs="Times New Roman"/>
          <w:lang w:val="fr-FR"/>
        </w:rPr>
        <w:t xml:space="preserve">international Felipe Ángeles </w:t>
      </w:r>
      <w:r w:rsidR="009F68EA">
        <w:rPr>
          <w:rFonts w:ascii="Times New Roman" w:hAnsi="Times New Roman" w:cs="Times New Roman"/>
          <w:lang w:val="fr-FR"/>
        </w:rPr>
        <w:t xml:space="preserve">et le </w:t>
      </w:r>
      <w:r w:rsidR="00806C59">
        <w:rPr>
          <w:rFonts w:ascii="Times New Roman" w:hAnsi="Times New Roman" w:cs="Times New Roman"/>
          <w:lang w:val="fr-FR"/>
        </w:rPr>
        <w:t>T</w:t>
      </w:r>
      <w:r w:rsidR="009C073F">
        <w:rPr>
          <w:rFonts w:ascii="Times New Roman" w:hAnsi="Times New Roman" w:cs="Times New Roman"/>
          <w:lang w:val="fr-FR"/>
        </w:rPr>
        <w:t>rain m</w:t>
      </w:r>
      <w:r w:rsidR="009F68EA">
        <w:rPr>
          <w:rFonts w:ascii="Times New Roman" w:hAnsi="Times New Roman" w:cs="Times New Roman"/>
          <w:lang w:val="fr-FR"/>
        </w:rPr>
        <w:t>aya)</w:t>
      </w:r>
      <w:r w:rsidR="008B52F6">
        <w:rPr>
          <w:rFonts w:ascii="Times New Roman" w:hAnsi="Times New Roman" w:cs="Times New Roman"/>
          <w:lang w:val="fr-FR"/>
        </w:rPr>
        <w:t>.</w:t>
      </w:r>
      <w:r w:rsidR="001F5A9F">
        <w:rPr>
          <w:rFonts w:ascii="Times New Roman" w:hAnsi="Times New Roman" w:cs="Times New Roman"/>
          <w:lang w:val="fr-FR"/>
        </w:rPr>
        <w:t xml:space="preserve"> Les différentes régions du Mexique so</w:t>
      </w:r>
      <w:r w:rsidR="007A2990">
        <w:rPr>
          <w:rFonts w:ascii="Times New Roman" w:hAnsi="Times New Roman" w:cs="Times New Roman"/>
          <w:lang w:val="fr-FR"/>
        </w:rPr>
        <w:t>nt donc affectées politiquement</w:t>
      </w:r>
      <w:r w:rsidR="001F5A9F">
        <w:rPr>
          <w:rFonts w:ascii="Times New Roman" w:hAnsi="Times New Roman" w:cs="Times New Roman"/>
          <w:lang w:val="fr-FR"/>
        </w:rPr>
        <w:t>, économiquement et socialement par l’implantation de ces nouveaux acteurs</w:t>
      </w:r>
      <w:r w:rsidR="00E77258">
        <w:rPr>
          <w:rFonts w:ascii="Times New Roman" w:hAnsi="Times New Roman" w:cs="Times New Roman"/>
          <w:lang w:val="fr-FR"/>
        </w:rPr>
        <w:t xml:space="preserve"> </w:t>
      </w:r>
      <w:r w:rsidR="00E203CD">
        <w:rPr>
          <w:rFonts w:ascii="Times New Roman" w:hAnsi="Times New Roman" w:cs="Times New Roman"/>
          <w:lang w:val="fr-FR"/>
        </w:rPr>
        <w:t>et</w:t>
      </w:r>
      <w:r w:rsidR="00E77258">
        <w:rPr>
          <w:rFonts w:ascii="Times New Roman" w:hAnsi="Times New Roman" w:cs="Times New Roman"/>
          <w:lang w:val="fr-FR"/>
        </w:rPr>
        <w:t xml:space="preserve"> un climat de grande violence</w:t>
      </w:r>
      <w:r w:rsidR="00D2100D">
        <w:rPr>
          <w:rFonts w:ascii="Times New Roman" w:hAnsi="Times New Roman" w:cs="Times New Roman"/>
          <w:lang w:val="fr-FR"/>
        </w:rPr>
        <w:t xml:space="preserve"> </w:t>
      </w:r>
      <w:r w:rsidR="00E203CD">
        <w:rPr>
          <w:rFonts w:ascii="Times New Roman" w:hAnsi="Times New Roman" w:cs="Times New Roman"/>
          <w:lang w:val="fr-FR"/>
        </w:rPr>
        <w:t xml:space="preserve">se développe </w:t>
      </w:r>
      <w:r w:rsidR="00D2100D">
        <w:rPr>
          <w:rFonts w:ascii="Times New Roman" w:hAnsi="Times New Roman" w:cs="Times New Roman"/>
          <w:lang w:val="fr-FR"/>
        </w:rPr>
        <w:t>face aux groupes mafieux</w:t>
      </w:r>
      <w:r w:rsidR="0011676D">
        <w:rPr>
          <w:rFonts w:ascii="Times New Roman" w:hAnsi="Times New Roman" w:cs="Times New Roman"/>
          <w:lang w:val="fr-FR"/>
        </w:rPr>
        <w:t xml:space="preserve"> de la drogue</w:t>
      </w:r>
      <w:r w:rsidR="001F5A9F">
        <w:rPr>
          <w:rFonts w:ascii="Times New Roman" w:hAnsi="Times New Roman" w:cs="Times New Roman"/>
          <w:lang w:val="fr-FR"/>
        </w:rPr>
        <w:t>.</w:t>
      </w:r>
    </w:p>
    <w:p w14:paraId="0E530C02" w14:textId="10A8B623" w:rsidR="006B61E1" w:rsidRPr="00822012" w:rsidRDefault="00D2100D" w:rsidP="00822012">
      <w:pPr>
        <w:spacing w:line="360" w:lineRule="auto"/>
        <w:ind w:firstLine="709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 xml:space="preserve">Par ailleurs, </w:t>
      </w:r>
      <w:r w:rsidR="009C073F">
        <w:rPr>
          <w:rFonts w:ascii="Times New Roman" w:hAnsi="Times New Roman" w:cs="Times New Roman"/>
          <w:lang w:val="fr-FR"/>
        </w:rPr>
        <w:t xml:space="preserve">durant les premières années </w:t>
      </w:r>
      <w:r w:rsidR="00916AE2" w:rsidRPr="00751E6E">
        <w:rPr>
          <w:rFonts w:ascii="Times New Roman" w:hAnsi="Times New Roman" w:cs="Times New Roman"/>
          <w:lang w:val="fr-FR"/>
        </w:rPr>
        <w:t>du gouvernement de Morena</w:t>
      </w:r>
      <w:r w:rsidR="009C073F">
        <w:rPr>
          <w:rFonts w:ascii="Times New Roman" w:hAnsi="Times New Roman" w:cs="Times New Roman"/>
          <w:lang w:val="fr-FR"/>
        </w:rPr>
        <w:t>, l’économie</w:t>
      </w:r>
      <w:r w:rsidR="00916AE2" w:rsidRPr="00751E6E">
        <w:rPr>
          <w:rFonts w:ascii="Times New Roman" w:hAnsi="Times New Roman" w:cs="Times New Roman"/>
          <w:lang w:val="fr-FR"/>
        </w:rPr>
        <w:t xml:space="preserve"> a décru,</w:t>
      </w:r>
      <w:r w:rsidR="00751E6E" w:rsidRPr="00751E6E">
        <w:rPr>
          <w:rFonts w:ascii="Times New Roman" w:hAnsi="Times New Roman" w:cs="Times New Roman"/>
          <w:lang w:val="fr-FR"/>
        </w:rPr>
        <w:t xml:space="preserve"> </w:t>
      </w:r>
      <w:r w:rsidR="00976719">
        <w:rPr>
          <w:rFonts w:ascii="Times New Roman" w:hAnsi="Times New Roman" w:cs="Times New Roman"/>
          <w:lang w:val="fr-FR"/>
        </w:rPr>
        <w:t xml:space="preserve">d’après </w:t>
      </w:r>
      <w:r w:rsidR="00751E6E" w:rsidRPr="00751E6E">
        <w:rPr>
          <w:rFonts w:ascii="Times New Roman" w:hAnsi="Times New Roman" w:cs="Times New Roman"/>
          <w:lang w:val="fr-FR"/>
        </w:rPr>
        <w:t xml:space="preserve">l’Institut National de Statistiques (INEGI), </w:t>
      </w:r>
      <w:r w:rsidR="00751E6E">
        <w:rPr>
          <w:rFonts w:ascii="Times New Roman" w:hAnsi="Times New Roman" w:cs="Times New Roman"/>
          <w:lang w:val="fr-FR"/>
        </w:rPr>
        <w:t xml:space="preserve">qui </w:t>
      </w:r>
      <w:r w:rsidR="0093153F">
        <w:rPr>
          <w:rFonts w:ascii="Times New Roman" w:hAnsi="Times New Roman" w:cs="Times New Roman"/>
          <w:lang w:val="fr-FR"/>
        </w:rPr>
        <w:t>calcul</w:t>
      </w:r>
      <w:r w:rsidR="00751E6E">
        <w:rPr>
          <w:rFonts w:ascii="Times New Roman" w:hAnsi="Times New Roman" w:cs="Times New Roman"/>
          <w:lang w:val="fr-FR"/>
        </w:rPr>
        <w:t xml:space="preserve">e qu’après la </w:t>
      </w:r>
      <w:r w:rsidR="00751E6E" w:rsidRPr="0093153F">
        <w:rPr>
          <w:rFonts w:ascii="Times New Roman" w:hAnsi="Times New Roman" w:cs="Times New Roman"/>
          <w:lang w:val="fr-FR"/>
        </w:rPr>
        <w:t xml:space="preserve">chute brutale en 2020, </w:t>
      </w:r>
      <w:r w:rsidR="00751E6E">
        <w:rPr>
          <w:rFonts w:ascii="Times New Roman" w:hAnsi="Times New Roman" w:cs="Times New Roman"/>
          <w:lang w:val="fr-FR"/>
        </w:rPr>
        <w:t>la</w:t>
      </w:r>
      <w:r w:rsidR="00751E6E" w:rsidRPr="0093153F">
        <w:rPr>
          <w:rFonts w:ascii="Times New Roman" w:hAnsi="Times New Roman" w:cs="Times New Roman"/>
          <w:lang w:val="fr-FR"/>
        </w:rPr>
        <w:t xml:space="preserve"> reprise </w:t>
      </w:r>
      <w:r w:rsidR="00751E6E">
        <w:rPr>
          <w:rFonts w:ascii="Times New Roman" w:hAnsi="Times New Roman" w:cs="Times New Roman"/>
          <w:lang w:val="fr-FR"/>
        </w:rPr>
        <w:t>est très</w:t>
      </w:r>
      <w:r w:rsidR="00751E6E" w:rsidRPr="0093153F">
        <w:rPr>
          <w:rFonts w:ascii="Times New Roman" w:hAnsi="Times New Roman" w:cs="Times New Roman"/>
          <w:lang w:val="fr-FR"/>
        </w:rPr>
        <w:t xml:space="preserve"> lente</w:t>
      </w:r>
      <w:r w:rsidR="006B61E1">
        <w:rPr>
          <w:rFonts w:ascii="Times New Roman" w:hAnsi="Times New Roman" w:cs="Times New Roman"/>
          <w:lang w:val="fr-FR"/>
        </w:rPr>
        <w:t>.</w:t>
      </w:r>
      <w:r w:rsidR="006B61E1" w:rsidRPr="006B61E1">
        <w:rPr>
          <w:rFonts w:ascii="Times New Roman" w:hAnsi="Times New Roman" w:cs="Times New Roman"/>
          <w:lang w:val="fr-FR"/>
        </w:rPr>
        <w:t xml:space="preserve"> </w:t>
      </w:r>
      <w:r w:rsidR="006B61E1">
        <w:rPr>
          <w:rFonts w:ascii="Times New Roman" w:hAnsi="Times New Roman" w:cs="Times New Roman"/>
          <w:lang w:val="fr-FR"/>
        </w:rPr>
        <w:t>E</w:t>
      </w:r>
      <w:r w:rsidR="006B61E1" w:rsidRPr="003133C0">
        <w:rPr>
          <w:rFonts w:ascii="Times New Roman" w:hAnsi="Times New Roman" w:cs="Times New Roman"/>
          <w:lang w:val="fr-FR"/>
        </w:rPr>
        <w:t>n 2020</w:t>
      </w:r>
      <w:r w:rsidR="008B52F6">
        <w:rPr>
          <w:rFonts w:ascii="Times New Roman" w:hAnsi="Times New Roman" w:cs="Times New Roman"/>
          <w:lang w:val="fr-FR"/>
        </w:rPr>
        <w:t>,</w:t>
      </w:r>
      <w:r w:rsidR="006B61E1" w:rsidRPr="003133C0">
        <w:rPr>
          <w:rFonts w:ascii="Times New Roman" w:hAnsi="Times New Roman" w:cs="Times New Roman"/>
          <w:lang w:val="fr-FR"/>
        </w:rPr>
        <w:t xml:space="preserve"> la crise sanitaire</w:t>
      </w:r>
      <w:r w:rsidR="006B61E1">
        <w:rPr>
          <w:rFonts w:ascii="Times New Roman" w:hAnsi="Times New Roman" w:cs="Times New Roman"/>
          <w:lang w:val="fr-FR"/>
        </w:rPr>
        <w:t xml:space="preserve"> d</w:t>
      </w:r>
      <w:r w:rsidR="00AD0AE2">
        <w:rPr>
          <w:rFonts w:ascii="Times New Roman" w:hAnsi="Times New Roman" w:cs="Times New Roman"/>
          <w:lang w:val="fr-FR"/>
        </w:rPr>
        <w:t>e la</w:t>
      </w:r>
      <w:r w:rsidR="006B61E1">
        <w:rPr>
          <w:rFonts w:ascii="Times New Roman" w:hAnsi="Times New Roman" w:cs="Times New Roman"/>
          <w:lang w:val="fr-FR"/>
        </w:rPr>
        <w:t xml:space="preserve"> Covid</w:t>
      </w:r>
      <w:r w:rsidR="00AD0AE2">
        <w:rPr>
          <w:rFonts w:ascii="Times New Roman" w:hAnsi="Times New Roman" w:cs="Times New Roman"/>
          <w:lang w:val="fr-FR"/>
        </w:rPr>
        <w:t>-</w:t>
      </w:r>
      <w:r w:rsidR="006B61E1">
        <w:rPr>
          <w:rFonts w:ascii="Times New Roman" w:hAnsi="Times New Roman" w:cs="Times New Roman"/>
          <w:lang w:val="fr-FR"/>
        </w:rPr>
        <w:t>19</w:t>
      </w:r>
      <w:r w:rsidR="006B61E1" w:rsidRPr="003133C0">
        <w:rPr>
          <w:rFonts w:ascii="Times New Roman" w:hAnsi="Times New Roman" w:cs="Times New Roman"/>
          <w:lang w:val="fr-FR"/>
        </w:rPr>
        <w:t xml:space="preserve"> a frappé de plein fouet le Mexique</w:t>
      </w:r>
      <w:r w:rsidR="00243142">
        <w:rPr>
          <w:rFonts w:ascii="Times New Roman" w:hAnsi="Times New Roman" w:cs="Times New Roman"/>
          <w:lang w:val="fr-FR"/>
        </w:rPr>
        <w:t xml:space="preserve">. </w:t>
      </w:r>
      <w:r w:rsidR="00751E6E">
        <w:rPr>
          <w:rFonts w:ascii="Times New Roman" w:hAnsi="Times New Roman" w:cs="Times New Roman"/>
          <w:lang w:val="fr-FR"/>
        </w:rPr>
        <w:t xml:space="preserve">Le pays </w:t>
      </w:r>
      <w:r w:rsidR="0093153F">
        <w:rPr>
          <w:rFonts w:ascii="Times New Roman" w:hAnsi="Times New Roman" w:cs="Times New Roman"/>
          <w:lang w:val="fr-FR"/>
        </w:rPr>
        <w:t xml:space="preserve">ne </w:t>
      </w:r>
      <w:r w:rsidR="00751E6E">
        <w:rPr>
          <w:rFonts w:ascii="Times New Roman" w:hAnsi="Times New Roman" w:cs="Times New Roman"/>
          <w:lang w:val="fr-FR"/>
        </w:rPr>
        <w:t xml:space="preserve">devrait </w:t>
      </w:r>
      <w:r w:rsidR="004E6896">
        <w:rPr>
          <w:rFonts w:ascii="Times New Roman" w:hAnsi="Times New Roman" w:cs="Times New Roman"/>
          <w:lang w:val="fr-FR"/>
        </w:rPr>
        <w:t xml:space="preserve">pas </w:t>
      </w:r>
      <w:r w:rsidR="00751E6E" w:rsidRPr="0093153F">
        <w:rPr>
          <w:rFonts w:ascii="Times New Roman" w:hAnsi="Times New Roman" w:cs="Times New Roman"/>
          <w:lang w:val="fr-FR"/>
        </w:rPr>
        <w:t xml:space="preserve">revenir au niveau de PIB </w:t>
      </w:r>
      <w:r w:rsidR="00751E6E">
        <w:rPr>
          <w:rFonts w:ascii="Times New Roman" w:hAnsi="Times New Roman" w:cs="Times New Roman"/>
          <w:lang w:val="fr-FR"/>
        </w:rPr>
        <w:t>de</w:t>
      </w:r>
      <w:r w:rsidR="00751E6E" w:rsidRPr="00751E6E">
        <w:rPr>
          <w:rFonts w:ascii="Times New Roman" w:hAnsi="Times New Roman" w:cs="Times New Roman"/>
          <w:lang w:val="fr-FR"/>
        </w:rPr>
        <w:t xml:space="preserve"> 2019 </w:t>
      </w:r>
      <w:r w:rsidR="0093153F">
        <w:rPr>
          <w:rFonts w:ascii="Times New Roman" w:hAnsi="Times New Roman" w:cs="Times New Roman"/>
          <w:lang w:val="fr-FR"/>
        </w:rPr>
        <w:t>avant</w:t>
      </w:r>
      <w:r w:rsidR="00751E6E" w:rsidRPr="00751E6E">
        <w:rPr>
          <w:rFonts w:ascii="Times New Roman" w:hAnsi="Times New Roman" w:cs="Times New Roman"/>
          <w:lang w:val="fr-FR"/>
        </w:rPr>
        <w:t xml:space="preserve"> </w:t>
      </w:r>
      <w:r w:rsidR="00751E6E" w:rsidRPr="0093153F">
        <w:rPr>
          <w:rFonts w:ascii="Times New Roman" w:hAnsi="Times New Roman" w:cs="Times New Roman"/>
          <w:lang w:val="fr-FR"/>
        </w:rPr>
        <w:t xml:space="preserve">la fin de 2022 ou le début de 2023. </w:t>
      </w:r>
    </w:p>
    <w:p w14:paraId="1F3EAFA6" w14:textId="62F2DD58" w:rsidR="004D710E" w:rsidRDefault="00A32C0C" w:rsidP="003133C0">
      <w:pPr>
        <w:spacing w:line="360" w:lineRule="auto"/>
        <w:ind w:firstLine="709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De plus, les inégalités sociales et territoriales au Mexique se creusent, sans que des politiques fédérales </w:t>
      </w:r>
      <w:r w:rsidR="00DC07E3">
        <w:rPr>
          <w:rFonts w:ascii="Times New Roman" w:hAnsi="Times New Roman" w:cs="Times New Roman"/>
          <w:lang w:val="fr-FR"/>
        </w:rPr>
        <w:t xml:space="preserve">et des </w:t>
      </w:r>
      <w:r w:rsidR="007258C6">
        <w:rPr>
          <w:rFonts w:ascii="Times New Roman" w:hAnsi="Times New Roman" w:cs="Times New Roman"/>
          <w:lang w:val="fr-FR"/>
        </w:rPr>
        <w:t>É</w:t>
      </w:r>
      <w:r w:rsidR="00DC07E3">
        <w:rPr>
          <w:rFonts w:ascii="Times New Roman" w:hAnsi="Times New Roman" w:cs="Times New Roman"/>
          <w:lang w:val="fr-FR"/>
        </w:rPr>
        <w:t>tats</w:t>
      </w:r>
      <w:r w:rsidR="00C025C1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les prenne</w:t>
      </w:r>
      <w:r w:rsidR="00DC07E3">
        <w:rPr>
          <w:rFonts w:ascii="Times New Roman" w:hAnsi="Times New Roman" w:cs="Times New Roman"/>
          <w:lang w:val="fr-FR"/>
        </w:rPr>
        <w:t>nt</w:t>
      </w:r>
      <w:r>
        <w:rPr>
          <w:rFonts w:ascii="Times New Roman" w:hAnsi="Times New Roman" w:cs="Times New Roman"/>
          <w:lang w:val="fr-FR"/>
        </w:rPr>
        <w:t xml:space="preserve"> en charge. </w:t>
      </w:r>
      <w:r w:rsidR="00F40BA4">
        <w:rPr>
          <w:rFonts w:ascii="Times New Roman" w:hAnsi="Times New Roman" w:cs="Times New Roman"/>
          <w:lang w:val="fr-FR"/>
        </w:rPr>
        <w:t>La division entre le monde urbain et rural est décisive du point de vue économique, social et démographique</w:t>
      </w:r>
      <w:r w:rsidR="00162830">
        <w:rPr>
          <w:rFonts w:ascii="Times New Roman" w:hAnsi="Times New Roman" w:cs="Times New Roman"/>
          <w:lang w:val="fr-FR"/>
        </w:rPr>
        <w:t xml:space="preserve">, </w:t>
      </w:r>
      <w:r w:rsidR="009C073F">
        <w:rPr>
          <w:rFonts w:ascii="Times New Roman" w:hAnsi="Times New Roman" w:cs="Times New Roman"/>
          <w:lang w:val="fr-FR"/>
        </w:rPr>
        <w:t>ce à quoi</w:t>
      </w:r>
      <w:r w:rsidR="00162830">
        <w:rPr>
          <w:rFonts w:ascii="Times New Roman" w:hAnsi="Times New Roman" w:cs="Times New Roman"/>
          <w:lang w:val="fr-FR"/>
        </w:rPr>
        <w:t xml:space="preserve"> s’ajoutent les </w:t>
      </w:r>
      <w:r w:rsidR="00AE76E2">
        <w:rPr>
          <w:rFonts w:ascii="Times New Roman" w:hAnsi="Times New Roman" w:cs="Times New Roman"/>
          <w:lang w:val="fr-FR"/>
        </w:rPr>
        <w:t>disparités</w:t>
      </w:r>
      <w:r w:rsidR="00162830">
        <w:rPr>
          <w:rFonts w:ascii="Times New Roman" w:hAnsi="Times New Roman" w:cs="Times New Roman"/>
          <w:lang w:val="fr-FR"/>
        </w:rPr>
        <w:t xml:space="preserve"> régionales</w:t>
      </w:r>
      <w:r w:rsidR="00E24DFA">
        <w:rPr>
          <w:rFonts w:ascii="Times New Roman" w:hAnsi="Times New Roman" w:cs="Times New Roman"/>
          <w:lang w:val="fr-FR"/>
        </w:rPr>
        <w:t>.</w:t>
      </w:r>
      <w:r w:rsidR="00C025C1">
        <w:rPr>
          <w:rFonts w:ascii="Times New Roman" w:hAnsi="Times New Roman" w:cs="Times New Roman"/>
          <w:lang w:val="fr-FR"/>
        </w:rPr>
        <w:t xml:space="preserve"> </w:t>
      </w:r>
      <w:r w:rsidR="000C1029">
        <w:rPr>
          <w:rFonts w:ascii="Times New Roman" w:hAnsi="Times New Roman" w:cs="Times New Roman"/>
          <w:lang w:val="fr-FR"/>
        </w:rPr>
        <w:t>En sus des</w:t>
      </w:r>
      <w:r w:rsidR="000C1029" w:rsidRPr="00B95E6D">
        <w:rPr>
          <w:rFonts w:ascii="Times New Roman" w:hAnsi="Times New Roman" w:cs="Times New Roman"/>
          <w:lang w:val="fr-FR"/>
        </w:rPr>
        <w:t xml:space="preserve"> </w:t>
      </w:r>
      <w:r w:rsidR="00103FBD" w:rsidRPr="00B95E6D">
        <w:rPr>
          <w:rFonts w:ascii="Times New Roman" w:hAnsi="Times New Roman" w:cs="Times New Roman"/>
          <w:lang w:val="fr-FR"/>
        </w:rPr>
        <w:t>espaces urbains et métropolitains</w:t>
      </w:r>
      <w:r w:rsidR="000C1029">
        <w:rPr>
          <w:rFonts w:ascii="Times New Roman" w:hAnsi="Times New Roman" w:cs="Times New Roman"/>
          <w:lang w:val="fr-FR"/>
        </w:rPr>
        <w:t>,</w:t>
      </w:r>
      <w:r w:rsidR="00103FBD" w:rsidRPr="00B95E6D">
        <w:rPr>
          <w:rFonts w:ascii="Times New Roman" w:hAnsi="Times New Roman" w:cs="Times New Roman"/>
          <w:lang w:val="fr-FR"/>
        </w:rPr>
        <w:t xml:space="preserve"> </w:t>
      </w:r>
      <w:r w:rsidR="00CC1D77">
        <w:rPr>
          <w:rFonts w:ascii="Times New Roman" w:hAnsi="Times New Roman" w:cs="Times New Roman"/>
          <w:lang w:val="fr-FR"/>
        </w:rPr>
        <w:t>plusieurs</w:t>
      </w:r>
      <w:r w:rsidR="00103FBD" w:rsidRPr="00B95E6D">
        <w:rPr>
          <w:rFonts w:ascii="Times New Roman" w:hAnsi="Times New Roman" w:cs="Times New Roman"/>
          <w:lang w:val="fr-FR"/>
        </w:rPr>
        <w:t xml:space="preserve"> zones</w:t>
      </w:r>
      <w:r w:rsidR="00162830">
        <w:rPr>
          <w:rFonts w:ascii="Times New Roman" w:hAnsi="Times New Roman" w:cs="Times New Roman"/>
          <w:lang w:val="fr-FR"/>
        </w:rPr>
        <w:t xml:space="preserve"> dans le </w:t>
      </w:r>
      <w:r w:rsidR="00213AFA">
        <w:rPr>
          <w:rFonts w:ascii="Times New Roman" w:hAnsi="Times New Roman" w:cs="Times New Roman"/>
          <w:lang w:val="fr-FR"/>
        </w:rPr>
        <w:t>n</w:t>
      </w:r>
      <w:r w:rsidR="00162830">
        <w:rPr>
          <w:rFonts w:ascii="Times New Roman" w:hAnsi="Times New Roman" w:cs="Times New Roman"/>
          <w:lang w:val="fr-FR"/>
        </w:rPr>
        <w:t xml:space="preserve">ord </w:t>
      </w:r>
      <w:r w:rsidR="00C025C1">
        <w:rPr>
          <w:rFonts w:ascii="Times New Roman" w:hAnsi="Times New Roman" w:cs="Times New Roman"/>
          <w:lang w:val="fr-FR"/>
        </w:rPr>
        <w:t xml:space="preserve">et le centre </w:t>
      </w:r>
      <w:r w:rsidR="00162830">
        <w:rPr>
          <w:rFonts w:ascii="Times New Roman" w:hAnsi="Times New Roman" w:cs="Times New Roman"/>
          <w:lang w:val="fr-FR"/>
        </w:rPr>
        <w:t>du pays</w:t>
      </w:r>
      <w:r w:rsidR="000C1029">
        <w:rPr>
          <w:rFonts w:ascii="Times New Roman" w:hAnsi="Times New Roman" w:cs="Times New Roman"/>
          <w:lang w:val="fr-FR"/>
        </w:rPr>
        <w:t xml:space="preserve"> concentrent </w:t>
      </w:r>
      <w:r w:rsidR="00103FBD" w:rsidRPr="00B95E6D">
        <w:rPr>
          <w:rFonts w:ascii="Times New Roman" w:hAnsi="Times New Roman" w:cs="Times New Roman"/>
          <w:lang w:val="fr-FR"/>
        </w:rPr>
        <w:t xml:space="preserve">les activités économiques industrielles </w:t>
      </w:r>
      <w:r w:rsidR="00277019">
        <w:rPr>
          <w:rFonts w:ascii="Times New Roman" w:hAnsi="Times New Roman" w:cs="Times New Roman"/>
          <w:lang w:val="fr-FR"/>
        </w:rPr>
        <w:t xml:space="preserve">et </w:t>
      </w:r>
      <w:r w:rsidR="00103FBD" w:rsidRPr="00B95E6D">
        <w:rPr>
          <w:rFonts w:ascii="Times New Roman" w:hAnsi="Times New Roman" w:cs="Times New Roman"/>
          <w:lang w:val="fr-FR"/>
        </w:rPr>
        <w:t>de services</w:t>
      </w:r>
      <w:r w:rsidR="00103FBD">
        <w:rPr>
          <w:rFonts w:ascii="Times New Roman" w:hAnsi="Times New Roman" w:cs="Times New Roman"/>
          <w:lang w:val="fr-FR"/>
        </w:rPr>
        <w:t xml:space="preserve"> (Bajío, Frontera Norte, Nuevo León) ; </w:t>
      </w:r>
      <w:r w:rsidR="00AE76E2">
        <w:rPr>
          <w:rFonts w:ascii="Times New Roman" w:hAnsi="Times New Roman" w:cs="Times New Roman"/>
          <w:lang w:val="fr-FR"/>
        </w:rPr>
        <w:t>le contraste est sais</w:t>
      </w:r>
      <w:r w:rsidR="008B52F6">
        <w:rPr>
          <w:rFonts w:ascii="Times New Roman" w:hAnsi="Times New Roman" w:cs="Times New Roman"/>
          <w:lang w:val="fr-FR"/>
        </w:rPr>
        <w:t>is</w:t>
      </w:r>
      <w:r w:rsidR="00AE76E2">
        <w:rPr>
          <w:rFonts w:ascii="Times New Roman" w:hAnsi="Times New Roman" w:cs="Times New Roman"/>
          <w:lang w:val="fr-FR"/>
        </w:rPr>
        <w:t xml:space="preserve">sant avec les </w:t>
      </w:r>
      <w:r w:rsidR="00162830" w:rsidRPr="00BC49E0">
        <w:rPr>
          <w:rFonts w:ascii="Times New Roman" w:hAnsi="Times New Roman" w:cs="Times New Roman"/>
          <w:lang w:val="fr-FR"/>
        </w:rPr>
        <w:t>zones géographiquement isolées</w:t>
      </w:r>
      <w:r w:rsidR="00162830">
        <w:rPr>
          <w:rFonts w:ascii="Times New Roman" w:hAnsi="Times New Roman" w:cs="Times New Roman"/>
          <w:lang w:val="fr-FR"/>
        </w:rPr>
        <w:t xml:space="preserve"> et marginalisées, notamment </w:t>
      </w:r>
      <w:r w:rsidR="00AE76E2">
        <w:rPr>
          <w:rFonts w:ascii="Times New Roman" w:hAnsi="Times New Roman" w:cs="Times New Roman"/>
          <w:lang w:val="fr-FR"/>
        </w:rPr>
        <w:t xml:space="preserve">au </w:t>
      </w:r>
      <w:r w:rsidR="00B743F1">
        <w:rPr>
          <w:rFonts w:ascii="Times New Roman" w:hAnsi="Times New Roman" w:cs="Times New Roman"/>
          <w:lang w:val="fr-FR"/>
        </w:rPr>
        <w:t>s</w:t>
      </w:r>
      <w:r w:rsidR="00162830">
        <w:rPr>
          <w:rFonts w:ascii="Times New Roman" w:hAnsi="Times New Roman" w:cs="Times New Roman"/>
          <w:lang w:val="fr-FR"/>
        </w:rPr>
        <w:t>ud</w:t>
      </w:r>
      <w:r w:rsidR="00AE76E2">
        <w:rPr>
          <w:rFonts w:ascii="Times New Roman" w:hAnsi="Times New Roman" w:cs="Times New Roman"/>
          <w:lang w:val="fr-FR"/>
        </w:rPr>
        <w:t xml:space="preserve"> du pays</w:t>
      </w:r>
      <w:r w:rsidR="008D02A7">
        <w:rPr>
          <w:rFonts w:ascii="Times New Roman" w:hAnsi="Times New Roman" w:cs="Times New Roman"/>
          <w:lang w:val="fr-FR"/>
        </w:rPr>
        <w:t xml:space="preserve"> (Chiapas</w:t>
      </w:r>
      <w:r w:rsidR="007B5815">
        <w:rPr>
          <w:rFonts w:ascii="Times New Roman" w:hAnsi="Times New Roman" w:cs="Times New Roman"/>
          <w:lang w:val="fr-FR"/>
        </w:rPr>
        <w:t>,</w:t>
      </w:r>
      <w:r w:rsidR="0033097D">
        <w:rPr>
          <w:rFonts w:ascii="Times New Roman" w:hAnsi="Times New Roman" w:cs="Times New Roman"/>
          <w:lang w:val="fr-FR"/>
        </w:rPr>
        <w:t xml:space="preserve"> Guerrero</w:t>
      </w:r>
      <w:r w:rsidR="00F7743E">
        <w:rPr>
          <w:rFonts w:ascii="Times New Roman" w:hAnsi="Times New Roman" w:cs="Times New Roman"/>
          <w:lang w:val="fr-FR"/>
        </w:rPr>
        <w:t>,</w:t>
      </w:r>
      <w:r w:rsidR="00F7743E" w:rsidRPr="00F7743E">
        <w:rPr>
          <w:rFonts w:ascii="Times New Roman" w:hAnsi="Times New Roman" w:cs="Times New Roman"/>
          <w:lang w:val="fr-FR"/>
        </w:rPr>
        <w:t xml:space="preserve"> </w:t>
      </w:r>
      <w:r w:rsidR="00F7743E">
        <w:rPr>
          <w:rFonts w:ascii="Times New Roman" w:hAnsi="Times New Roman" w:cs="Times New Roman"/>
          <w:lang w:val="fr-FR"/>
        </w:rPr>
        <w:t>Oaxaca</w:t>
      </w:r>
      <w:r w:rsidR="008D02A7">
        <w:rPr>
          <w:rFonts w:ascii="Times New Roman" w:hAnsi="Times New Roman" w:cs="Times New Roman"/>
          <w:lang w:val="fr-FR"/>
        </w:rPr>
        <w:t>)</w:t>
      </w:r>
      <w:r w:rsidR="00162830">
        <w:rPr>
          <w:rFonts w:ascii="Times New Roman" w:hAnsi="Times New Roman" w:cs="Times New Roman"/>
          <w:lang w:val="fr-FR"/>
        </w:rPr>
        <w:t>.</w:t>
      </w:r>
      <w:r w:rsidR="00162830" w:rsidRPr="00BC49E0">
        <w:rPr>
          <w:rFonts w:ascii="Times New Roman" w:hAnsi="Times New Roman" w:cs="Times New Roman"/>
          <w:lang w:val="fr-FR"/>
        </w:rPr>
        <w:t xml:space="preserve"> </w:t>
      </w:r>
    </w:p>
    <w:p w14:paraId="07B247D3" w14:textId="3C143C9A" w:rsidR="00CF4E4F" w:rsidRDefault="006B0E95" w:rsidP="003133C0">
      <w:pPr>
        <w:spacing w:line="360" w:lineRule="auto"/>
        <w:ind w:firstLine="709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</w:t>
      </w:r>
      <w:r w:rsidR="00C025C1">
        <w:rPr>
          <w:rFonts w:ascii="Times New Roman" w:hAnsi="Times New Roman" w:cs="Times New Roman"/>
          <w:lang w:val="fr-FR"/>
        </w:rPr>
        <w:t>es co</w:t>
      </w:r>
      <w:r w:rsidR="008772DE">
        <w:rPr>
          <w:rFonts w:ascii="Times New Roman" w:hAnsi="Times New Roman" w:cs="Times New Roman"/>
          <w:lang w:val="fr-FR"/>
        </w:rPr>
        <w:t>n</w:t>
      </w:r>
      <w:r w:rsidR="00C025C1">
        <w:rPr>
          <w:rFonts w:ascii="Times New Roman" w:hAnsi="Times New Roman" w:cs="Times New Roman"/>
          <w:lang w:val="fr-FR"/>
        </w:rPr>
        <w:t xml:space="preserve">séquences </w:t>
      </w:r>
      <w:r w:rsidR="008772DE">
        <w:rPr>
          <w:rFonts w:ascii="Times New Roman" w:hAnsi="Times New Roman" w:cs="Times New Roman"/>
          <w:lang w:val="fr-FR"/>
        </w:rPr>
        <w:t xml:space="preserve">démographiques et sociales </w:t>
      </w:r>
      <w:r w:rsidR="00C025C1">
        <w:rPr>
          <w:rFonts w:ascii="Times New Roman" w:hAnsi="Times New Roman" w:cs="Times New Roman"/>
          <w:lang w:val="fr-FR"/>
        </w:rPr>
        <w:t>de cette</w:t>
      </w:r>
      <w:r w:rsidR="008772DE">
        <w:rPr>
          <w:rFonts w:ascii="Times New Roman" w:hAnsi="Times New Roman" w:cs="Times New Roman"/>
          <w:lang w:val="fr-FR"/>
        </w:rPr>
        <w:t xml:space="preserve"> </w:t>
      </w:r>
      <w:r w:rsidR="00A32C0C">
        <w:rPr>
          <w:rFonts w:ascii="Times New Roman" w:hAnsi="Times New Roman" w:cs="Times New Roman"/>
          <w:lang w:val="fr-FR"/>
        </w:rPr>
        <w:t>fracture se r</w:t>
      </w:r>
      <w:r w:rsidR="006A184F">
        <w:rPr>
          <w:rFonts w:ascii="Times New Roman" w:hAnsi="Times New Roman" w:cs="Times New Roman"/>
          <w:lang w:val="fr-FR"/>
        </w:rPr>
        <w:t>é</w:t>
      </w:r>
      <w:r w:rsidR="00A32C0C">
        <w:rPr>
          <w:rFonts w:ascii="Times New Roman" w:hAnsi="Times New Roman" w:cs="Times New Roman"/>
          <w:lang w:val="fr-FR"/>
        </w:rPr>
        <w:t>v</w:t>
      </w:r>
      <w:r w:rsidR="006A184F">
        <w:rPr>
          <w:rFonts w:ascii="Times New Roman" w:hAnsi="Times New Roman" w:cs="Times New Roman"/>
          <w:lang w:val="fr-FR"/>
        </w:rPr>
        <w:t>è</w:t>
      </w:r>
      <w:r w:rsidR="00A32C0C">
        <w:rPr>
          <w:rFonts w:ascii="Times New Roman" w:hAnsi="Times New Roman" w:cs="Times New Roman"/>
          <w:lang w:val="fr-FR"/>
        </w:rPr>
        <w:t>le</w:t>
      </w:r>
      <w:r w:rsidR="00C025C1">
        <w:rPr>
          <w:rFonts w:ascii="Times New Roman" w:hAnsi="Times New Roman" w:cs="Times New Roman"/>
          <w:lang w:val="fr-FR"/>
        </w:rPr>
        <w:t>nt</w:t>
      </w:r>
      <w:r w:rsidR="00A32C0C">
        <w:rPr>
          <w:rFonts w:ascii="Times New Roman" w:hAnsi="Times New Roman" w:cs="Times New Roman"/>
          <w:lang w:val="fr-FR"/>
        </w:rPr>
        <w:t xml:space="preserve"> avec les </w:t>
      </w:r>
      <w:r w:rsidR="00924E6F">
        <w:rPr>
          <w:rFonts w:ascii="Times New Roman" w:hAnsi="Times New Roman" w:cs="Times New Roman"/>
          <w:lang w:val="fr-FR"/>
        </w:rPr>
        <w:t xml:space="preserve">fortes </w:t>
      </w:r>
      <w:r w:rsidR="00A32C0C">
        <w:rPr>
          <w:rFonts w:ascii="Times New Roman" w:hAnsi="Times New Roman" w:cs="Times New Roman"/>
          <w:lang w:val="fr-FR"/>
        </w:rPr>
        <w:t xml:space="preserve">différences de mortalité, </w:t>
      </w:r>
      <w:r w:rsidR="006A184F">
        <w:rPr>
          <w:rFonts w:ascii="Times New Roman" w:hAnsi="Times New Roman" w:cs="Times New Roman"/>
          <w:lang w:val="fr-FR"/>
        </w:rPr>
        <w:t xml:space="preserve">plus </w:t>
      </w:r>
      <w:r w:rsidR="00A32C0C">
        <w:rPr>
          <w:rFonts w:ascii="Times New Roman" w:hAnsi="Times New Roman" w:cs="Times New Roman"/>
          <w:lang w:val="fr-FR"/>
        </w:rPr>
        <w:t>élevée dans les zones rurales</w:t>
      </w:r>
      <w:r w:rsidR="00897194">
        <w:rPr>
          <w:rFonts w:ascii="Times New Roman" w:hAnsi="Times New Roman" w:cs="Times New Roman"/>
          <w:lang w:val="fr-FR"/>
        </w:rPr>
        <w:t xml:space="preserve"> et périphériques des grandes métropoles</w:t>
      </w:r>
      <w:r w:rsidR="00A32C0C">
        <w:rPr>
          <w:rFonts w:ascii="Times New Roman" w:hAnsi="Times New Roman" w:cs="Times New Roman"/>
          <w:lang w:val="fr-FR"/>
        </w:rPr>
        <w:t xml:space="preserve">, notamment </w:t>
      </w:r>
      <w:r w:rsidR="00924E6F">
        <w:rPr>
          <w:rFonts w:ascii="Times New Roman" w:hAnsi="Times New Roman" w:cs="Times New Roman"/>
          <w:lang w:val="fr-FR"/>
        </w:rPr>
        <w:t xml:space="preserve">la </w:t>
      </w:r>
      <w:r w:rsidR="001E09DA">
        <w:rPr>
          <w:rFonts w:ascii="Times New Roman" w:hAnsi="Times New Roman" w:cs="Times New Roman"/>
          <w:lang w:val="fr-FR"/>
        </w:rPr>
        <w:t xml:space="preserve">forte </w:t>
      </w:r>
      <w:r w:rsidR="00A32C0C">
        <w:rPr>
          <w:rFonts w:ascii="Times New Roman" w:hAnsi="Times New Roman" w:cs="Times New Roman"/>
          <w:lang w:val="fr-FR"/>
        </w:rPr>
        <w:t>mortalité maternelle</w:t>
      </w:r>
      <w:r w:rsidR="00C86F76">
        <w:rPr>
          <w:rFonts w:ascii="Times New Roman" w:hAnsi="Times New Roman" w:cs="Times New Roman"/>
          <w:lang w:val="fr-FR"/>
        </w:rPr>
        <w:t>,</w:t>
      </w:r>
      <w:r w:rsidR="00924E6F">
        <w:rPr>
          <w:rFonts w:ascii="Times New Roman" w:hAnsi="Times New Roman" w:cs="Times New Roman"/>
          <w:lang w:val="fr-FR"/>
        </w:rPr>
        <w:t xml:space="preserve"> laquelle a </w:t>
      </w:r>
      <w:r w:rsidR="00C86F76">
        <w:rPr>
          <w:rFonts w:ascii="Times New Roman" w:hAnsi="Times New Roman" w:cs="Times New Roman"/>
          <w:lang w:val="fr-FR"/>
        </w:rPr>
        <w:t xml:space="preserve">encore </w:t>
      </w:r>
      <w:r w:rsidR="00924E6F">
        <w:rPr>
          <w:rFonts w:ascii="Times New Roman" w:hAnsi="Times New Roman" w:cs="Times New Roman"/>
          <w:lang w:val="fr-FR"/>
        </w:rPr>
        <w:t>augmenté pendant l’é</w:t>
      </w:r>
      <w:r w:rsidR="00C86F76">
        <w:rPr>
          <w:rFonts w:ascii="Times New Roman" w:hAnsi="Times New Roman" w:cs="Times New Roman"/>
          <w:lang w:val="fr-FR"/>
        </w:rPr>
        <w:t>p</w:t>
      </w:r>
      <w:r w:rsidR="00924E6F">
        <w:rPr>
          <w:rFonts w:ascii="Times New Roman" w:hAnsi="Times New Roman" w:cs="Times New Roman"/>
          <w:lang w:val="fr-FR"/>
        </w:rPr>
        <w:t>idémie du Covid</w:t>
      </w:r>
      <w:r w:rsidR="003039E9">
        <w:rPr>
          <w:rFonts w:ascii="Times New Roman" w:hAnsi="Times New Roman" w:cs="Times New Roman"/>
          <w:lang w:val="fr-FR"/>
        </w:rPr>
        <w:t>-19</w:t>
      </w:r>
      <w:r w:rsidR="00924E6F">
        <w:rPr>
          <w:rFonts w:ascii="Times New Roman" w:hAnsi="Times New Roman" w:cs="Times New Roman"/>
          <w:lang w:val="fr-FR"/>
        </w:rPr>
        <w:t>.</w:t>
      </w:r>
      <w:r w:rsidR="00B95E6D">
        <w:rPr>
          <w:rFonts w:ascii="Times New Roman" w:hAnsi="Times New Roman" w:cs="Times New Roman"/>
          <w:lang w:val="fr-FR"/>
        </w:rPr>
        <w:t xml:space="preserve"> </w:t>
      </w:r>
    </w:p>
    <w:p w14:paraId="66A64C52" w14:textId="2E3F4F5A" w:rsidR="00935FA8" w:rsidRDefault="00BC49E0" w:rsidP="00BC49E0">
      <w:pPr>
        <w:spacing w:line="360" w:lineRule="auto"/>
        <w:ind w:firstLine="709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Compte tenu de l’évolution récente du Mexique, c</w:t>
      </w:r>
      <w:r w:rsidR="00F72E90" w:rsidRPr="00BC49E0">
        <w:rPr>
          <w:rFonts w:ascii="Times New Roman" w:hAnsi="Times New Roman" w:cs="Times New Roman"/>
          <w:lang w:val="fr-FR"/>
        </w:rPr>
        <w:t xml:space="preserve">es </w:t>
      </w:r>
      <w:r w:rsidR="004D710E">
        <w:rPr>
          <w:rFonts w:ascii="Times New Roman" w:hAnsi="Times New Roman" w:cs="Times New Roman"/>
          <w:lang w:val="fr-FR"/>
        </w:rPr>
        <w:t xml:space="preserve">questions </w:t>
      </w:r>
      <w:r w:rsidR="00F72E90" w:rsidRPr="00BC49E0">
        <w:rPr>
          <w:rFonts w:ascii="Times New Roman" w:hAnsi="Times New Roman" w:cs="Times New Roman"/>
          <w:lang w:val="fr-FR"/>
        </w:rPr>
        <w:t xml:space="preserve">sont </w:t>
      </w:r>
      <w:r w:rsidR="00B637A2" w:rsidRPr="00BC49E0">
        <w:rPr>
          <w:rFonts w:ascii="Times New Roman" w:hAnsi="Times New Roman" w:cs="Times New Roman"/>
          <w:lang w:val="fr-FR"/>
        </w:rPr>
        <w:t>quelques-un</w:t>
      </w:r>
      <w:r w:rsidR="004D710E">
        <w:rPr>
          <w:rFonts w:ascii="Times New Roman" w:hAnsi="Times New Roman" w:cs="Times New Roman"/>
          <w:lang w:val="fr-FR"/>
        </w:rPr>
        <w:t>e</w:t>
      </w:r>
      <w:r w:rsidR="00B637A2" w:rsidRPr="00BC49E0">
        <w:rPr>
          <w:rFonts w:ascii="Times New Roman" w:hAnsi="Times New Roman" w:cs="Times New Roman"/>
          <w:lang w:val="fr-FR"/>
        </w:rPr>
        <w:t>s</w:t>
      </w:r>
      <w:r w:rsidR="00F72E90" w:rsidRPr="00BC49E0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de c</w:t>
      </w:r>
      <w:r w:rsidR="004D710E">
        <w:rPr>
          <w:rFonts w:ascii="Times New Roman" w:hAnsi="Times New Roman" w:cs="Times New Roman"/>
          <w:lang w:val="fr-FR"/>
        </w:rPr>
        <w:t>elles</w:t>
      </w:r>
      <w:r w:rsidR="009C073F">
        <w:rPr>
          <w:rFonts w:ascii="Times New Roman" w:hAnsi="Times New Roman" w:cs="Times New Roman"/>
          <w:lang w:val="fr-FR"/>
        </w:rPr>
        <w:t xml:space="preserve"> que souhaite aborder</w:t>
      </w:r>
      <w:r w:rsidR="00F72E90" w:rsidRPr="00BC49E0">
        <w:rPr>
          <w:rFonts w:ascii="Times New Roman" w:hAnsi="Times New Roman" w:cs="Times New Roman"/>
          <w:lang w:val="fr-FR"/>
        </w:rPr>
        <w:t xml:space="preserve"> ce </w:t>
      </w:r>
      <w:r w:rsidR="000D6E89" w:rsidRPr="00BC49E0">
        <w:rPr>
          <w:rFonts w:ascii="Times New Roman" w:hAnsi="Times New Roman" w:cs="Times New Roman"/>
          <w:lang w:val="fr-FR"/>
        </w:rPr>
        <w:t>numéro</w:t>
      </w:r>
      <w:r w:rsidR="00F72E90" w:rsidRPr="00BC49E0">
        <w:rPr>
          <w:rFonts w:ascii="Times New Roman" w:hAnsi="Times New Roman" w:cs="Times New Roman"/>
          <w:lang w:val="fr-FR"/>
        </w:rPr>
        <w:t xml:space="preserve"> de la </w:t>
      </w:r>
      <w:r w:rsidR="000D6E89" w:rsidRPr="00BC49E0">
        <w:rPr>
          <w:rFonts w:ascii="Times New Roman" w:hAnsi="Times New Roman" w:cs="Times New Roman"/>
          <w:lang w:val="fr-FR"/>
        </w:rPr>
        <w:t>revue</w:t>
      </w:r>
      <w:r>
        <w:rPr>
          <w:rFonts w:ascii="Times New Roman" w:hAnsi="Times New Roman" w:cs="Times New Roman"/>
          <w:lang w:val="fr-FR"/>
        </w:rPr>
        <w:t xml:space="preserve"> </w:t>
      </w:r>
      <w:r w:rsidRPr="009C073F">
        <w:rPr>
          <w:rFonts w:ascii="Times New Roman" w:hAnsi="Times New Roman" w:cs="Times New Roman"/>
          <w:i/>
          <w:lang w:val="fr-FR"/>
        </w:rPr>
        <w:t xml:space="preserve">Cahiers des Amériques </w:t>
      </w:r>
      <w:r w:rsidR="007258C6" w:rsidRPr="009C073F">
        <w:rPr>
          <w:rFonts w:ascii="Times New Roman" w:hAnsi="Times New Roman" w:cs="Times New Roman"/>
          <w:i/>
          <w:lang w:val="fr-FR"/>
        </w:rPr>
        <w:t>l</w:t>
      </w:r>
      <w:r w:rsidRPr="009C073F">
        <w:rPr>
          <w:rFonts w:ascii="Times New Roman" w:hAnsi="Times New Roman" w:cs="Times New Roman"/>
          <w:i/>
          <w:lang w:val="fr-FR"/>
        </w:rPr>
        <w:t>atines</w:t>
      </w:r>
      <w:r w:rsidR="00F72E90" w:rsidRPr="00BC49E0">
        <w:rPr>
          <w:rFonts w:ascii="Times New Roman" w:hAnsi="Times New Roman" w:cs="Times New Roman"/>
          <w:lang w:val="fr-FR"/>
        </w:rPr>
        <w:t>.</w:t>
      </w:r>
      <w:r w:rsidR="005F06C8">
        <w:rPr>
          <w:rFonts w:ascii="Times New Roman" w:hAnsi="Times New Roman" w:cs="Times New Roman"/>
          <w:lang w:val="fr-FR"/>
        </w:rPr>
        <w:t xml:space="preserve"> </w:t>
      </w:r>
      <w:r w:rsidR="00262090">
        <w:rPr>
          <w:rFonts w:ascii="Times New Roman" w:hAnsi="Times New Roman" w:cs="Times New Roman"/>
          <w:lang w:val="fr-FR"/>
        </w:rPr>
        <w:t xml:space="preserve">Le </w:t>
      </w:r>
      <w:r w:rsidR="00935FA8" w:rsidRPr="00935FA8">
        <w:rPr>
          <w:rFonts w:ascii="Times New Roman" w:hAnsi="Times New Roman" w:cs="Times New Roman"/>
          <w:lang w:val="fr-FR"/>
        </w:rPr>
        <w:t xml:space="preserve">dossier appelle à la présentation d'articles originaux qui </w:t>
      </w:r>
      <w:r w:rsidR="00935FA8">
        <w:rPr>
          <w:rFonts w:ascii="Times New Roman" w:hAnsi="Times New Roman" w:cs="Times New Roman"/>
          <w:lang w:val="fr-FR"/>
        </w:rPr>
        <w:t>étudient</w:t>
      </w:r>
      <w:r w:rsidR="00935FA8" w:rsidRPr="00935FA8">
        <w:rPr>
          <w:rFonts w:ascii="Times New Roman" w:hAnsi="Times New Roman" w:cs="Times New Roman"/>
          <w:lang w:val="fr-FR"/>
        </w:rPr>
        <w:t xml:space="preserve"> </w:t>
      </w:r>
      <w:r w:rsidR="00935FA8">
        <w:rPr>
          <w:rFonts w:ascii="Times New Roman" w:hAnsi="Times New Roman" w:cs="Times New Roman"/>
          <w:lang w:val="fr-FR"/>
        </w:rPr>
        <w:t>la situation actuelle du Mexique à partir d’analyses politiques, économiques, sociales, géographiques et démographiques. Des perspectives de long et moyen terme seront appréciées</w:t>
      </w:r>
      <w:r w:rsidR="002C60AC">
        <w:rPr>
          <w:rFonts w:ascii="Times New Roman" w:hAnsi="Times New Roman" w:cs="Times New Roman"/>
          <w:lang w:val="fr-FR"/>
        </w:rPr>
        <w:t>, afin de retracer le changement politique de la présidence d’AMLO dans ses dimensions disruptives</w:t>
      </w:r>
      <w:r w:rsidR="004A5D00">
        <w:rPr>
          <w:rFonts w:ascii="Times New Roman" w:hAnsi="Times New Roman" w:cs="Times New Roman"/>
          <w:lang w:val="fr-FR"/>
        </w:rPr>
        <w:t>.</w:t>
      </w:r>
      <w:r w:rsidR="002C60AC">
        <w:rPr>
          <w:rFonts w:ascii="Times New Roman" w:hAnsi="Times New Roman" w:cs="Times New Roman"/>
          <w:lang w:val="fr-FR"/>
        </w:rPr>
        <w:t xml:space="preserve"> </w:t>
      </w:r>
    </w:p>
    <w:p w14:paraId="14CADD4D" w14:textId="79C3086A" w:rsidR="00935FA8" w:rsidRDefault="00935FA8" w:rsidP="00BC49E0">
      <w:pPr>
        <w:spacing w:line="360" w:lineRule="auto"/>
        <w:ind w:firstLine="709"/>
        <w:jc w:val="both"/>
        <w:rPr>
          <w:rFonts w:ascii="Times New Roman" w:hAnsi="Times New Roman" w:cs="Times New Roman"/>
          <w:lang w:val="fr-FR"/>
        </w:rPr>
      </w:pPr>
      <w:r w:rsidRPr="00935FA8">
        <w:rPr>
          <w:rFonts w:ascii="Times New Roman" w:hAnsi="Times New Roman" w:cs="Times New Roman"/>
          <w:lang w:val="fr-FR"/>
        </w:rPr>
        <w:t>Les articles seront soumis à une évaluation par les pairs en double aveugle.</w:t>
      </w:r>
    </w:p>
    <w:p w14:paraId="4A26CBFC" w14:textId="4D6C5797" w:rsidR="009C2548" w:rsidRDefault="009C2548" w:rsidP="00BC49E0">
      <w:pPr>
        <w:spacing w:line="360" w:lineRule="auto"/>
        <w:ind w:firstLine="709"/>
        <w:jc w:val="both"/>
        <w:rPr>
          <w:rFonts w:ascii="Times New Roman" w:hAnsi="Times New Roman" w:cs="Times New Roman"/>
          <w:lang w:val="fr-FR"/>
        </w:rPr>
      </w:pPr>
    </w:p>
    <w:p w14:paraId="50691BEA" w14:textId="17C75662" w:rsidR="009C2548" w:rsidRDefault="009C2548" w:rsidP="00BC49E0">
      <w:pPr>
        <w:spacing w:line="360" w:lineRule="auto"/>
        <w:ind w:firstLine="709"/>
        <w:jc w:val="both"/>
        <w:rPr>
          <w:rFonts w:ascii="Times New Roman" w:hAnsi="Times New Roman" w:cs="Times New Roman"/>
          <w:lang w:val="fr-FR"/>
        </w:rPr>
      </w:pPr>
      <w:r w:rsidRPr="006D0B3B">
        <w:rPr>
          <w:rFonts w:ascii="Times New Roman" w:hAnsi="Times New Roman" w:cs="Times New Roman"/>
          <w:b/>
          <w:lang w:val="fr-FR"/>
        </w:rPr>
        <w:t>Réception des articles</w:t>
      </w:r>
      <w:r>
        <w:rPr>
          <w:rFonts w:ascii="Times New Roman" w:hAnsi="Times New Roman" w:cs="Times New Roman"/>
          <w:lang w:val="fr-FR"/>
        </w:rPr>
        <w:t xml:space="preserve"> : </w:t>
      </w:r>
      <w:hyperlink r:id="rId6" w:history="1">
        <w:r w:rsidRPr="003D6BE7">
          <w:rPr>
            <w:rStyle w:val="Lienhypertexte"/>
            <w:rFonts w:ascii="Times New Roman" w:hAnsi="Times New Roman" w:cs="Times New Roman"/>
            <w:lang w:val="fr-FR"/>
          </w:rPr>
          <w:t>cal.mexique@gmail.com</w:t>
        </w:r>
      </w:hyperlink>
    </w:p>
    <w:p w14:paraId="232A925F" w14:textId="137969C6" w:rsidR="009C2548" w:rsidRPr="006D0B3B" w:rsidRDefault="00154A3C" w:rsidP="00BC49E0">
      <w:pPr>
        <w:spacing w:line="360" w:lineRule="auto"/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6D0B3B">
        <w:rPr>
          <w:rFonts w:ascii="Times New Roman" w:hAnsi="Times New Roman" w:cs="Times New Roman"/>
          <w:b/>
          <w:lang w:val="fr-FR"/>
        </w:rPr>
        <w:t>Date limite : 15 février 2023</w:t>
      </w:r>
    </w:p>
    <w:p w14:paraId="6912A283" w14:textId="77777777" w:rsidR="006D0B3B" w:rsidRDefault="006D0B3B" w:rsidP="00BC49E0">
      <w:pPr>
        <w:spacing w:line="360" w:lineRule="auto"/>
        <w:ind w:firstLine="709"/>
        <w:jc w:val="both"/>
        <w:rPr>
          <w:rFonts w:ascii="Times New Roman" w:hAnsi="Times New Roman" w:cs="Times New Roman"/>
          <w:lang w:val="fr-FR"/>
        </w:rPr>
      </w:pPr>
    </w:p>
    <w:p w14:paraId="26DA2B23" w14:textId="415EB355" w:rsidR="00154A3C" w:rsidRPr="006D0B3B" w:rsidRDefault="00154A3C" w:rsidP="006D0B3B">
      <w:pPr>
        <w:spacing w:line="360" w:lineRule="auto"/>
        <w:jc w:val="both"/>
        <w:rPr>
          <w:rFonts w:ascii="Times New Roman" w:hAnsi="Times New Roman" w:cs="Times New Roman"/>
          <w:b/>
          <w:lang w:val="fr-FR"/>
        </w:rPr>
      </w:pPr>
      <w:r w:rsidRPr="006D0B3B">
        <w:rPr>
          <w:rFonts w:ascii="Times New Roman" w:hAnsi="Times New Roman" w:cs="Times New Roman"/>
          <w:b/>
          <w:lang w:val="fr-FR"/>
        </w:rPr>
        <w:t xml:space="preserve">Les </w:t>
      </w:r>
      <w:r w:rsidRPr="006D0B3B">
        <w:rPr>
          <w:rFonts w:ascii="Times New Roman" w:hAnsi="Times New Roman" w:cs="Times New Roman"/>
          <w:b/>
          <w:i/>
          <w:lang w:val="fr-FR"/>
        </w:rPr>
        <w:t>C</w:t>
      </w:r>
      <w:r w:rsidR="006D0B3B" w:rsidRPr="006D0B3B">
        <w:rPr>
          <w:rFonts w:ascii="Times New Roman" w:hAnsi="Times New Roman" w:cs="Times New Roman"/>
          <w:b/>
          <w:i/>
          <w:lang w:val="fr-FR"/>
        </w:rPr>
        <w:t>ahiers des Amériques latines</w:t>
      </w:r>
      <w:r w:rsidR="006D0B3B" w:rsidRPr="006D0B3B">
        <w:rPr>
          <w:rFonts w:ascii="Times New Roman" w:hAnsi="Times New Roman" w:cs="Times New Roman"/>
          <w:b/>
          <w:lang w:val="fr-FR"/>
        </w:rPr>
        <w:t xml:space="preserve"> reç</w:t>
      </w:r>
      <w:r w:rsidRPr="006D0B3B">
        <w:rPr>
          <w:rFonts w:ascii="Times New Roman" w:hAnsi="Times New Roman" w:cs="Times New Roman"/>
          <w:b/>
          <w:lang w:val="fr-FR"/>
        </w:rPr>
        <w:t>oivent également, pendant toute l’année</w:t>
      </w:r>
      <w:r w:rsidR="006D0B3B" w:rsidRPr="006D0B3B">
        <w:rPr>
          <w:rFonts w:ascii="Times New Roman" w:hAnsi="Times New Roman" w:cs="Times New Roman"/>
          <w:b/>
          <w:lang w:val="fr-FR"/>
        </w:rPr>
        <w:t>,</w:t>
      </w:r>
      <w:r w:rsidRPr="006D0B3B">
        <w:rPr>
          <w:rFonts w:ascii="Times New Roman" w:hAnsi="Times New Roman" w:cs="Times New Roman"/>
          <w:b/>
          <w:lang w:val="fr-FR"/>
        </w:rPr>
        <w:t xml:space="preserve"> des propositions pour la section Varia</w:t>
      </w:r>
      <w:r w:rsidR="006D0B3B" w:rsidRPr="006D0B3B">
        <w:rPr>
          <w:rFonts w:ascii="Times New Roman" w:hAnsi="Times New Roman" w:cs="Times New Roman"/>
          <w:b/>
          <w:lang w:val="fr-FR"/>
        </w:rPr>
        <w:t> : iheal.cal@gmail.com</w:t>
      </w:r>
    </w:p>
    <w:sectPr w:rsidR="00154A3C" w:rsidRPr="006D0B3B" w:rsidSect="004200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BCE3D" w16cex:dateUtc="2022-09-01T22:35:00Z"/>
  <w16cex:commentExtensible w16cex:durableId="26BBCE4F" w16cex:dateUtc="2022-09-01T22:35:00Z"/>
  <w16cex:commentExtensible w16cex:durableId="26BBCE68" w16cex:dateUtc="2022-09-01T22:35:00Z"/>
  <w16cex:commentExtensible w16cex:durableId="26BBCE72" w16cex:dateUtc="2022-09-01T22:36:00Z"/>
  <w16cex:commentExtensible w16cex:durableId="26BBCE84" w16cex:dateUtc="2022-09-01T22:36:00Z"/>
  <w16cex:commentExtensible w16cex:durableId="26BBCE9C" w16cex:dateUtc="2022-09-01T22:36:00Z"/>
  <w16cex:commentExtensible w16cex:durableId="26BBCEED" w16cex:dateUtc="2022-09-01T22:38:00Z"/>
  <w16cex:commentExtensible w16cex:durableId="26BBCF25" w16cex:dateUtc="2022-09-01T22:39:00Z"/>
  <w16cex:commentExtensible w16cex:durableId="26BBCF68" w16cex:dateUtc="2022-09-01T22:40:00Z"/>
  <w16cex:commentExtensible w16cex:durableId="26BBCF8D" w16cex:dateUtc="2022-09-01T2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2743FA" w16cid:durableId="26BBCE3D"/>
  <w16cid:commentId w16cid:paraId="477D6E67" w16cid:durableId="26BBCE4F"/>
  <w16cid:commentId w16cid:paraId="69BE7202" w16cid:durableId="26BBCE68"/>
  <w16cid:commentId w16cid:paraId="5ECE3C78" w16cid:durableId="26BBCE72"/>
  <w16cid:commentId w16cid:paraId="184CAB0D" w16cid:durableId="26BBCE84"/>
  <w16cid:commentId w16cid:paraId="25E289B5" w16cid:durableId="26BBCE9C"/>
  <w16cid:commentId w16cid:paraId="0C42D762" w16cid:durableId="26BBCEED"/>
  <w16cid:commentId w16cid:paraId="1E3C9243" w16cid:durableId="26BBCF25"/>
  <w16cid:commentId w16cid:paraId="435E9163" w16cid:durableId="26BBCF68"/>
  <w16cid:commentId w16cid:paraId="142EDE6C" w16cid:durableId="26BBCF8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5E289" w14:textId="77777777" w:rsidR="00DD0D5B" w:rsidRDefault="00DD0D5B" w:rsidP="00F961DF">
      <w:r>
        <w:separator/>
      </w:r>
    </w:p>
  </w:endnote>
  <w:endnote w:type="continuationSeparator" w:id="0">
    <w:p w14:paraId="1FDDBF17" w14:textId="77777777" w:rsidR="00DD0D5B" w:rsidRDefault="00DD0D5B" w:rsidP="00F9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F3754" w14:textId="77777777" w:rsidR="00DD0D5B" w:rsidRDefault="00DD0D5B" w:rsidP="00F961DF">
      <w:r>
        <w:separator/>
      </w:r>
    </w:p>
  </w:footnote>
  <w:footnote w:type="continuationSeparator" w:id="0">
    <w:p w14:paraId="6598D73D" w14:textId="77777777" w:rsidR="00DD0D5B" w:rsidRDefault="00DD0D5B" w:rsidP="00F96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F2"/>
    <w:rsid w:val="00001A1D"/>
    <w:rsid w:val="0001584A"/>
    <w:rsid w:val="000270CF"/>
    <w:rsid w:val="00034165"/>
    <w:rsid w:val="00040D8B"/>
    <w:rsid w:val="00086EDF"/>
    <w:rsid w:val="000A2192"/>
    <w:rsid w:val="000A28A7"/>
    <w:rsid w:val="000A4256"/>
    <w:rsid w:val="000A6362"/>
    <w:rsid w:val="000C1029"/>
    <w:rsid w:val="000D6E89"/>
    <w:rsid w:val="00103FBD"/>
    <w:rsid w:val="00105033"/>
    <w:rsid w:val="0011676D"/>
    <w:rsid w:val="00137BED"/>
    <w:rsid w:val="00150368"/>
    <w:rsid w:val="00151FE1"/>
    <w:rsid w:val="00154A3C"/>
    <w:rsid w:val="00160E67"/>
    <w:rsid w:val="00162830"/>
    <w:rsid w:val="001C630F"/>
    <w:rsid w:val="001E09DA"/>
    <w:rsid w:val="001F5A9F"/>
    <w:rsid w:val="00213AFA"/>
    <w:rsid w:val="00241C03"/>
    <w:rsid w:val="00243142"/>
    <w:rsid w:val="00262090"/>
    <w:rsid w:val="00277019"/>
    <w:rsid w:val="00290D32"/>
    <w:rsid w:val="002B3173"/>
    <w:rsid w:val="002C60AC"/>
    <w:rsid w:val="002F39AD"/>
    <w:rsid w:val="003039E9"/>
    <w:rsid w:val="003133C0"/>
    <w:rsid w:val="0033097D"/>
    <w:rsid w:val="003411C1"/>
    <w:rsid w:val="003762EF"/>
    <w:rsid w:val="003C70F0"/>
    <w:rsid w:val="00420039"/>
    <w:rsid w:val="004243E3"/>
    <w:rsid w:val="00434C7F"/>
    <w:rsid w:val="00476A93"/>
    <w:rsid w:val="004A5D00"/>
    <w:rsid w:val="004B675C"/>
    <w:rsid w:val="004C2482"/>
    <w:rsid w:val="004D710E"/>
    <w:rsid w:val="004E6896"/>
    <w:rsid w:val="005055F6"/>
    <w:rsid w:val="00546BC9"/>
    <w:rsid w:val="00560D04"/>
    <w:rsid w:val="00594BCE"/>
    <w:rsid w:val="00594C76"/>
    <w:rsid w:val="005E2233"/>
    <w:rsid w:val="005F06C8"/>
    <w:rsid w:val="005F4B34"/>
    <w:rsid w:val="00615B34"/>
    <w:rsid w:val="006260B5"/>
    <w:rsid w:val="00650FFA"/>
    <w:rsid w:val="0065573C"/>
    <w:rsid w:val="006773D7"/>
    <w:rsid w:val="006A184F"/>
    <w:rsid w:val="006B0E95"/>
    <w:rsid w:val="006B61E1"/>
    <w:rsid w:val="006C5267"/>
    <w:rsid w:val="006D0B3B"/>
    <w:rsid w:val="006D7544"/>
    <w:rsid w:val="006E7991"/>
    <w:rsid w:val="0070701B"/>
    <w:rsid w:val="00707BAD"/>
    <w:rsid w:val="007258C6"/>
    <w:rsid w:val="00726F17"/>
    <w:rsid w:val="00751E6E"/>
    <w:rsid w:val="00757A30"/>
    <w:rsid w:val="0079512C"/>
    <w:rsid w:val="00796616"/>
    <w:rsid w:val="00796702"/>
    <w:rsid w:val="007A2990"/>
    <w:rsid w:val="007A2AFE"/>
    <w:rsid w:val="007B3955"/>
    <w:rsid w:val="007B5815"/>
    <w:rsid w:val="008017F2"/>
    <w:rsid w:val="00803D40"/>
    <w:rsid w:val="00806C59"/>
    <w:rsid w:val="00807F7F"/>
    <w:rsid w:val="00822012"/>
    <w:rsid w:val="008267BD"/>
    <w:rsid w:val="00827DFC"/>
    <w:rsid w:val="00855FD7"/>
    <w:rsid w:val="00860A85"/>
    <w:rsid w:val="008672DB"/>
    <w:rsid w:val="0087589A"/>
    <w:rsid w:val="008772DE"/>
    <w:rsid w:val="0088117B"/>
    <w:rsid w:val="00897194"/>
    <w:rsid w:val="008B52F6"/>
    <w:rsid w:val="008B7FDD"/>
    <w:rsid w:val="008D02A7"/>
    <w:rsid w:val="008F67A3"/>
    <w:rsid w:val="00901A07"/>
    <w:rsid w:val="00907C28"/>
    <w:rsid w:val="009152BD"/>
    <w:rsid w:val="00916AE2"/>
    <w:rsid w:val="00924E6F"/>
    <w:rsid w:val="0093153F"/>
    <w:rsid w:val="00934E05"/>
    <w:rsid w:val="00935FA8"/>
    <w:rsid w:val="00974040"/>
    <w:rsid w:val="00976719"/>
    <w:rsid w:val="009862AF"/>
    <w:rsid w:val="009C073F"/>
    <w:rsid w:val="009C2548"/>
    <w:rsid w:val="009E2A8D"/>
    <w:rsid w:val="009F1537"/>
    <w:rsid w:val="009F31EA"/>
    <w:rsid w:val="009F68EA"/>
    <w:rsid w:val="00A00B1C"/>
    <w:rsid w:val="00A021E1"/>
    <w:rsid w:val="00A11F22"/>
    <w:rsid w:val="00A31214"/>
    <w:rsid w:val="00A32C0C"/>
    <w:rsid w:val="00A778A6"/>
    <w:rsid w:val="00AB094E"/>
    <w:rsid w:val="00AC72C8"/>
    <w:rsid w:val="00AD0AE2"/>
    <w:rsid w:val="00AD5F8C"/>
    <w:rsid w:val="00AE76E2"/>
    <w:rsid w:val="00B637A2"/>
    <w:rsid w:val="00B743F1"/>
    <w:rsid w:val="00B95E6D"/>
    <w:rsid w:val="00BB5F2B"/>
    <w:rsid w:val="00BC49E0"/>
    <w:rsid w:val="00BE55C7"/>
    <w:rsid w:val="00C025C1"/>
    <w:rsid w:val="00C21628"/>
    <w:rsid w:val="00C74A8E"/>
    <w:rsid w:val="00C86F76"/>
    <w:rsid w:val="00CA1204"/>
    <w:rsid w:val="00CC1D77"/>
    <w:rsid w:val="00CC5054"/>
    <w:rsid w:val="00CF3BF6"/>
    <w:rsid w:val="00CF4E4F"/>
    <w:rsid w:val="00D04BD3"/>
    <w:rsid w:val="00D06B99"/>
    <w:rsid w:val="00D2100D"/>
    <w:rsid w:val="00D31169"/>
    <w:rsid w:val="00D31256"/>
    <w:rsid w:val="00D338D1"/>
    <w:rsid w:val="00D453C0"/>
    <w:rsid w:val="00D95A66"/>
    <w:rsid w:val="00DA7632"/>
    <w:rsid w:val="00DB0465"/>
    <w:rsid w:val="00DB46C4"/>
    <w:rsid w:val="00DB7682"/>
    <w:rsid w:val="00DC07E3"/>
    <w:rsid w:val="00DC3A4B"/>
    <w:rsid w:val="00DD0D5B"/>
    <w:rsid w:val="00DD1299"/>
    <w:rsid w:val="00DE57C3"/>
    <w:rsid w:val="00E0298D"/>
    <w:rsid w:val="00E15A1D"/>
    <w:rsid w:val="00E203CD"/>
    <w:rsid w:val="00E24DFA"/>
    <w:rsid w:val="00E25856"/>
    <w:rsid w:val="00E439DD"/>
    <w:rsid w:val="00E50414"/>
    <w:rsid w:val="00E77258"/>
    <w:rsid w:val="00E92AE5"/>
    <w:rsid w:val="00EB6317"/>
    <w:rsid w:val="00ED654B"/>
    <w:rsid w:val="00EF21A0"/>
    <w:rsid w:val="00F02578"/>
    <w:rsid w:val="00F40BA4"/>
    <w:rsid w:val="00F72E90"/>
    <w:rsid w:val="00F7743E"/>
    <w:rsid w:val="00F91B2A"/>
    <w:rsid w:val="00F961DF"/>
    <w:rsid w:val="00FA1305"/>
    <w:rsid w:val="00F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938E"/>
  <w15:chartTrackingRefBased/>
  <w15:docId w15:val="{6FF642AF-0819-9144-91AC-6B39F059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504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7D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29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98D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961DF"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uiPriority w:val="99"/>
    <w:rsid w:val="00F961D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961DF"/>
    <w:pPr>
      <w:tabs>
        <w:tab w:val="center" w:pos="4419"/>
        <w:tab w:val="right" w:pos="88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61DF"/>
    <w:rPr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E504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C50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50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5054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50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5054"/>
    <w:rPr>
      <w:b/>
      <w:bCs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827D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Rvision">
    <w:name w:val="Revision"/>
    <w:hidden/>
    <w:uiPriority w:val="99"/>
    <w:semiHidden/>
    <w:rsid w:val="000270CF"/>
    <w:rPr>
      <w:lang w:val="en-US"/>
    </w:rPr>
  </w:style>
  <w:style w:type="character" w:styleId="Lienhypertexte">
    <w:name w:val="Hyperlink"/>
    <w:basedOn w:val="Policepardfaut"/>
    <w:uiPriority w:val="99"/>
    <w:unhideWhenUsed/>
    <w:rsid w:val="009C25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.mexique@gmail.com" TargetMode="Externa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690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Roberta Ceva</cp:lastModifiedBy>
  <cp:revision>8</cp:revision>
  <dcterms:created xsi:type="dcterms:W3CDTF">2022-09-02T07:49:00Z</dcterms:created>
  <dcterms:modified xsi:type="dcterms:W3CDTF">2022-09-02T08:24:00Z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