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6457" w:rsidRDefault="00C56457">
      <w:pPr>
        <w:jc w:val="center"/>
        <w:rPr>
          <w:rFonts w:ascii="Arial" w:hAnsi="Arial" w:cs="Arial"/>
          <w:b/>
          <w:color w:val="8D7D74"/>
        </w:rPr>
      </w:pPr>
      <w:r>
        <w:rPr>
          <w:rFonts w:ascii="Arial" w:hAnsi="Arial" w:cs="Arial"/>
          <w:b/>
          <w:color w:val="8D7D74"/>
        </w:rPr>
        <w:t>Aide à la mobilité internationale</w:t>
      </w:r>
    </w:p>
    <w:p w:rsidR="00C56457" w:rsidRDefault="00C56457">
      <w:pPr>
        <w:rPr>
          <w:rFonts w:ascii="Arial" w:hAnsi="Arial" w:cs="Arial"/>
        </w:rPr>
      </w:pPr>
    </w:p>
    <w:p w:rsidR="00C56457" w:rsidRDefault="00C56457">
      <w:pPr>
        <w:shd w:val="clear" w:color="auto" w:fill="F4A300"/>
        <w:jc w:val="center"/>
        <w:rPr>
          <w:rFonts w:ascii="Arial" w:hAnsi="Arial" w:cs="Arial"/>
          <w:b/>
          <w:caps/>
          <w:color w:val="FFFFFF"/>
        </w:rPr>
      </w:pPr>
      <w:r>
        <w:rPr>
          <w:rFonts w:ascii="Arial" w:hAnsi="Arial" w:cs="Arial"/>
          <w:b/>
          <w:caps/>
          <w:color w:val="FFFFFF"/>
        </w:rPr>
        <w:t>F.S.D.I.E. 201</w:t>
      </w:r>
      <w:r w:rsidR="00B71FD3">
        <w:rPr>
          <w:rFonts w:ascii="Arial" w:hAnsi="Arial" w:cs="Arial"/>
          <w:b/>
          <w:caps/>
          <w:color w:val="FFFFFF"/>
        </w:rPr>
        <w:t>3</w:t>
      </w:r>
      <w:r>
        <w:rPr>
          <w:rFonts w:ascii="Arial" w:hAnsi="Arial" w:cs="Arial"/>
          <w:b/>
          <w:caps/>
          <w:color w:val="FFFFFF"/>
        </w:rPr>
        <w:t>-201</w:t>
      </w:r>
      <w:r w:rsidR="00B71FD3">
        <w:rPr>
          <w:rFonts w:ascii="Arial" w:hAnsi="Arial" w:cs="Arial"/>
          <w:b/>
          <w:caps/>
          <w:color w:val="FFFFFF"/>
        </w:rPr>
        <w:t>4</w:t>
      </w:r>
    </w:p>
    <w:p w:rsidR="00C56457" w:rsidRDefault="00C56457">
      <w:pPr>
        <w:jc w:val="center"/>
        <w:rPr>
          <w:rFonts w:ascii="Arial" w:hAnsi="Arial" w:cs="Arial"/>
        </w:rPr>
      </w:pPr>
    </w:p>
    <w:p w:rsidR="00C56457" w:rsidRDefault="00C56457">
      <w:pPr>
        <w:pStyle w:val="WW-Default"/>
        <w:rPr>
          <w:b/>
          <w:bCs/>
        </w:rPr>
      </w:pPr>
      <w:r>
        <w:rPr>
          <w:b/>
          <w:bCs/>
        </w:rPr>
        <w:t>Renseignements vous concernant</w:t>
      </w:r>
    </w:p>
    <w:p w:rsidR="00C56457" w:rsidRDefault="00C56457">
      <w:pPr>
        <w:pStyle w:val="WW-Default"/>
      </w:pPr>
    </w:p>
    <w:tbl>
      <w:tblPr>
        <w:tblW w:w="0" w:type="auto"/>
        <w:tblInd w:w="-5" w:type="dxa"/>
        <w:tblLayout w:type="fixed"/>
        <w:tblLook w:val="0000"/>
      </w:tblPr>
      <w:tblGrid>
        <w:gridCol w:w="4085"/>
        <w:gridCol w:w="2719"/>
        <w:gridCol w:w="595"/>
        <w:gridCol w:w="924"/>
        <w:gridCol w:w="987"/>
      </w:tblGrid>
      <w:tr w:rsidR="00C56457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de la carte étudiante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naissance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Mlle</w:t>
            </w:r>
          </w:p>
        </w:tc>
      </w:tr>
      <w:tr w:rsidR="00C56457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.. / .. /….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</w:tr>
    </w:tbl>
    <w:p w:rsidR="00C56457" w:rsidRDefault="00C56457">
      <w:pPr>
        <w:pStyle w:val="WW-Default"/>
      </w:pPr>
    </w:p>
    <w:p w:rsidR="00C56457" w:rsidRDefault="00C56457">
      <w:pPr>
        <w:pStyle w:val="WW-Default"/>
        <w:rPr>
          <w:sz w:val="20"/>
          <w:szCs w:val="20"/>
        </w:rPr>
      </w:pPr>
      <w:r>
        <w:rPr>
          <w:b/>
          <w:sz w:val="20"/>
          <w:szCs w:val="20"/>
        </w:rPr>
        <w:t xml:space="preserve">Nom : </w:t>
      </w:r>
      <w:r>
        <w:rPr>
          <w:sz w:val="20"/>
          <w:szCs w:val="20"/>
        </w:rPr>
        <w:t>(suivi s’il y a lieu du nom d’époux)</w:t>
      </w:r>
    </w:p>
    <w:p w:rsidR="00C56457" w:rsidRDefault="00C56457">
      <w:pPr>
        <w:pStyle w:val="WW-Default"/>
        <w:rPr>
          <w:sz w:val="20"/>
          <w:szCs w:val="20"/>
        </w:rPr>
      </w:pPr>
    </w:p>
    <w:p w:rsidR="00C56457" w:rsidRDefault="00C56457">
      <w:pPr>
        <w:pStyle w:val="WW-Default"/>
        <w:rPr>
          <w:b/>
          <w:sz w:val="20"/>
          <w:szCs w:val="20"/>
        </w:rPr>
      </w:pPr>
      <w:r>
        <w:rPr>
          <w:b/>
          <w:sz w:val="20"/>
          <w:szCs w:val="20"/>
        </w:rPr>
        <w:t>Prénom :</w:t>
      </w:r>
    </w:p>
    <w:p w:rsidR="00C56457" w:rsidRDefault="00C56457">
      <w:pPr>
        <w:pStyle w:val="WW-Default"/>
        <w:rPr>
          <w:b/>
          <w:sz w:val="20"/>
          <w:szCs w:val="20"/>
        </w:rPr>
      </w:pPr>
    </w:p>
    <w:p w:rsidR="00C56457" w:rsidRDefault="00C56457">
      <w:pPr>
        <w:pStyle w:val="WW-Default"/>
        <w:rPr>
          <w:b/>
          <w:sz w:val="20"/>
          <w:szCs w:val="20"/>
        </w:rPr>
      </w:pPr>
      <w:r>
        <w:rPr>
          <w:b/>
          <w:sz w:val="20"/>
          <w:szCs w:val="20"/>
        </w:rPr>
        <w:t>Adresse :</w:t>
      </w:r>
    </w:p>
    <w:p w:rsidR="00C56457" w:rsidRDefault="00C56457">
      <w:pPr>
        <w:pStyle w:val="WW-Default"/>
        <w:rPr>
          <w:b/>
          <w:sz w:val="20"/>
          <w:szCs w:val="20"/>
        </w:rPr>
      </w:pPr>
    </w:p>
    <w:p w:rsidR="00C56457" w:rsidRDefault="00C56457">
      <w:pPr>
        <w:pStyle w:val="WW-Default"/>
        <w:rPr>
          <w:b/>
          <w:sz w:val="20"/>
          <w:szCs w:val="20"/>
        </w:rPr>
      </w:pPr>
      <w:r>
        <w:rPr>
          <w:b/>
          <w:sz w:val="20"/>
          <w:szCs w:val="20"/>
        </w:rPr>
        <w:t>Adresse mail :                                                    Téléphone :</w:t>
      </w:r>
    </w:p>
    <w:p w:rsidR="00C56457" w:rsidRDefault="00C56457">
      <w:pPr>
        <w:pStyle w:val="WW-Default"/>
        <w:rPr>
          <w:b/>
          <w:sz w:val="20"/>
          <w:szCs w:val="20"/>
        </w:rPr>
      </w:pPr>
    </w:p>
    <w:p w:rsidR="00C56457" w:rsidRDefault="00C56457">
      <w:pPr>
        <w:pStyle w:val="WW-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Nationalité : Française </w:t>
      </w:r>
      <w:r>
        <w:rPr>
          <w:rFonts w:ascii="Webdings" w:hAnsi="Webdings"/>
          <w:b/>
          <w:sz w:val="20"/>
          <w:szCs w:val="20"/>
        </w:rPr>
        <w:t></w:t>
      </w:r>
      <w:r>
        <w:rPr>
          <w:b/>
          <w:sz w:val="20"/>
          <w:szCs w:val="20"/>
        </w:rPr>
        <w:t xml:space="preserve"> sinon indiquez votre nationalité :</w:t>
      </w:r>
    </w:p>
    <w:p w:rsidR="00C56457" w:rsidRDefault="00C56457">
      <w:pPr>
        <w:pStyle w:val="WW-Default"/>
        <w:rPr>
          <w:b/>
          <w:sz w:val="28"/>
          <w:szCs w:val="28"/>
        </w:rPr>
      </w:pPr>
    </w:p>
    <w:p w:rsidR="00C56457" w:rsidRDefault="00C56457">
      <w:pPr>
        <w:pStyle w:val="WW-Default"/>
        <w:rPr>
          <w:b/>
          <w:bCs/>
        </w:rPr>
      </w:pPr>
      <w:r>
        <w:rPr>
          <w:b/>
          <w:bCs/>
        </w:rPr>
        <w:t xml:space="preserve"> Votre curriculum</w:t>
      </w:r>
    </w:p>
    <w:p w:rsidR="00C56457" w:rsidRDefault="00C56457">
      <w:pPr>
        <w:pStyle w:val="WW-Default"/>
        <w:rPr>
          <w:b/>
          <w:sz w:val="28"/>
          <w:szCs w:val="28"/>
        </w:rPr>
      </w:pPr>
    </w:p>
    <w:p w:rsidR="00C56457" w:rsidRDefault="00C56457">
      <w:pPr>
        <w:pStyle w:val="WW-Default"/>
        <w:rPr>
          <w:sz w:val="20"/>
          <w:szCs w:val="20"/>
        </w:rPr>
      </w:pPr>
      <w:r>
        <w:rPr>
          <w:b/>
          <w:sz w:val="20"/>
          <w:szCs w:val="20"/>
        </w:rPr>
        <w:t xml:space="preserve">Baccalauréat </w:t>
      </w:r>
      <w:r>
        <w:rPr>
          <w:sz w:val="20"/>
          <w:szCs w:val="20"/>
        </w:rPr>
        <w:t>ou équivalent (précisez lequel) :</w:t>
      </w:r>
    </w:p>
    <w:p w:rsidR="00C56457" w:rsidRDefault="00C56457">
      <w:pPr>
        <w:pStyle w:val="WW-Default"/>
        <w:rPr>
          <w:sz w:val="20"/>
          <w:szCs w:val="20"/>
        </w:rPr>
      </w:pPr>
    </w:p>
    <w:p w:rsidR="00C56457" w:rsidRDefault="00C56457">
      <w:pPr>
        <w:pStyle w:val="WW-Default"/>
        <w:rPr>
          <w:sz w:val="20"/>
          <w:szCs w:val="20"/>
        </w:rPr>
      </w:pPr>
      <w:r>
        <w:rPr>
          <w:b/>
          <w:sz w:val="20"/>
          <w:szCs w:val="20"/>
        </w:rPr>
        <w:t>Année d’obtention</w:t>
      </w:r>
      <w:r>
        <w:rPr>
          <w:sz w:val="20"/>
          <w:szCs w:val="20"/>
        </w:rPr>
        <w:t xml:space="preserve"> :                                        </w:t>
      </w:r>
      <w:r>
        <w:rPr>
          <w:b/>
          <w:sz w:val="20"/>
          <w:szCs w:val="20"/>
        </w:rPr>
        <w:t>Série </w:t>
      </w:r>
      <w:r>
        <w:rPr>
          <w:sz w:val="20"/>
          <w:szCs w:val="20"/>
        </w:rPr>
        <w:t>:</w:t>
      </w:r>
    </w:p>
    <w:p w:rsidR="00C56457" w:rsidRDefault="00C56457">
      <w:pPr>
        <w:pStyle w:val="WW-Default"/>
        <w:rPr>
          <w:sz w:val="20"/>
          <w:szCs w:val="20"/>
        </w:rPr>
      </w:pPr>
    </w:p>
    <w:p w:rsidR="00C56457" w:rsidRDefault="00C56457">
      <w:pPr>
        <w:pStyle w:val="WW-Default"/>
        <w:rPr>
          <w:b/>
          <w:sz w:val="20"/>
          <w:szCs w:val="20"/>
        </w:rPr>
      </w:pPr>
      <w:r>
        <w:rPr>
          <w:b/>
          <w:sz w:val="20"/>
          <w:szCs w:val="20"/>
        </w:rPr>
        <w:t>Discipline et niveau actuel :</w:t>
      </w:r>
    </w:p>
    <w:p w:rsidR="00C56457" w:rsidRDefault="00C56457">
      <w:pPr>
        <w:pStyle w:val="WW-Default"/>
        <w:rPr>
          <w:b/>
          <w:sz w:val="20"/>
          <w:szCs w:val="20"/>
        </w:rPr>
      </w:pPr>
    </w:p>
    <w:p w:rsidR="00C56457" w:rsidRDefault="00C56457">
      <w:pPr>
        <w:pStyle w:val="WW-Default"/>
        <w:rPr>
          <w:b/>
          <w:sz w:val="16"/>
          <w:szCs w:val="16"/>
        </w:rPr>
      </w:pPr>
    </w:p>
    <w:tbl>
      <w:tblPr>
        <w:tblW w:w="9310" w:type="dxa"/>
        <w:tblInd w:w="-5" w:type="dxa"/>
        <w:tblLayout w:type="fixed"/>
        <w:tblLook w:val="0000"/>
      </w:tblPr>
      <w:tblGrid>
        <w:gridCol w:w="1317"/>
        <w:gridCol w:w="1689"/>
        <w:gridCol w:w="938"/>
        <w:gridCol w:w="938"/>
        <w:gridCol w:w="4428"/>
      </w:tblGrid>
      <w:tr w:rsidR="00C56457" w:rsidTr="00F902E8">
        <w:trPr>
          <w:trHeight w:val="673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</w:p>
          <w:p w:rsidR="00C56457" w:rsidRDefault="00C56457">
            <w:pPr>
              <w:pStyle w:val="WW-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ANNEES</w:t>
            </w:r>
          </w:p>
          <w:p w:rsidR="00C56457" w:rsidRDefault="00C56457">
            <w:pPr>
              <w:pStyle w:val="WW-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D’ETUDES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NIVEAU D’ETUDES</w:t>
            </w:r>
          </w:p>
          <w:p w:rsidR="00C56457" w:rsidRDefault="00C56457">
            <w:pPr>
              <w:pStyle w:val="WW-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 D’ACTIVITES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RESULTATS</w:t>
            </w:r>
          </w:p>
          <w:p w:rsidR="00C56457" w:rsidRDefault="00C56457">
            <w:pPr>
              <w:pStyle w:val="WW-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OBTENUS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RESSOURCES ANNUELLES</w:t>
            </w:r>
          </w:p>
          <w:p w:rsidR="00C56457" w:rsidRDefault="00C56457">
            <w:pPr>
              <w:pStyle w:val="WW-Default"/>
              <w:rPr>
                <w:sz w:val="22"/>
                <w:szCs w:val="22"/>
              </w:rPr>
            </w:pPr>
          </w:p>
          <w:p w:rsidR="00C56457" w:rsidRDefault="00F902E8">
            <w:pPr>
              <w:pStyle w:val="WW-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Étiez</w:t>
            </w:r>
            <w:r w:rsidR="00C56457">
              <w:rPr>
                <w:sz w:val="22"/>
                <w:szCs w:val="22"/>
              </w:rPr>
              <w:t>-vous boursier cette année-là ? Montant de la bourse, du prêt, de l’aide familiale. Précisez vos salaires</w:t>
            </w:r>
          </w:p>
        </w:tc>
      </w:tr>
      <w:tr w:rsidR="00C56457" w:rsidTr="00F902E8">
        <w:trPr>
          <w:trHeight w:val="673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Succès</w:t>
            </w:r>
          </w:p>
          <w:p w:rsidR="00C56457" w:rsidRDefault="00C56457">
            <w:pPr>
              <w:pStyle w:val="WW-Default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956B68">
            <w:pPr>
              <w:pStyle w:val="WW-Default"/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Échecs</w:t>
            </w: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B71FD3" w:rsidTr="00F902E8">
        <w:trPr>
          <w:trHeight w:val="39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2007/2008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D3" w:rsidRDefault="00B71FD3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B71FD3" w:rsidTr="00F902E8">
        <w:trPr>
          <w:trHeight w:val="39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2008/2009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D3" w:rsidRDefault="00B71FD3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B71FD3" w:rsidTr="00F902E8">
        <w:trPr>
          <w:trHeight w:val="381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2009/2010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D3" w:rsidRDefault="00B71FD3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B71FD3" w:rsidTr="00F902E8">
        <w:trPr>
          <w:trHeight w:val="39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2010/2011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D3" w:rsidRDefault="00B71FD3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B71FD3" w:rsidTr="00F902E8">
        <w:trPr>
          <w:trHeight w:val="39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2011/2012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D3" w:rsidRDefault="00B71FD3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B71FD3" w:rsidTr="00F902E8">
        <w:trPr>
          <w:trHeight w:val="39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2012/2013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A937B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D3" w:rsidRDefault="00B71FD3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B71FD3" w:rsidTr="00F902E8">
        <w:trPr>
          <w:trHeight w:val="39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B71FD3">
            <w:pPr>
              <w:pStyle w:val="WW-Default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</w:t>
            </w:r>
            <w:r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CD43BF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CD43BF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D3" w:rsidRDefault="00B71FD3" w:rsidP="00CD43BF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D3" w:rsidRDefault="00B71FD3" w:rsidP="00CD43BF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C56457" w:rsidRDefault="00C56457">
      <w:pPr>
        <w:pStyle w:val="WW-Default"/>
        <w:rPr>
          <w:rFonts w:ascii="Times New Roman" w:hAnsi="Times New Roman" w:cs="Times New Roman"/>
          <w:b/>
          <w:sz w:val="28"/>
          <w:szCs w:val="28"/>
        </w:rPr>
      </w:pPr>
    </w:p>
    <w:p w:rsidR="00C56457" w:rsidRDefault="00C56457">
      <w:pPr>
        <w:pStyle w:val="WW-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644"/>
        <w:gridCol w:w="572"/>
        <w:gridCol w:w="661"/>
        <w:gridCol w:w="2974"/>
        <w:gridCol w:w="572"/>
        <w:gridCol w:w="661"/>
        <w:gridCol w:w="1226"/>
      </w:tblGrid>
      <w:tr w:rsidR="00C56457">
        <w:trPr>
          <w:trHeight w:val="395"/>
        </w:trPr>
        <w:tc>
          <w:tcPr>
            <w:tcW w:w="9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56457" w:rsidRDefault="00C56457">
            <w:pPr>
              <w:pStyle w:val="WW-Default"/>
              <w:tabs>
                <w:tab w:val="left" w:pos="5340"/>
              </w:tabs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BUDGET ACTUEL DU CANDIDAT</w:t>
            </w:r>
          </w:p>
        </w:tc>
      </w:tr>
      <w:tr w:rsidR="00C56457">
        <w:trPr>
          <w:trHeight w:val="322"/>
        </w:trPr>
        <w:tc>
          <w:tcPr>
            <w:tcW w:w="3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CHARGES MENSUELLES EN FRANCE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(non compris les frais de nourriture et les frais de scolarité)</w:t>
            </w: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RESSOURCES MENSUELLES</w:t>
            </w:r>
          </w:p>
        </w:tc>
      </w:tr>
      <w:tr w:rsidR="00C56457">
        <w:trPr>
          <w:trHeight w:val="671"/>
        </w:trPr>
        <w:tc>
          <w:tcPr>
            <w:tcW w:w="38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Etes-vous bénéficiaire cette année :   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</w:t>
            </w:r>
          </w:p>
        </w:tc>
      </w:tr>
      <w:tr w:rsidR="00C56457">
        <w:trPr>
          <w:trHeight w:val="349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ETES-VOUS LOGE :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C56457">
        <w:trPr>
          <w:trHeight w:val="367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en résidence universitaire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d’une bourse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C56457">
        <w:trPr>
          <w:trHeight w:val="349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en famille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d’une allocation de 3</w:t>
            </w:r>
            <w:r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cycle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C56457">
        <w:trPr>
          <w:trHeight w:val="656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en chambre indépendante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d’un prêt d’honneur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C56457">
        <w:trPr>
          <w:trHeight w:val="349"/>
        </w:trPr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oui, Loyer mensuel :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(allocation logement déduite)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autres allocations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C56457">
        <w:trPr>
          <w:trHeight w:val="686"/>
        </w:trPr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-ressources du conjoint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56457" w:rsidRDefault="00C56457">
            <w:pPr>
              <w:pStyle w:val="WW-Default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56457" w:rsidRDefault="00C56457">
            <w:pPr>
              <w:pStyle w:val="WW-Default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</w:tr>
      <w:tr w:rsidR="00C56457">
        <w:trPr>
          <w:trHeight w:val="656"/>
        </w:trPr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CHARGES MENSUELLES POUR LA MOBILITE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Avez-vous un travail ?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</w:tr>
      <w:tr w:rsidR="00C56457">
        <w:trPr>
          <w:trHeight w:val="656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Frais de transports (joindre justificatif)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</w:p>
          <w:p w:rsidR="00C56457" w:rsidRDefault="00C56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Recevez-vous une aide familiale ?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</w:tr>
      <w:tr w:rsidR="00C56457">
        <w:trPr>
          <w:trHeight w:val="975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Montant du loyer 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(noter résidence universitaire ou particulier)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Avez-vous fait d’autres demandes d’aides financières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</w:tr>
      <w:tr w:rsidR="00C56457">
        <w:trPr>
          <w:trHeight w:val="349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Auprès de quels organismes :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</w:tr>
      <w:tr w:rsidR="00C56457">
        <w:trPr>
          <w:trHeight w:val="335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C56457">
        <w:trPr>
          <w:trHeight w:val="322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C56457">
        <w:trPr>
          <w:trHeight w:val="322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DES RESSOURCES MENSUELLES</w:t>
            </w:r>
            <w:r>
              <w:rPr>
                <w:sz w:val="20"/>
                <w:szCs w:val="20"/>
              </w:rPr>
              <w:t> :</w:t>
            </w:r>
          </w:p>
        </w:tc>
      </w:tr>
      <w:tr w:rsidR="00C56457">
        <w:trPr>
          <w:trHeight w:val="335"/>
        </w:trPr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DES CHARGES :</w:t>
            </w: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C56457">
        <w:trPr>
          <w:trHeight w:val="335"/>
        </w:trPr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</w:tbl>
    <w:p w:rsidR="00C56457" w:rsidRDefault="00C56457">
      <w:pPr>
        <w:pStyle w:val="WW-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2" w:type="dxa"/>
        <w:tblLayout w:type="fixed"/>
        <w:tblLook w:val="0000"/>
      </w:tblPr>
      <w:tblGrid>
        <w:gridCol w:w="9310"/>
        <w:gridCol w:w="35"/>
      </w:tblGrid>
      <w:tr w:rsidR="00C56457">
        <w:trPr>
          <w:trHeight w:val="466"/>
        </w:trPr>
        <w:tc>
          <w:tcPr>
            <w:tcW w:w="9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457" w:rsidRDefault="00C56457">
            <w:pPr>
              <w:pStyle w:val="WW-Default"/>
              <w:snapToGrid w:val="0"/>
              <w:jc w:val="center"/>
            </w:pPr>
            <w:r>
              <w:t>FAMILLE DU CANDIDAT</w:t>
            </w:r>
          </w:p>
        </w:tc>
      </w:tr>
      <w:tr w:rsidR="00C56457">
        <w:trPr>
          <w:gridAfter w:val="1"/>
          <w:wAfter w:w="35" w:type="dxa"/>
          <w:trHeight w:val="1846"/>
        </w:trPr>
        <w:tc>
          <w:tcPr>
            <w:tcW w:w="9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chef de famille :                                   Prénom :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 :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 du père :                                           Revenu mensuel :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 de la mère :                                      Revenu mensuel :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d’enfants (</w:t>
            </w:r>
            <w:r>
              <w:rPr>
                <w:b/>
                <w:sz w:val="20"/>
                <w:szCs w:val="20"/>
              </w:rPr>
              <w:t>vous y compris</w:t>
            </w:r>
            <w:r>
              <w:rPr>
                <w:sz w:val="20"/>
                <w:szCs w:val="20"/>
              </w:rPr>
              <w:t>) encore à charge :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Renseignements certifiés exacts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 :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du candidat :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b/>
                <w:sz w:val="28"/>
                <w:szCs w:val="28"/>
              </w:rPr>
            </w:pPr>
          </w:p>
        </w:tc>
      </w:tr>
    </w:tbl>
    <w:p w:rsidR="00C56457" w:rsidRDefault="00C56457">
      <w:pPr>
        <w:pStyle w:val="WW-Default"/>
        <w:rPr>
          <w:b/>
          <w:sz w:val="20"/>
          <w:szCs w:val="20"/>
        </w:rPr>
      </w:pPr>
    </w:p>
    <w:p w:rsidR="00C56457" w:rsidRDefault="00C56457">
      <w:pPr>
        <w:pStyle w:val="WW-Default"/>
        <w:rPr>
          <w:b/>
          <w:sz w:val="20"/>
          <w:szCs w:val="20"/>
        </w:rPr>
      </w:pPr>
    </w:p>
    <w:p w:rsidR="00C56457" w:rsidRDefault="00C56457">
      <w:pPr>
        <w:pStyle w:val="WW-Default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310"/>
      </w:tblGrid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56457" w:rsidRDefault="00C56457">
            <w:pPr>
              <w:pStyle w:val="WW-Default"/>
              <w:snapToGrid w:val="0"/>
              <w:jc w:val="center"/>
            </w:pPr>
            <w:r>
              <w:t>RENSEIGNEMENTS COMPLEMENTAIRES (facultatifs)</w:t>
            </w: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6457" w:rsidRDefault="00C56457">
      <w:pPr>
        <w:pStyle w:val="WW-Defaul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310"/>
      </w:tblGrid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457" w:rsidRDefault="00C56457">
            <w:pPr>
              <w:pStyle w:val="WW-Defaul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AVIS CIRCONSTANCIE SUR L’OPPORTUNITE D’UNE AIDE SUR LE </w:t>
            </w:r>
            <w:r>
              <w:rPr>
                <w:b/>
                <w:sz w:val="20"/>
                <w:szCs w:val="20"/>
                <w:u w:val="single"/>
              </w:rPr>
              <w:t>FSDIE</w:t>
            </w:r>
          </w:p>
          <w:p w:rsidR="00C56457" w:rsidRDefault="00C56457">
            <w:pPr>
              <w:pStyle w:val="WW-Default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C56457" w:rsidRDefault="00C56457">
            <w:pPr>
              <w:pStyle w:val="WW-Defaul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 remplir par le responsable pédagogique de l’établissement FREQUENTE par l’étudiant (merci d’inscrire lisiblement le nom et prénom de l’enseignant signataire et d’apposer le tampon du Département)</w:t>
            </w:r>
          </w:p>
          <w:p w:rsidR="00C56457" w:rsidRDefault="00C56457">
            <w:pPr>
              <w:pStyle w:val="WW-Defaul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457">
        <w:tc>
          <w:tcPr>
            <w:tcW w:w="9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  <w:r>
              <w:rPr>
                <w:b/>
                <w:sz w:val="20"/>
                <w:szCs w:val="20"/>
              </w:rPr>
              <w:t xml:space="preserve"> avis très favorable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  <w:r>
              <w:rPr>
                <w:b/>
                <w:sz w:val="20"/>
                <w:szCs w:val="20"/>
              </w:rPr>
              <w:t xml:space="preserve"> avis favorable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  <w:r>
              <w:rPr>
                <w:b/>
                <w:sz w:val="20"/>
                <w:szCs w:val="20"/>
              </w:rPr>
              <w:t xml:space="preserve"> avis réservé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  <w:r>
              <w:rPr>
                <w:b/>
                <w:sz w:val="20"/>
                <w:szCs w:val="20"/>
              </w:rPr>
              <w:t xml:space="preserve"> avis défavorable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 :                                                                                                        Signature :</w:t>
            </w: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56457" w:rsidRDefault="00C56457">
      <w:pPr>
        <w:pStyle w:val="WW-Defaul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310"/>
      </w:tblGrid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jc w:val="center"/>
              <w:rPr>
                <w:b/>
              </w:rPr>
            </w:pPr>
          </w:p>
          <w:p w:rsidR="00C56457" w:rsidRDefault="00C56457">
            <w:pPr>
              <w:pStyle w:val="WW-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DECISION DE LA COMMISSION SOCIALE D’ETABLISSEMENT</w:t>
            </w:r>
          </w:p>
          <w:p w:rsidR="00C56457" w:rsidRDefault="00C56457">
            <w:pPr>
              <w:pStyle w:val="WW-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Accord                                            Montant de l’aide sociale :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  <w:r>
              <w:rPr>
                <w:rFonts w:ascii="Webdings" w:hAnsi="Webdings"/>
                <w:b/>
                <w:sz w:val="20"/>
                <w:szCs w:val="20"/>
              </w:rPr>
              <w:t></w:t>
            </w:r>
            <w:r>
              <w:rPr>
                <w:b/>
                <w:sz w:val="20"/>
                <w:szCs w:val="20"/>
              </w:rPr>
              <w:t xml:space="preserve"> Refus</w:t>
            </w: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C56457" w:rsidRDefault="00C56457">
      <w:pPr>
        <w:pStyle w:val="WW-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310"/>
      </w:tblGrid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56457" w:rsidRDefault="00C56457">
            <w:pPr>
              <w:pStyle w:val="WW-Default"/>
              <w:snapToGrid w:val="0"/>
              <w:jc w:val="center"/>
              <w:rPr>
                <w:sz w:val="20"/>
                <w:szCs w:val="20"/>
              </w:rPr>
            </w:pPr>
          </w:p>
          <w:p w:rsidR="00C56457" w:rsidRDefault="00C56457">
            <w:pPr>
              <w:pStyle w:val="WW-Default"/>
              <w:jc w:val="center"/>
            </w:pPr>
            <w:r>
              <w:t>PIECES JUSTIFICATIVES A FOURNIR LORS DU DEPOT DU DOSSIER</w:t>
            </w:r>
          </w:p>
          <w:p w:rsidR="00C56457" w:rsidRDefault="00C56457">
            <w:pPr>
              <w:pStyle w:val="WW-Default"/>
              <w:jc w:val="center"/>
              <w:rPr>
                <w:sz w:val="20"/>
                <w:szCs w:val="20"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photocopie de </w:t>
            </w:r>
            <w:r>
              <w:rPr>
                <w:b/>
                <w:sz w:val="20"/>
                <w:szCs w:val="20"/>
              </w:rPr>
              <w:t>l’avis d’imposition des parents de l’année 201</w:t>
            </w:r>
            <w:r w:rsidR="00B71FD3">
              <w:rPr>
                <w:b/>
                <w:sz w:val="20"/>
                <w:szCs w:val="20"/>
              </w:rPr>
              <w:t>1</w:t>
            </w:r>
          </w:p>
          <w:p w:rsidR="00C56457" w:rsidRDefault="00C56457">
            <w:pPr>
              <w:pStyle w:val="WW-Default"/>
              <w:rPr>
                <w:b/>
                <w:sz w:val="16"/>
                <w:szCs w:val="16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photocopie du </w:t>
            </w:r>
            <w:r>
              <w:rPr>
                <w:b/>
                <w:sz w:val="20"/>
                <w:szCs w:val="20"/>
              </w:rPr>
              <w:t>certificat de scolarité de l’année universitaire 201</w:t>
            </w:r>
            <w:r w:rsidR="00B71FD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/201</w:t>
            </w:r>
            <w:r w:rsidR="00B71FD3">
              <w:rPr>
                <w:b/>
                <w:sz w:val="20"/>
                <w:szCs w:val="20"/>
              </w:rPr>
              <w:t>4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photocopie de </w:t>
            </w:r>
            <w:r>
              <w:rPr>
                <w:b/>
                <w:sz w:val="20"/>
                <w:szCs w:val="20"/>
              </w:rPr>
              <w:t>la convention ou tout autre document concernant la mobilité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photocopie de la </w:t>
            </w:r>
            <w:r>
              <w:rPr>
                <w:b/>
                <w:sz w:val="20"/>
                <w:szCs w:val="20"/>
              </w:rPr>
              <w:t>notification conditionnelle</w:t>
            </w:r>
            <w:r>
              <w:rPr>
                <w:sz w:val="20"/>
                <w:szCs w:val="20"/>
              </w:rPr>
              <w:t xml:space="preserve"> ou définitive de la bourse de </w:t>
            </w:r>
            <w:r>
              <w:rPr>
                <w:b/>
                <w:sz w:val="20"/>
                <w:szCs w:val="20"/>
              </w:rPr>
              <w:t>l’année universitaire 201</w:t>
            </w:r>
            <w:r w:rsidR="00B71FD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/201</w:t>
            </w:r>
            <w:r w:rsidR="00B71FD3">
              <w:rPr>
                <w:b/>
                <w:sz w:val="20"/>
                <w:szCs w:val="20"/>
              </w:rPr>
              <w:t>4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lettre de motivation justifiant le choix de la mobilité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Toutes pièces justifiant la situation financière actuelle de l’étudiant</w:t>
            </w:r>
            <w:r>
              <w:rPr>
                <w:sz w:val="20"/>
                <w:szCs w:val="20"/>
              </w:rPr>
              <w:t xml:space="preserve"> (titre de bourse, feuilles de paye, dernier avis d’imposition s’il y a lieu)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Photocopie du titre de transport (aller et retour) du lieu de la mobilité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 d’identité bancaire ou postal aux noms et prénoms usuels et adresse en France de l’étudiant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Une attestation de présence</w:t>
            </w:r>
            <w:r>
              <w:rPr>
                <w:sz w:val="20"/>
                <w:szCs w:val="20"/>
              </w:rPr>
              <w:t xml:space="preserve"> doit parvenir au Service des Bourses dès votre arrivée dès votre arrivée sur votre lieu de mobilité, sous peine de non présentation de votre dossier à la commission (</w:t>
            </w:r>
            <w:r>
              <w:rPr>
                <w:b/>
                <w:sz w:val="20"/>
                <w:szCs w:val="20"/>
              </w:rPr>
              <w:t>mail :</w:t>
            </w:r>
            <w:r w:rsidR="00956B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iheal-stages@univ-paris3.fr</w:t>
            </w:r>
            <w:r>
              <w:rPr>
                <w:sz w:val="20"/>
                <w:szCs w:val="20"/>
              </w:rPr>
              <w:t>)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enveloppes libellées à l’adresse de l’étudiant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pas oublier l’avis pédagogique au dos du dossier </w:t>
            </w:r>
          </w:p>
          <w:p w:rsidR="00C56457" w:rsidRDefault="00C56457">
            <w:pPr>
              <w:pStyle w:val="WW-Default"/>
              <w:rPr>
                <w:b/>
                <w:sz w:val="20"/>
                <w:szCs w:val="20"/>
              </w:rPr>
            </w:pPr>
          </w:p>
        </w:tc>
      </w:tr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57" w:rsidRDefault="00C56457">
            <w:pPr>
              <w:pStyle w:val="WW-Default"/>
              <w:snapToGrid w:val="0"/>
              <w:rPr>
                <w:b/>
                <w:sz w:val="20"/>
                <w:szCs w:val="20"/>
              </w:rPr>
            </w:pPr>
          </w:p>
          <w:p w:rsidR="00C56457" w:rsidRDefault="00C56457">
            <w:pPr>
              <w:pStyle w:val="WW-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étudiants </w:t>
            </w:r>
            <w:r>
              <w:rPr>
                <w:b/>
                <w:sz w:val="20"/>
                <w:szCs w:val="20"/>
              </w:rPr>
              <w:t>en dernière année de doctorat</w:t>
            </w:r>
            <w:r>
              <w:rPr>
                <w:sz w:val="20"/>
                <w:szCs w:val="20"/>
              </w:rPr>
              <w:t xml:space="preserve"> doivent faire figurer par leur Directeur de Recherche la date prévue de leur soutenance.</w:t>
            </w:r>
          </w:p>
          <w:p w:rsidR="00C56457" w:rsidRDefault="00C56457">
            <w:pPr>
              <w:pStyle w:val="WW-Default"/>
              <w:rPr>
                <w:sz w:val="20"/>
                <w:szCs w:val="20"/>
              </w:rPr>
            </w:pPr>
          </w:p>
        </w:tc>
      </w:tr>
    </w:tbl>
    <w:p w:rsidR="00C56457" w:rsidRDefault="00C56457">
      <w:pPr>
        <w:pStyle w:val="WW-Default"/>
        <w:rPr>
          <w:rFonts w:ascii="Times New Roman" w:hAnsi="Times New Roman" w:cs="Times New Roman"/>
          <w:b/>
          <w:sz w:val="20"/>
          <w:szCs w:val="20"/>
        </w:rPr>
      </w:pPr>
    </w:p>
    <w:p w:rsidR="00C56457" w:rsidRDefault="00C56457">
      <w:pPr>
        <w:pStyle w:val="WW-Defaul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310"/>
      </w:tblGrid>
      <w:tr w:rsidR="00C56457"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56457" w:rsidRDefault="00C56457">
            <w:pPr>
              <w:pStyle w:val="WW-Default"/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C56457" w:rsidRDefault="00C56457">
            <w:pPr>
              <w:pStyle w:val="WW-Default"/>
              <w:jc w:val="center"/>
              <w:rPr>
                <w:b/>
              </w:rPr>
            </w:pPr>
            <w:r>
              <w:rPr>
                <w:b/>
                <w:u w:val="single"/>
              </w:rPr>
              <w:t>ATTENTION </w:t>
            </w:r>
            <w:r>
              <w:rPr>
                <w:b/>
              </w:rPr>
              <w:t>: TOUT DOSSIER INCOMPLET NE SERA PAS EXAMINE</w:t>
            </w:r>
          </w:p>
          <w:p w:rsidR="00C56457" w:rsidRDefault="00C56457">
            <w:pPr>
              <w:pStyle w:val="WW-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C56457" w:rsidRDefault="00C56457">
      <w:pPr>
        <w:pStyle w:val="WW-Default"/>
        <w:rPr>
          <w:lang/>
        </w:rPr>
      </w:pPr>
    </w:p>
    <w:sectPr w:rsidR="00C564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18" w:right="1411" w:bottom="1411" w:left="1411" w:header="562" w:footer="46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20" w:rsidRDefault="00687620">
      <w:r>
        <w:separator/>
      </w:r>
    </w:p>
  </w:endnote>
  <w:endnote w:type="continuationSeparator" w:id="1">
    <w:p w:rsidR="00687620" w:rsidRDefault="0068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57" w:rsidRDefault="00C564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57" w:rsidRDefault="00C56457">
    <w:pPr>
      <w:shd w:val="clear" w:color="auto" w:fill="FFFFFF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IHEAL- 28, rue Saint Guillaume, 75007 Paris</w:t>
    </w:r>
  </w:p>
  <w:p w:rsidR="00C56457" w:rsidRDefault="00C56457">
    <w:pPr>
      <w:shd w:val="clear" w:color="auto" w:fill="FFFFFF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Tél : + 33 1 44 39 86 99</w:t>
    </w:r>
  </w:p>
  <w:p w:rsidR="00C56457" w:rsidRDefault="00C56457">
    <w:pPr>
      <w:shd w:val="clear" w:color="auto" w:fill="FFFFFF"/>
      <w:jc w:val="center"/>
    </w:pPr>
    <w:r>
      <w:rPr>
        <w:rFonts w:ascii="Arial" w:hAnsi="Arial" w:cs="Arial"/>
        <w:color w:val="303030"/>
        <w:sz w:val="14"/>
        <w:szCs w:val="14"/>
      </w:rPr>
      <w:t xml:space="preserve">Mail : </w:t>
    </w:r>
    <w:hyperlink r:id="rId1" w:history="1">
      <w:r>
        <w:rPr>
          <w:rStyle w:val="Lienhypertexte"/>
          <w:rFonts w:ascii="Arial" w:hAnsi="Arial"/>
        </w:rPr>
        <w:t>iheal-stages@univ-paris3.fr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57" w:rsidRDefault="00C56457">
    <w:pPr>
      <w:shd w:val="clear" w:color="auto" w:fill="FFFFFF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IHEAL- 28, rue Saint Guillaume, 75007 Paris</w:t>
    </w:r>
  </w:p>
  <w:p w:rsidR="00C56457" w:rsidRDefault="00C56457">
    <w:pPr>
      <w:shd w:val="clear" w:color="auto" w:fill="FFFFFF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Tél : + 33 1 44 39 86 99</w:t>
    </w:r>
  </w:p>
  <w:p w:rsidR="00C56457" w:rsidRDefault="00C56457">
    <w:pPr>
      <w:shd w:val="clear" w:color="auto" w:fill="FFFFFF"/>
      <w:jc w:val="center"/>
    </w:pPr>
    <w:r>
      <w:rPr>
        <w:rFonts w:ascii="Arial" w:hAnsi="Arial" w:cs="Arial"/>
        <w:sz w:val="14"/>
        <w:szCs w:val="14"/>
      </w:rPr>
      <w:t xml:space="preserve">Mail : </w:t>
    </w:r>
    <w:hyperlink r:id="rId1" w:history="1">
      <w:r>
        <w:rPr>
          <w:rStyle w:val="Lienhypertexte"/>
          <w:rFonts w:ascii="Arial" w:hAnsi="Arial"/>
        </w:rPr>
        <w:t>iheal-stages@univ-paris3.fr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20" w:rsidRDefault="00687620">
      <w:r>
        <w:separator/>
      </w:r>
    </w:p>
  </w:footnote>
  <w:footnote w:type="continuationSeparator" w:id="1">
    <w:p w:rsidR="00687620" w:rsidRDefault="00687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57" w:rsidRDefault="00C56457">
    <w:pPr>
      <w:pStyle w:val="En-tte"/>
      <w:ind w:left="-539"/>
      <w:rPr>
        <w:rFonts w:ascii="Arial" w:hAnsi="Arial" w:cs="Arial"/>
        <w:smallCaps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57" w:rsidRDefault="00C56457">
    <w:pPr>
      <w:pStyle w:val="En-tte"/>
      <w:rPr>
        <w:lang w:val="fr-FR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62pt;margin-top:4.5pt;width:134.95pt;height:113.2pt;z-index:-1;mso-wrap-distance-left:9.05pt;mso-wrap-distance-right:9.05pt" filled="t">
          <v:fill color2="black"/>
          <v:imagedata r:id="rId1" o:title=""/>
        </v:shape>
      </w:pict>
    </w:r>
  </w:p>
  <w:p w:rsidR="00C56457" w:rsidRDefault="00C56457">
    <w:pPr>
      <w:pStyle w:val="En-tte"/>
    </w:pPr>
  </w:p>
  <w:p w:rsidR="00C56457" w:rsidRDefault="00C56457">
    <w:pPr>
      <w:pStyle w:val="En-tte"/>
    </w:pPr>
  </w:p>
  <w:p w:rsidR="00C56457" w:rsidRDefault="00C56457">
    <w:pPr>
      <w:pStyle w:val="En-tte"/>
    </w:pPr>
  </w:p>
  <w:p w:rsidR="00C56457" w:rsidRDefault="00C56457">
    <w:pPr>
      <w:pStyle w:val="En-tte"/>
    </w:pPr>
  </w:p>
  <w:p w:rsidR="00C56457" w:rsidRDefault="00C56457">
    <w:pPr>
      <w:pStyle w:val="En-tte"/>
    </w:pPr>
  </w:p>
  <w:p w:rsidR="00C56457" w:rsidRDefault="00C56457">
    <w:pPr>
      <w:pStyle w:val="En-tte"/>
    </w:pPr>
  </w:p>
  <w:p w:rsidR="00C56457" w:rsidRDefault="00C56457">
    <w:pPr>
      <w:pStyle w:val="En-tte"/>
    </w:pPr>
  </w:p>
  <w:p w:rsidR="00C56457" w:rsidRDefault="00C56457">
    <w:pPr>
      <w:pStyle w:val="En-tte"/>
      <w:ind w:left="-567"/>
      <w:rPr>
        <w:rFonts w:ascii="Arial" w:hAnsi="Arial" w:cs="Arial"/>
        <w:smallCaps/>
        <w:color w:val="000000"/>
      </w:rPr>
    </w:pPr>
  </w:p>
  <w:p w:rsidR="00C56457" w:rsidRDefault="00C56457">
    <w:pPr>
      <w:pStyle w:val="En-tte"/>
      <w:ind w:left="-567"/>
      <w:rPr>
        <w:rFonts w:ascii="Arial" w:hAnsi="Arial" w:cs="Arial"/>
        <w:smallCaps/>
        <w:color w:val="F3A300"/>
      </w:rPr>
    </w:pPr>
    <w:r>
      <w:rPr>
        <w:rFonts w:ascii="Arial" w:hAnsi="Arial" w:cs="Arial"/>
        <w:smallCaps/>
        <w:color w:val="F3A300"/>
      </w:rPr>
      <w:t xml:space="preserve">conseil des </w:t>
    </w:r>
    <w:r>
      <w:rPr>
        <w:rFonts w:ascii="Arial" w:hAnsi="Arial" w:cs="Arial"/>
        <w:smallCaps/>
        <w:color w:val="F3A300"/>
        <w:sz w:val="20"/>
        <w:szCs w:val="20"/>
      </w:rPr>
      <w:t>É</w:t>
    </w:r>
    <w:r>
      <w:rPr>
        <w:rFonts w:ascii="Arial" w:hAnsi="Arial" w:cs="Arial"/>
        <w:smallCaps/>
        <w:color w:val="F3A300"/>
      </w:rPr>
      <w:t>tudes et de la vie universitaire (cevu)</w:t>
    </w:r>
  </w:p>
  <w:p w:rsidR="00C56457" w:rsidRDefault="00C56457">
    <w:pPr>
      <w:pStyle w:val="En-tte"/>
      <w:ind w:left="-567"/>
      <w:rPr>
        <w:rFonts w:ascii="Arial" w:hAnsi="Arial" w:cs="Arial"/>
        <w:smallCaps/>
        <w:color w:val="F3A300"/>
        <w:sz w:val="6"/>
        <w:szCs w:val="6"/>
        <w:lang w:val="fr-FR"/>
      </w:rPr>
    </w:pPr>
    <w:r>
      <w:pict>
        <v:line id="_x0000_s1025" style="position:absolute;left:0;text-align:left;z-index:-2;mso-position-horizontal-relative:page;mso-position-vertical-relative:page" from="-55.45pt,169.35pt" to="187.55pt,169.35pt" strokecolor="#8d7d74" strokeweight=".18mm">
          <v:stroke color2="#72828b" joinstyle="miter"/>
        </v:line>
      </w:pict>
    </w:r>
  </w:p>
  <w:p w:rsidR="00C56457" w:rsidRDefault="00C56457">
    <w:pPr>
      <w:pStyle w:val="En-tte"/>
      <w:ind w:left="-539"/>
      <w:rPr>
        <w:rFonts w:ascii="Arial" w:hAnsi="Arial" w:cs="Arial"/>
        <w:smallCaps/>
        <w:color w:val="8D7D74"/>
        <w:sz w:val="22"/>
        <w:szCs w:val="22"/>
      </w:rPr>
    </w:pPr>
    <w:r>
      <w:rPr>
        <w:rFonts w:ascii="Arial" w:hAnsi="Arial" w:cs="Arial"/>
        <w:smallCaps/>
        <w:color w:val="8D7D74"/>
        <w:sz w:val="22"/>
        <w:szCs w:val="22"/>
      </w:rPr>
      <w:t xml:space="preserve">bureau de la vie </w:t>
    </w:r>
    <w:r>
      <w:rPr>
        <w:rFonts w:ascii="Arial" w:hAnsi="Arial" w:cs="Arial"/>
        <w:smallCaps/>
        <w:color w:val="8D7D74"/>
        <w:sz w:val="18"/>
        <w:szCs w:val="18"/>
      </w:rPr>
      <w:t>É</w:t>
    </w:r>
    <w:r>
      <w:rPr>
        <w:rFonts w:ascii="Arial" w:hAnsi="Arial" w:cs="Arial"/>
        <w:smallCaps/>
        <w:color w:val="8D7D74"/>
        <w:sz w:val="22"/>
        <w:szCs w:val="22"/>
      </w:rPr>
      <w:t>tudiante (bve)</w:t>
    </w:r>
  </w:p>
  <w:p w:rsidR="00C56457" w:rsidRDefault="00C56457">
    <w:pPr>
      <w:pStyle w:val="En-tte"/>
    </w:pPr>
  </w:p>
  <w:p w:rsidR="00C56457" w:rsidRDefault="00C5645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2E8"/>
    <w:rsid w:val="006235F2"/>
    <w:rsid w:val="00687620"/>
    <w:rsid w:val="00956B68"/>
    <w:rsid w:val="00B71FD3"/>
    <w:rsid w:val="00C56457"/>
    <w:rsid w:val="00F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heal-stages@univ-paris3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heal-stages@univ-paris3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</vt:lpstr>
    </vt:vector>
  </TitlesOfParts>
  <Company>Université Sorbonne Nouvelle - Paris3</Company>
  <LinksUpToDate>false</LinksUpToDate>
  <CharactersWithSpaces>4166</CharactersWithSpaces>
  <SharedDoc>false</SharedDoc>
  <HLinks>
    <vt:vector size="12" baseType="variant">
      <vt:variant>
        <vt:i4>98</vt:i4>
      </vt:variant>
      <vt:variant>
        <vt:i4>3</vt:i4>
      </vt:variant>
      <vt:variant>
        <vt:i4>0</vt:i4>
      </vt:variant>
      <vt:variant>
        <vt:i4>5</vt:i4>
      </vt:variant>
      <vt:variant>
        <vt:lpwstr>mailto:iheal-stages@univ-paris3.fr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mailto:iheal-stages@univ-paris3.fr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</dc:title>
  <dc:subject/>
  <dc:creator>utilisateur1</dc:creator>
  <cp:keywords/>
  <cp:lastModifiedBy>rebeca</cp:lastModifiedBy>
  <cp:revision>2</cp:revision>
  <cp:lastPrinted>2010-02-09T09:03:00Z</cp:lastPrinted>
  <dcterms:created xsi:type="dcterms:W3CDTF">2013-11-25T16:19:00Z</dcterms:created>
  <dcterms:modified xsi:type="dcterms:W3CDTF">2013-11-25T16:19:00Z</dcterms:modified>
</cp:coreProperties>
</file>