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8A84" w14:textId="77777777" w:rsidR="00F26B54" w:rsidRPr="00B75303" w:rsidRDefault="00000000" w:rsidP="00DE1C88">
      <w:pPr>
        <w:pStyle w:val="Titre1"/>
        <w:keepNext w:val="0"/>
        <w:keepLines w:val="0"/>
        <w:spacing w:before="0"/>
        <w:ind w:right="-634"/>
        <w:jc w:val="center"/>
        <w:rPr>
          <w:rFonts w:ascii="Garamond" w:hAnsi="Garamond" w:cs="Times New Roman"/>
          <w:color w:val="000000" w:themeColor="text1"/>
          <w:lang w:val="fr-FR"/>
        </w:rPr>
      </w:pPr>
      <w:r w:rsidRPr="00B75303">
        <w:rPr>
          <w:rFonts w:ascii="Garamond" w:hAnsi="Garamond" w:cs="Times New Roman"/>
          <w:color w:val="000000" w:themeColor="text1"/>
          <w:lang w:val="fr-FR"/>
        </w:rPr>
        <w:t>Introduction aux études de la Caraïbe</w:t>
      </w:r>
    </w:p>
    <w:p w14:paraId="49A5617E" w14:textId="77777777" w:rsidR="00F11867" w:rsidRDefault="00000000" w:rsidP="00DE1C88">
      <w:pPr>
        <w:spacing w:after="0"/>
        <w:ind w:right="-634"/>
        <w:jc w:val="center"/>
        <w:rPr>
          <w:rFonts w:ascii="Garamond" w:hAnsi="Garamond" w:cs="Times New Roman"/>
          <w:sz w:val="24"/>
          <w:szCs w:val="24"/>
          <w:lang w:val="fr-FR"/>
        </w:rPr>
      </w:pPr>
      <w:r w:rsidRPr="00B75303">
        <w:rPr>
          <w:rFonts w:ascii="Garamond" w:hAnsi="Garamond" w:cs="Times New Roman"/>
          <w:sz w:val="24"/>
          <w:szCs w:val="24"/>
          <w:lang w:val="fr-FR"/>
        </w:rPr>
        <w:t>Programme de cours – Automne 2025</w:t>
      </w:r>
    </w:p>
    <w:p w14:paraId="782371BA" w14:textId="5B9ACF75" w:rsidR="00711693" w:rsidRPr="00CC61BB" w:rsidRDefault="00711693" w:rsidP="00DE1C88">
      <w:pPr>
        <w:spacing w:after="0"/>
        <w:ind w:right="-634"/>
        <w:jc w:val="center"/>
        <w:rPr>
          <w:rFonts w:ascii="Garamond" w:hAnsi="Garamond" w:cs="Times New Roman"/>
          <w:b/>
          <w:bCs/>
          <w:sz w:val="24"/>
          <w:szCs w:val="24"/>
          <w:lang w:val="fr-FR"/>
        </w:rPr>
      </w:pPr>
      <w:r w:rsidRPr="00CC61BB">
        <w:rPr>
          <w:rFonts w:ascii="Garamond" w:hAnsi="Garamond" w:cs="Times New Roman"/>
          <w:b/>
          <w:bCs/>
          <w:sz w:val="24"/>
          <w:szCs w:val="24"/>
          <w:lang w:val="fr-FR"/>
        </w:rPr>
        <w:t xml:space="preserve">Séances : </w:t>
      </w:r>
      <w:r w:rsidR="00CC61BB" w:rsidRPr="00CC61BB">
        <w:rPr>
          <w:rFonts w:ascii="Garamond" w:hAnsi="Garamond" w:cs="Times New Roman"/>
          <w:b/>
          <w:bCs/>
          <w:sz w:val="24"/>
          <w:szCs w:val="24"/>
          <w:lang w:val="fr-FR"/>
        </w:rPr>
        <w:t xml:space="preserve">le </w:t>
      </w:r>
      <w:r w:rsidRPr="00CC61BB">
        <w:rPr>
          <w:rFonts w:ascii="Garamond" w:hAnsi="Garamond" w:cs="Times New Roman"/>
          <w:b/>
          <w:bCs/>
          <w:sz w:val="24"/>
          <w:szCs w:val="24"/>
          <w:lang w:val="fr-FR"/>
        </w:rPr>
        <w:t>lundi de 10h à 12h</w:t>
      </w:r>
      <w:r w:rsidR="00CC61BB">
        <w:rPr>
          <w:rFonts w:ascii="Garamond" w:hAnsi="Garamond" w:cs="Times New Roman"/>
          <w:b/>
          <w:bCs/>
          <w:sz w:val="24"/>
          <w:szCs w:val="24"/>
          <w:lang w:val="fr-FR"/>
        </w:rPr>
        <w:t xml:space="preserve">, </w:t>
      </w:r>
      <w:r w:rsidR="00CC61BB">
        <w:rPr>
          <w:b/>
          <w:bCs/>
        </w:rPr>
        <w:t>salle 0.015</w:t>
      </w:r>
      <w:r w:rsidR="00CC61BB" w:rsidRPr="00CC61BB">
        <w:rPr>
          <w:b/>
          <w:bCs/>
        </w:rPr>
        <w:t xml:space="preserve"> </w:t>
      </w:r>
      <w:r w:rsidR="00CC61BB" w:rsidRPr="00CC61BB">
        <w:rPr>
          <w:rFonts w:ascii="Garamond" w:hAnsi="Garamond" w:cs="Times New Roman"/>
          <w:b/>
          <w:bCs/>
          <w:sz w:val="24"/>
          <w:szCs w:val="24"/>
          <w:lang w:val="fr-FR"/>
        </w:rPr>
        <w:t>–</w:t>
      </w:r>
      <w:r w:rsidR="00CC61BB" w:rsidRPr="00B75303">
        <w:rPr>
          <w:rFonts w:ascii="Garamond" w:hAnsi="Garamond" w:cs="Times New Roman"/>
          <w:sz w:val="24"/>
          <w:szCs w:val="24"/>
          <w:lang w:val="fr-FR"/>
        </w:rPr>
        <w:t xml:space="preserve"> </w:t>
      </w:r>
      <w:r w:rsidR="00CC61BB" w:rsidRPr="00CC61BB">
        <w:rPr>
          <w:rFonts w:ascii="Garamond" w:hAnsi="Garamond" w:cs="Times New Roman"/>
          <w:b/>
          <w:bCs/>
          <w:sz w:val="24"/>
          <w:szCs w:val="24"/>
          <w:lang w:val="fr-FR"/>
        </w:rPr>
        <w:t>code apogée </w:t>
      </w:r>
      <w:r w:rsidR="00CC61BB" w:rsidRPr="00CC61BB">
        <w:rPr>
          <w:b/>
          <w:bCs/>
        </w:rPr>
        <w:t>HYCPI11</w:t>
      </w:r>
    </w:p>
    <w:p w14:paraId="31725B83" w14:textId="3E32136A" w:rsidR="00881D32" w:rsidRPr="00B75303" w:rsidRDefault="00F11867" w:rsidP="00DE1C88">
      <w:pPr>
        <w:spacing w:after="0"/>
        <w:ind w:right="-634"/>
        <w:jc w:val="center"/>
        <w:rPr>
          <w:rFonts w:ascii="Garamond" w:hAnsi="Garamond" w:cs="Times New Roman"/>
          <w:sz w:val="24"/>
          <w:szCs w:val="24"/>
          <w:lang w:val="fr-FR"/>
        </w:rPr>
      </w:pPr>
      <w:r w:rsidRPr="00B75303">
        <w:rPr>
          <w:rFonts w:ascii="Garamond" w:hAnsi="Garamond" w:cs="Times New Roman"/>
          <w:sz w:val="24"/>
          <w:szCs w:val="24"/>
          <w:lang w:val="fr-FR"/>
        </w:rPr>
        <w:t>Sorbonne Nouvelle – Institut des Hautes Études d’Amérique Latine (IHEAL)</w:t>
      </w:r>
      <w:r w:rsidRPr="00B75303">
        <w:rPr>
          <w:rFonts w:ascii="Garamond" w:hAnsi="Garamond" w:cs="Times New Roman"/>
          <w:sz w:val="24"/>
          <w:szCs w:val="24"/>
          <w:lang w:val="fr-FR"/>
        </w:rPr>
        <w:br/>
      </w:r>
      <w:bookmarkStart w:id="0" w:name="OLE_LINK1"/>
      <w:r w:rsidRPr="00B75303">
        <w:rPr>
          <w:rFonts w:ascii="Garamond" w:hAnsi="Garamond" w:cs="Times New Roman"/>
          <w:sz w:val="24"/>
          <w:szCs w:val="24"/>
          <w:lang w:val="fr-FR"/>
        </w:rPr>
        <w:t>Sophie Maríñez</w:t>
      </w:r>
      <w:r w:rsidR="00D40F5A" w:rsidRPr="00B75303">
        <w:rPr>
          <w:rFonts w:ascii="Garamond" w:hAnsi="Garamond" w:cs="Times New Roman"/>
          <w:sz w:val="24"/>
          <w:szCs w:val="24"/>
          <w:lang w:val="fr-FR"/>
        </w:rPr>
        <w:t xml:space="preserve"> </w:t>
      </w:r>
      <w:r w:rsidR="003B218B" w:rsidRPr="00B75303">
        <w:rPr>
          <w:rFonts w:ascii="Garamond" w:hAnsi="Garamond" w:cs="Times New Roman"/>
          <w:sz w:val="24"/>
          <w:szCs w:val="24"/>
          <w:lang w:val="fr-FR"/>
        </w:rPr>
        <w:t>–</w:t>
      </w:r>
      <w:r w:rsidR="00F1296E" w:rsidRPr="00B75303">
        <w:rPr>
          <w:rFonts w:ascii="Garamond" w:hAnsi="Garamond" w:cs="Times New Roman"/>
          <w:sz w:val="24"/>
          <w:szCs w:val="24"/>
          <w:lang w:val="fr-FR"/>
        </w:rPr>
        <w:t xml:space="preserve"> </w:t>
      </w:r>
      <w:r w:rsidR="00D6666E" w:rsidRPr="00B75303">
        <w:rPr>
          <w:rFonts w:ascii="Garamond" w:hAnsi="Garamond" w:cs="Times New Roman"/>
          <w:sz w:val="24"/>
          <w:szCs w:val="24"/>
          <w:lang w:val="fr-FR"/>
        </w:rPr>
        <w:t>p</w:t>
      </w:r>
      <w:r w:rsidR="003B218B" w:rsidRPr="00B75303">
        <w:rPr>
          <w:rFonts w:ascii="Garamond" w:hAnsi="Garamond" w:cs="Times New Roman"/>
          <w:sz w:val="24"/>
          <w:szCs w:val="24"/>
          <w:lang w:val="fr-FR"/>
        </w:rPr>
        <w:t xml:space="preserve">rofesseure </w:t>
      </w:r>
      <w:r w:rsidR="00D6666E" w:rsidRPr="00B75303">
        <w:rPr>
          <w:rFonts w:ascii="Garamond" w:hAnsi="Garamond" w:cs="Times New Roman"/>
          <w:sz w:val="24"/>
          <w:szCs w:val="24"/>
          <w:lang w:val="fr-FR"/>
        </w:rPr>
        <w:t>i</w:t>
      </w:r>
      <w:r w:rsidR="003B218B" w:rsidRPr="00B75303">
        <w:rPr>
          <w:rFonts w:ascii="Garamond" w:hAnsi="Garamond" w:cs="Times New Roman"/>
          <w:sz w:val="24"/>
          <w:szCs w:val="24"/>
          <w:lang w:val="fr-FR"/>
        </w:rPr>
        <w:t>nvitée</w:t>
      </w:r>
    </w:p>
    <w:p w14:paraId="2E00C27D" w14:textId="140593AD" w:rsidR="00E71233" w:rsidRPr="00B75303" w:rsidRDefault="00881D32" w:rsidP="00DE1C88">
      <w:pPr>
        <w:spacing w:after="0"/>
        <w:ind w:right="-634"/>
        <w:jc w:val="center"/>
        <w:rPr>
          <w:rFonts w:ascii="Garamond" w:hAnsi="Garamond" w:cs="Times New Roman"/>
          <w:b/>
          <w:bCs/>
          <w:sz w:val="24"/>
          <w:szCs w:val="24"/>
          <w:lang w:val="fr-FR"/>
        </w:rPr>
      </w:pPr>
      <w:r w:rsidRPr="00B75303">
        <w:rPr>
          <w:rFonts w:ascii="Garamond" w:hAnsi="Garamond" w:cs="Times New Roman"/>
          <w:b/>
          <w:bCs/>
          <w:sz w:val="24"/>
          <w:szCs w:val="24"/>
          <w:lang w:val="fr-FR"/>
        </w:rPr>
        <w:t xml:space="preserve">Adresse </w:t>
      </w:r>
      <w:r w:rsidR="00F11867" w:rsidRPr="00B75303">
        <w:rPr>
          <w:rFonts w:ascii="Garamond" w:hAnsi="Garamond" w:cs="Times New Roman"/>
          <w:b/>
          <w:bCs/>
          <w:sz w:val="24"/>
          <w:szCs w:val="24"/>
          <w:lang w:val="fr-FR"/>
        </w:rPr>
        <w:t>électronique</w:t>
      </w:r>
      <w:r w:rsidR="003B218B" w:rsidRPr="00B75303">
        <w:rPr>
          <w:rFonts w:ascii="Garamond" w:hAnsi="Garamond" w:cs="Times New Roman"/>
          <w:b/>
          <w:bCs/>
          <w:sz w:val="24"/>
          <w:szCs w:val="24"/>
          <w:lang w:val="fr-FR"/>
        </w:rPr>
        <w:t xml:space="preserve"> </w:t>
      </w:r>
      <w:r w:rsidRPr="00B75303">
        <w:rPr>
          <w:rFonts w:ascii="Garamond" w:hAnsi="Garamond" w:cs="Times New Roman"/>
          <w:b/>
          <w:bCs/>
          <w:sz w:val="24"/>
          <w:szCs w:val="24"/>
          <w:lang w:val="fr-FR"/>
        </w:rPr>
        <w:t xml:space="preserve">: </w:t>
      </w:r>
      <w:hyperlink r:id="rId8" w:tgtFrame="_blank" w:history="1">
        <w:r w:rsidRPr="00B75303">
          <w:rPr>
            <w:rStyle w:val="Lienhypertexte"/>
            <w:rFonts w:ascii="Garamond" w:hAnsi="Garamond" w:cs="Times New Roman"/>
            <w:b/>
            <w:bCs/>
            <w:color w:val="1155CC"/>
            <w:sz w:val="24"/>
            <w:szCs w:val="24"/>
            <w:shd w:val="clear" w:color="auto" w:fill="FFFFFF"/>
            <w:lang w:val="fr-FR"/>
          </w:rPr>
          <w:t>sophie-anna.marinez@sorbonne-nouvelle.fr</w:t>
        </w:r>
      </w:hyperlink>
    </w:p>
    <w:bookmarkEnd w:id="0"/>
    <w:p w14:paraId="2C828BA3" w14:textId="77777777" w:rsidR="00D40F5A" w:rsidRPr="00B75303" w:rsidRDefault="00D40F5A" w:rsidP="00DE1C88">
      <w:pPr>
        <w:spacing w:after="0"/>
        <w:ind w:right="-634"/>
        <w:rPr>
          <w:rFonts w:ascii="Garamond" w:hAnsi="Garamond" w:cs="Times New Roman"/>
          <w:sz w:val="24"/>
          <w:szCs w:val="24"/>
          <w:lang w:val="fr-FR"/>
        </w:rPr>
      </w:pPr>
    </w:p>
    <w:p w14:paraId="534FD225" w14:textId="77777777" w:rsidR="00F26B54" w:rsidRPr="00B75303" w:rsidRDefault="00000000" w:rsidP="007D4EFD">
      <w:pPr>
        <w:pStyle w:val="Titre2"/>
        <w:keepNext w:val="0"/>
        <w:keepLines w:val="0"/>
        <w:spacing w:before="0"/>
        <w:rPr>
          <w:rFonts w:ascii="Garamond" w:hAnsi="Garamond" w:cs="Times New Roman"/>
          <w:color w:val="000000" w:themeColor="text1"/>
          <w:sz w:val="24"/>
          <w:szCs w:val="24"/>
          <w:lang w:val="fr-FR"/>
        </w:rPr>
      </w:pPr>
      <w:r w:rsidRPr="00B75303">
        <w:rPr>
          <w:rFonts w:ascii="Garamond" w:hAnsi="Garamond" w:cs="Times New Roman"/>
          <w:color w:val="000000" w:themeColor="text1"/>
          <w:sz w:val="24"/>
          <w:szCs w:val="24"/>
          <w:lang w:val="fr-FR"/>
        </w:rPr>
        <w:t>Présentation</w:t>
      </w:r>
    </w:p>
    <w:p w14:paraId="5577D9E3" w14:textId="0E915F5B" w:rsidR="00BF16C0" w:rsidRPr="00B75303" w:rsidRDefault="00BF16C0" w:rsidP="007D4EFD">
      <w:pPr>
        <w:spacing w:after="0"/>
        <w:rPr>
          <w:rFonts w:ascii="Garamond" w:hAnsi="Garamond" w:cs="Times New Roman"/>
          <w:sz w:val="24"/>
          <w:szCs w:val="24"/>
          <w:lang w:val="fr-FR"/>
        </w:rPr>
      </w:pPr>
      <w:r w:rsidRPr="00B75303">
        <w:rPr>
          <w:rFonts w:ascii="Garamond" w:hAnsi="Garamond" w:cs="Times New Roman"/>
          <w:sz w:val="24"/>
          <w:szCs w:val="24"/>
          <w:lang w:val="fr-FR"/>
        </w:rPr>
        <w:t>Depuis déjà un demi-siècle, les auteurs de la Caraïbe soulignent le grand contraste qui existe entre les représentations dominantes de la Caraïbe comme lieu paradisiaque et destination touristique, d’une part, et</w:t>
      </w:r>
      <w:r w:rsidR="00C5027E">
        <w:rPr>
          <w:rFonts w:ascii="Garamond" w:hAnsi="Garamond" w:cs="Times New Roman"/>
          <w:sz w:val="24"/>
          <w:szCs w:val="24"/>
          <w:lang w:val="fr-FR"/>
        </w:rPr>
        <w:t>,</w:t>
      </w:r>
      <w:r w:rsidRPr="00B75303">
        <w:rPr>
          <w:rFonts w:ascii="Garamond" w:hAnsi="Garamond" w:cs="Times New Roman"/>
          <w:sz w:val="24"/>
          <w:szCs w:val="24"/>
          <w:lang w:val="fr-FR"/>
        </w:rPr>
        <w:t xml:space="preserve"> d’autre part</w:t>
      </w:r>
      <w:r w:rsidR="00C5027E">
        <w:rPr>
          <w:rFonts w:ascii="Garamond" w:hAnsi="Garamond" w:cs="Times New Roman"/>
          <w:sz w:val="24"/>
          <w:szCs w:val="24"/>
          <w:lang w:val="fr-FR"/>
        </w:rPr>
        <w:t>,</w:t>
      </w:r>
      <w:r w:rsidRPr="00B75303">
        <w:rPr>
          <w:rFonts w:ascii="Garamond" w:hAnsi="Garamond" w:cs="Times New Roman"/>
          <w:sz w:val="24"/>
          <w:szCs w:val="24"/>
          <w:lang w:val="fr-FR"/>
        </w:rPr>
        <w:t xml:space="preserve"> une dure réalité passée et présente, marquée par le colonialisme, l’esclavage, des génocides, des interventions militaires et l’extraction capitaliste de ses ressources humaines et naturelles. Ce contraste persiste aujourd’hui alors que la région reçoit des millions de touristes</w:t>
      </w:r>
      <w:r w:rsidR="00C5027E" w:rsidRPr="00C5027E">
        <w:rPr>
          <w:rFonts w:ascii="Garamond" w:hAnsi="Garamond" w:cs="Times New Roman"/>
          <w:sz w:val="24"/>
          <w:szCs w:val="24"/>
          <w:lang w:val="fr-FR"/>
        </w:rPr>
        <w:t xml:space="preserve"> </w:t>
      </w:r>
      <w:r w:rsidR="00C5027E" w:rsidRPr="00B75303">
        <w:rPr>
          <w:rFonts w:ascii="Garamond" w:hAnsi="Garamond" w:cs="Times New Roman"/>
          <w:sz w:val="24"/>
          <w:szCs w:val="24"/>
          <w:lang w:val="fr-FR"/>
        </w:rPr>
        <w:t>chaque année</w:t>
      </w:r>
      <w:r w:rsidRPr="00B75303">
        <w:rPr>
          <w:rFonts w:ascii="Garamond" w:hAnsi="Garamond" w:cs="Times New Roman"/>
          <w:sz w:val="24"/>
          <w:szCs w:val="24"/>
          <w:lang w:val="fr-FR"/>
        </w:rPr>
        <w:t xml:space="preserve">. </w:t>
      </w:r>
    </w:p>
    <w:p w14:paraId="6FDCCC6D" w14:textId="77777777" w:rsidR="00BF16C0" w:rsidRPr="00B75303" w:rsidRDefault="00BF16C0" w:rsidP="007D4EFD">
      <w:pPr>
        <w:spacing w:after="0"/>
        <w:rPr>
          <w:rFonts w:ascii="Garamond" w:hAnsi="Garamond" w:cs="Times New Roman"/>
          <w:sz w:val="24"/>
          <w:szCs w:val="24"/>
          <w:lang w:val="fr-FR"/>
        </w:rPr>
      </w:pPr>
    </w:p>
    <w:p w14:paraId="383DC349" w14:textId="161547A0" w:rsidR="00F26B54" w:rsidRPr="00B75303" w:rsidRDefault="00BF16C0" w:rsidP="007D4EFD">
      <w:pPr>
        <w:spacing w:after="0"/>
        <w:rPr>
          <w:rFonts w:ascii="Garamond" w:hAnsi="Garamond" w:cs="Times New Roman"/>
          <w:sz w:val="24"/>
          <w:szCs w:val="24"/>
          <w:lang w:val="fr-FR"/>
        </w:rPr>
      </w:pPr>
      <w:r w:rsidRPr="00B75303">
        <w:rPr>
          <w:rFonts w:ascii="Garamond" w:hAnsi="Garamond" w:cs="Times New Roman"/>
          <w:sz w:val="24"/>
          <w:szCs w:val="24"/>
          <w:lang w:val="fr-FR"/>
        </w:rPr>
        <w:t xml:space="preserve">« Introduction aux études de la Caraïbe » propose un survol transdisciplinaire depuis la période coloniale jusqu’à nos jours. Nous examinerons les séquelles de l’esclavage, du colonialisme, de l’impérialisme et des génocides, mais aussi les mouvements révolutionnaires ayant conduit à la libération des Noirs. En plus des classiques de la région (Césaire, Fanon, Condé, Trouillot, Dayan), nous lirons des ouvrages récents sur les constructions de genre dans les productions littéraires et musicales, le rôle fondamental de la Caraïbe dans la modernité occidentale et l’impact des pratiques d’extraction et de l’aide humanitaire sur l’environnement et les sociétés de cette région. </w:t>
      </w:r>
    </w:p>
    <w:p w14:paraId="54FA0C94" w14:textId="77777777" w:rsidR="00D40F5A" w:rsidRPr="00B75303" w:rsidRDefault="00D40F5A" w:rsidP="007D4EFD">
      <w:pPr>
        <w:pStyle w:val="Titre2"/>
        <w:keepNext w:val="0"/>
        <w:keepLines w:val="0"/>
        <w:spacing w:before="0"/>
        <w:rPr>
          <w:rFonts w:ascii="Garamond" w:hAnsi="Garamond" w:cs="Times New Roman"/>
          <w:sz w:val="24"/>
          <w:szCs w:val="24"/>
          <w:lang w:val="fr-FR"/>
        </w:rPr>
      </w:pPr>
    </w:p>
    <w:p w14:paraId="3479AC4D" w14:textId="28E42F5F" w:rsidR="00F26B54" w:rsidRPr="00B75303" w:rsidRDefault="00000000" w:rsidP="007D4EFD">
      <w:pPr>
        <w:pStyle w:val="Titre2"/>
        <w:keepNext w:val="0"/>
        <w:keepLines w:val="0"/>
        <w:spacing w:before="0"/>
        <w:rPr>
          <w:rFonts w:ascii="Garamond" w:hAnsi="Garamond" w:cs="Times New Roman"/>
          <w:color w:val="000000" w:themeColor="text1"/>
          <w:sz w:val="24"/>
          <w:szCs w:val="24"/>
          <w:lang w:val="fr-FR"/>
        </w:rPr>
      </w:pPr>
      <w:r w:rsidRPr="00B75303">
        <w:rPr>
          <w:rFonts w:ascii="Garamond" w:hAnsi="Garamond" w:cs="Times New Roman"/>
          <w:color w:val="000000" w:themeColor="text1"/>
          <w:sz w:val="24"/>
          <w:szCs w:val="24"/>
          <w:lang w:val="fr-FR"/>
        </w:rPr>
        <w:t>Objectifs</w:t>
      </w:r>
    </w:p>
    <w:p w14:paraId="3AD3C536" w14:textId="43339BA1" w:rsidR="00F26B54" w:rsidRPr="00B75303" w:rsidRDefault="00000000" w:rsidP="007D4EFD">
      <w:pPr>
        <w:pStyle w:val="Listepuces"/>
        <w:tabs>
          <w:tab w:val="clear" w:pos="360"/>
        </w:tabs>
        <w:spacing w:after="0"/>
        <w:contextualSpacing w:val="0"/>
        <w:rPr>
          <w:rFonts w:ascii="Garamond" w:hAnsi="Garamond" w:cs="Times New Roman"/>
          <w:sz w:val="24"/>
          <w:szCs w:val="24"/>
          <w:lang w:val="fr-FR"/>
        </w:rPr>
      </w:pPr>
      <w:r w:rsidRPr="00B75303">
        <w:rPr>
          <w:rFonts w:ascii="Garamond" w:hAnsi="Garamond" w:cs="Times New Roman"/>
          <w:sz w:val="24"/>
          <w:szCs w:val="24"/>
          <w:lang w:val="fr-FR"/>
        </w:rPr>
        <w:t>Comprendre l’impact du colonialisme, de l’esclavage</w:t>
      </w:r>
      <w:r w:rsidR="00BF16C0" w:rsidRPr="00B75303">
        <w:rPr>
          <w:rFonts w:ascii="Garamond" w:hAnsi="Garamond" w:cs="Times New Roman"/>
          <w:sz w:val="24"/>
          <w:szCs w:val="24"/>
          <w:lang w:val="fr-FR"/>
        </w:rPr>
        <w:t xml:space="preserve"> et </w:t>
      </w:r>
      <w:r w:rsidRPr="00B75303">
        <w:rPr>
          <w:rFonts w:ascii="Garamond" w:hAnsi="Garamond" w:cs="Times New Roman"/>
          <w:sz w:val="24"/>
          <w:szCs w:val="24"/>
          <w:lang w:val="fr-FR"/>
        </w:rPr>
        <w:t>des pratiques d’exploitation dans la Caraïbe, son passé et son présent.</w:t>
      </w:r>
    </w:p>
    <w:p w14:paraId="69418E25" w14:textId="77777777" w:rsidR="00F26B54" w:rsidRPr="00B75303" w:rsidRDefault="00000000" w:rsidP="007D4EFD">
      <w:pPr>
        <w:pStyle w:val="Listepuces"/>
        <w:tabs>
          <w:tab w:val="clear" w:pos="360"/>
        </w:tabs>
        <w:spacing w:after="0"/>
        <w:contextualSpacing w:val="0"/>
        <w:rPr>
          <w:rFonts w:ascii="Garamond" w:hAnsi="Garamond" w:cs="Times New Roman"/>
          <w:sz w:val="24"/>
          <w:szCs w:val="24"/>
          <w:lang w:val="fr-FR"/>
        </w:rPr>
      </w:pPr>
      <w:r w:rsidRPr="00B75303">
        <w:rPr>
          <w:rFonts w:ascii="Garamond" w:hAnsi="Garamond" w:cs="Times New Roman"/>
          <w:sz w:val="24"/>
          <w:szCs w:val="24"/>
          <w:lang w:val="fr-FR"/>
        </w:rPr>
        <w:t>Identifier les approches scientifiques, le cadrage conceptuel, les termes et débats clés sur la Caraïbe dans plusieurs disciplines, y compris l’histoire, les études culturelles, les théories sociales et les études environnementales.</w:t>
      </w:r>
    </w:p>
    <w:p w14:paraId="12F70001" w14:textId="77777777" w:rsidR="00F26B54" w:rsidRPr="00B75303" w:rsidRDefault="00000000" w:rsidP="007D4EFD">
      <w:pPr>
        <w:pStyle w:val="Listepuces"/>
        <w:tabs>
          <w:tab w:val="clear" w:pos="360"/>
        </w:tabs>
        <w:spacing w:after="0"/>
        <w:contextualSpacing w:val="0"/>
        <w:rPr>
          <w:rFonts w:ascii="Garamond" w:hAnsi="Garamond" w:cs="Times New Roman"/>
          <w:sz w:val="24"/>
          <w:szCs w:val="24"/>
          <w:lang w:val="fr-FR"/>
        </w:rPr>
      </w:pPr>
      <w:r w:rsidRPr="00B75303">
        <w:rPr>
          <w:rFonts w:ascii="Garamond" w:hAnsi="Garamond" w:cs="Times New Roman"/>
          <w:sz w:val="24"/>
          <w:szCs w:val="24"/>
          <w:lang w:val="fr-FR"/>
        </w:rPr>
        <w:t>Développer des compétences d’analyse textuelle en identifiant, dans les ouvrages étudiés en cours, la thèse, les sources, l’organisation, les stratégies de persuasion et l’engagement avec d’autres ouvrages critiques sur le même sujet.</w:t>
      </w:r>
    </w:p>
    <w:p w14:paraId="28C7E2AF" w14:textId="77777777" w:rsidR="00F26B54" w:rsidRPr="00B75303" w:rsidRDefault="00000000" w:rsidP="007D4EFD">
      <w:pPr>
        <w:pStyle w:val="Listepuces"/>
        <w:tabs>
          <w:tab w:val="clear" w:pos="360"/>
        </w:tabs>
        <w:spacing w:after="0"/>
        <w:contextualSpacing w:val="0"/>
        <w:rPr>
          <w:rFonts w:ascii="Garamond" w:hAnsi="Garamond" w:cs="Times New Roman"/>
          <w:sz w:val="24"/>
          <w:szCs w:val="24"/>
          <w:lang w:val="fr-FR"/>
        </w:rPr>
      </w:pPr>
      <w:r w:rsidRPr="00B75303">
        <w:rPr>
          <w:rFonts w:ascii="Garamond" w:hAnsi="Garamond" w:cs="Times New Roman"/>
          <w:sz w:val="24"/>
          <w:szCs w:val="24"/>
          <w:lang w:val="fr-FR"/>
        </w:rPr>
        <w:t>Solidifier des compétences de présentation orale des sujets abordés en cours.</w:t>
      </w:r>
    </w:p>
    <w:p w14:paraId="714DA085" w14:textId="77777777" w:rsidR="00D40F5A" w:rsidRPr="00B75303" w:rsidRDefault="00D40F5A" w:rsidP="007D4EFD">
      <w:pPr>
        <w:pStyle w:val="Titre2"/>
        <w:keepNext w:val="0"/>
        <w:keepLines w:val="0"/>
        <w:spacing w:before="0"/>
        <w:rPr>
          <w:rFonts w:ascii="Garamond" w:hAnsi="Garamond" w:cs="Times New Roman"/>
          <w:sz w:val="24"/>
          <w:szCs w:val="24"/>
          <w:lang w:val="fr-FR"/>
        </w:rPr>
      </w:pPr>
    </w:p>
    <w:p w14:paraId="17500F85" w14:textId="17C16508" w:rsidR="00F26B54" w:rsidRPr="00B75303" w:rsidRDefault="00000000" w:rsidP="007D4EFD">
      <w:pPr>
        <w:pStyle w:val="Titre2"/>
        <w:keepNext w:val="0"/>
        <w:keepLines w:val="0"/>
        <w:spacing w:before="0"/>
        <w:rPr>
          <w:rFonts w:ascii="Garamond" w:hAnsi="Garamond" w:cs="Times New Roman"/>
          <w:color w:val="000000" w:themeColor="text1"/>
          <w:sz w:val="24"/>
          <w:szCs w:val="24"/>
          <w:lang w:val="fr-FR"/>
        </w:rPr>
      </w:pPr>
      <w:r w:rsidRPr="00B75303">
        <w:rPr>
          <w:rFonts w:ascii="Garamond" w:hAnsi="Garamond" w:cs="Times New Roman"/>
          <w:color w:val="000000" w:themeColor="text1"/>
          <w:sz w:val="24"/>
          <w:szCs w:val="24"/>
          <w:lang w:val="fr-FR"/>
        </w:rPr>
        <w:t>Évaluation</w:t>
      </w:r>
    </w:p>
    <w:p w14:paraId="0817E579" w14:textId="3A65924C" w:rsidR="007D4EFD" w:rsidRPr="00B75303" w:rsidRDefault="007D4EFD" w:rsidP="007D4EFD">
      <w:pPr>
        <w:spacing w:after="0" w:line="240" w:lineRule="auto"/>
        <w:rPr>
          <w:rFonts w:ascii="Garamond" w:hAnsi="Garamond" w:cs="Times New Roman"/>
          <w:color w:val="000000" w:themeColor="text1"/>
          <w:sz w:val="24"/>
          <w:szCs w:val="24"/>
          <w:lang w:val="fr-FR"/>
        </w:rPr>
      </w:pPr>
      <w:r w:rsidRPr="00B75303">
        <w:rPr>
          <w:rFonts w:ascii="Garamond" w:hAnsi="Garamond" w:cs="Times New Roman"/>
          <w:color w:val="000000" w:themeColor="text1"/>
          <w:sz w:val="24"/>
          <w:szCs w:val="24"/>
          <w:lang w:val="fr-FR"/>
        </w:rPr>
        <w:t xml:space="preserve">Chaque séance commencera par une brève présentation des textes </w:t>
      </w:r>
      <w:r w:rsidR="00711693">
        <w:rPr>
          <w:rFonts w:ascii="Garamond" w:hAnsi="Garamond" w:cs="Times New Roman"/>
          <w:color w:val="000000" w:themeColor="text1"/>
          <w:sz w:val="24"/>
          <w:szCs w:val="24"/>
          <w:lang w:val="fr-FR"/>
        </w:rPr>
        <w:t xml:space="preserve">à lire ce jour </w:t>
      </w:r>
      <w:r w:rsidRPr="00B75303">
        <w:rPr>
          <w:rFonts w:ascii="Garamond" w:hAnsi="Garamond" w:cs="Times New Roman"/>
          <w:color w:val="000000" w:themeColor="text1"/>
          <w:sz w:val="24"/>
          <w:szCs w:val="24"/>
          <w:lang w:val="fr-FR"/>
        </w:rPr>
        <w:t xml:space="preserve">menée par un ou deux étudiants, suivie de mon cours sur le sujet et d’une discussion finale permettant la participation de toute la classe. </w:t>
      </w:r>
      <w:r w:rsidR="002B70BB">
        <w:rPr>
          <w:rFonts w:ascii="Garamond" w:hAnsi="Garamond" w:cs="Times New Roman"/>
          <w:color w:val="000000" w:themeColor="text1"/>
          <w:sz w:val="24"/>
          <w:szCs w:val="24"/>
          <w:lang w:val="fr-FR"/>
        </w:rPr>
        <w:t xml:space="preserve">Cette participation devra être active (commentaires, questions). </w:t>
      </w:r>
      <w:r w:rsidRPr="00B75303">
        <w:rPr>
          <w:rFonts w:ascii="Garamond" w:hAnsi="Garamond" w:cs="Times New Roman"/>
          <w:color w:val="000000" w:themeColor="text1"/>
          <w:sz w:val="24"/>
          <w:szCs w:val="24"/>
          <w:lang w:val="fr-FR"/>
        </w:rPr>
        <w:t xml:space="preserve">Bien que la plupart des textes à lire soient en anglais, le cours se déroulera principalement </w:t>
      </w:r>
      <w:r w:rsidRPr="00B75303">
        <w:rPr>
          <w:rFonts w:ascii="Garamond" w:hAnsi="Garamond" w:cs="Times New Roman"/>
          <w:b/>
          <w:bCs/>
          <w:color w:val="000000" w:themeColor="text1"/>
          <w:sz w:val="24"/>
          <w:szCs w:val="24"/>
          <w:lang w:val="fr-FR"/>
        </w:rPr>
        <w:t>en français</w:t>
      </w:r>
      <w:r w:rsidRPr="00B75303">
        <w:rPr>
          <w:rFonts w:ascii="Garamond" w:hAnsi="Garamond" w:cs="Times New Roman"/>
          <w:color w:val="000000" w:themeColor="text1"/>
          <w:sz w:val="24"/>
          <w:szCs w:val="24"/>
          <w:lang w:val="fr-FR"/>
        </w:rPr>
        <w:t xml:space="preserve">. Certaines interventions, selon les préférences des étudiants, pourront se faire en espagnol ou en anglais. Les étudiants pourront également préparer leurs présentations et examens dans la langue de leur choix. </w:t>
      </w:r>
    </w:p>
    <w:p w14:paraId="17CB1A84" w14:textId="77777777" w:rsidR="007D4EFD" w:rsidRPr="00B75303" w:rsidRDefault="007D4EFD" w:rsidP="007D4EFD">
      <w:pPr>
        <w:spacing w:after="0" w:line="240" w:lineRule="auto"/>
        <w:rPr>
          <w:rFonts w:ascii="Garamond" w:hAnsi="Garamond" w:cs="Times New Roman"/>
          <w:color w:val="000000" w:themeColor="text1"/>
          <w:sz w:val="24"/>
          <w:szCs w:val="24"/>
          <w:lang w:val="fr-FR"/>
        </w:rPr>
      </w:pPr>
    </w:p>
    <w:p w14:paraId="701DF2EA" w14:textId="2BE7B89E" w:rsidR="0033654B" w:rsidRPr="0033654B" w:rsidRDefault="0033654B" w:rsidP="007D4EFD">
      <w:pPr>
        <w:spacing w:after="0" w:line="240" w:lineRule="auto"/>
        <w:rPr>
          <w:rFonts w:ascii="Garamond" w:hAnsi="Garamond"/>
          <w:sz w:val="24"/>
          <w:szCs w:val="24"/>
          <w:lang w:val="fr-FR"/>
        </w:rPr>
      </w:pPr>
      <w:r w:rsidRPr="002B70BB">
        <w:rPr>
          <w:rFonts w:ascii="Garamond" w:hAnsi="Garamond"/>
          <w:b/>
          <w:bCs/>
          <w:sz w:val="24"/>
          <w:szCs w:val="24"/>
          <w:lang w:val="fr-FR"/>
        </w:rPr>
        <w:lastRenderedPageBreak/>
        <w:t>Chaque présentation</w:t>
      </w:r>
      <w:r w:rsidRPr="0033654B">
        <w:rPr>
          <w:rFonts w:ascii="Garamond" w:hAnsi="Garamond"/>
          <w:sz w:val="24"/>
          <w:szCs w:val="24"/>
          <w:lang w:val="fr-FR"/>
        </w:rPr>
        <w:t xml:space="preserve"> portera sur un des deux textes à lire cette semaine et comprendra : (1) un résumé clair </w:t>
      </w:r>
      <w:r>
        <w:rPr>
          <w:rFonts w:ascii="Garamond" w:hAnsi="Garamond"/>
          <w:sz w:val="24"/>
          <w:szCs w:val="24"/>
          <w:lang w:val="fr-FR"/>
        </w:rPr>
        <w:t>des</w:t>
      </w:r>
      <w:r w:rsidRPr="0033654B">
        <w:rPr>
          <w:rFonts w:ascii="Garamond" w:hAnsi="Garamond"/>
          <w:sz w:val="24"/>
          <w:szCs w:val="24"/>
          <w:lang w:val="fr-FR"/>
        </w:rPr>
        <w:t xml:space="preserve"> </w:t>
      </w:r>
      <w:r w:rsidRPr="0033654B">
        <w:rPr>
          <w:rStyle w:val="lev"/>
          <w:rFonts w:ascii="Garamond" w:hAnsi="Garamond"/>
          <w:b w:val="0"/>
          <w:bCs w:val="0"/>
          <w:sz w:val="24"/>
          <w:szCs w:val="24"/>
          <w:lang w:val="fr-FR"/>
        </w:rPr>
        <w:t>thèmes</w:t>
      </w:r>
      <w:r>
        <w:rPr>
          <w:rStyle w:val="lev"/>
          <w:rFonts w:ascii="Garamond" w:hAnsi="Garamond"/>
          <w:b w:val="0"/>
          <w:bCs w:val="0"/>
          <w:sz w:val="24"/>
          <w:szCs w:val="24"/>
          <w:lang w:val="fr-FR"/>
        </w:rPr>
        <w:t xml:space="preserve"> abordés, de la thèse ou cadre théorique </w:t>
      </w:r>
      <w:r w:rsidRPr="0033654B">
        <w:rPr>
          <w:rFonts w:ascii="Garamond" w:hAnsi="Garamond"/>
          <w:sz w:val="24"/>
          <w:szCs w:val="24"/>
          <w:lang w:val="fr-FR"/>
        </w:rPr>
        <w:t xml:space="preserve">et de </w:t>
      </w:r>
      <w:r>
        <w:rPr>
          <w:rFonts w:ascii="Garamond" w:hAnsi="Garamond"/>
          <w:sz w:val="24"/>
          <w:szCs w:val="24"/>
          <w:lang w:val="fr-FR"/>
        </w:rPr>
        <w:t>l’</w:t>
      </w:r>
      <w:r w:rsidRPr="0033654B">
        <w:rPr>
          <w:rStyle w:val="lev"/>
          <w:rFonts w:ascii="Garamond" w:hAnsi="Garamond"/>
          <w:b w:val="0"/>
          <w:bCs w:val="0"/>
          <w:sz w:val="24"/>
          <w:szCs w:val="24"/>
          <w:lang w:val="fr-FR"/>
        </w:rPr>
        <w:t>organisation</w:t>
      </w:r>
      <w:r w:rsidRPr="0033654B">
        <w:rPr>
          <w:rFonts w:ascii="Garamond" w:hAnsi="Garamond"/>
          <w:sz w:val="24"/>
          <w:szCs w:val="24"/>
          <w:lang w:val="fr-FR"/>
        </w:rPr>
        <w:t xml:space="preserve"> du texte ;</w:t>
      </w:r>
      <w:r>
        <w:rPr>
          <w:rFonts w:ascii="Garamond" w:hAnsi="Garamond"/>
          <w:sz w:val="24"/>
          <w:szCs w:val="24"/>
          <w:lang w:val="fr-FR"/>
        </w:rPr>
        <w:t xml:space="preserve"> et</w:t>
      </w:r>
      <w:r w:rsidRPr="0033654B">
        <w:rPr>
          <w:rFonts w:ascii="Garamond" w:hAnsi="Garamond"/>
          <w:sz w:val="24"/>
          <w:szCs w:val="24"/>
          <w:lang w:val="fr-FR"/>
        </w:rPr>
        <w:t xml:space="preserve"> (2) une </w:t>
      </w:r>
      <w:r>
        <w:rPr>
          <w:rFonts w:ascii="Garamond" w:hAnsi="Garamond"/>
          <w:sz w:val="24"/>
          <w:szCs w:val="24"/>
          <w:lang w:val="fr-FR"/>
        </w:rPr>
        <w:t xml:space="preserve">brève </w:t>
      </w:r>
      <w:r w:rsidRPr="0033654B">
        <w:rPr>
          <w:rStyle w:val="lev"/>
          <w:rFonts w:ascii="Garamond" w:hAnsi="Garamond"/>
          <w:b w:val="0"/>
          <w:bCs w:val="0"/>
          <w:sz w:val="24"/>
          <w:szCs w:val="24"/>
          <w:lang w:val="fr-FR"/>
        </w:rPr>
        <w:t>application</w:t>
      </w:r>
      <w:r w:rsidRPr="0033654B">
        <w:rPr>
          <w:rFonts w:ascii="Garamond" w:hAnsi="Garamond"/>
          <w:sz w:val="24"/>
          <w:szCs w:val="24"/>
          <w:lang w:val="fr-FR"/>
        </w:rPr>
        <w:t xml:space="preserve"> </w:t>
      </w:r>
      <w:r w:rsidR="00A86E2A">
        <w:rPr>
          <w:rFonts w:ascii="Garamond" w:hAnsi="Garamond"/>
          <w:sz w:val="24"/>
          <w:szCs w:val="24"/>
          <w:lang w:val="fr-FR"/>
        </w:rPr>
        <w:t>du l’idée centrale</w:t>
      </w:r>
      <w:r w:rsidRPr="0033654B">
        <w:rPr>
          <w:rFonts w:ascii="Garamond" w:hAnsi="Garamond"/>
          <w:sz w:val="24"/>
          <w:szCs w:val="24"/>
          <w:lang w:val="fr-FR"/>
        </w:rPr>
        <w:t xml:space="preserve"> à une </w:t>
      </w:r>
      <w:r w:rsidRPr="00A86E2A">
        <w:rPr>
          <w:rStyle w:val="lev"/>
          <w:rFonts w:ascii="Garamond" w:hAnsi="Garamond"/>
          <w:b w:val="0"/>
          <w:bCs w:val="0"/>
          <w:sz w:val="24"/>
          <w:szCs w:val="24"/>
          <w:lang w:val="fr-FR"/>
        </w:rPr>
        <w:t>situation sociale ou culturelle</w:t>
      </w:r>
      <w:r w:rsidRPr="0033654B">
        <w:rPr>
          <w:rFonts w:ascii="Garamond" w:hAnsi="Garamond"/>
          <w:sz w:val="24"/>
          <w:szCs w:val="24"/>
          <w:lang w:val="fr-FR"/>
        </w:rPr>
        <w:t xml:space="preserve"> concrète. La présentation </w:t>
      </w:r>
      <w:r w:rsidR="00A86E2A">
        <w:rPr>
          <w:rFonts w:ascii="Garamond" w:hAnsi="Garamond"/>
          <w:sz w:val="24"/>
          <w:szCs w:val="24"/>
          <w:lang w:val="fr-FR"/>
        </w:rPr>
        <w:t>finira</w:t>
      </w:r>
      <w:r w:rsidRPr="0033654B">
        <w:rPr>
          <w:rFonts w:ascii="Garamond" w:hAnsi="Garamond"/>
          <w:sz w:val="24"/>
          <w:szCs w:val="24"/>
          <w:lang w:val="fr-FR"/>
        </w:rPr>
        <w:t xml:space="preserve"> par </w:t>
      </w:r>
      <w:r w:rsidRPr="00A86E2A">
        <w:rPr>
          <w:rStyle w:val="lev"/>
          <w:rFonts w:ascii="Garamond" w:hAnsi="Garamond"/>
          <w:b w:val="0"/>
          <w:bCs w:val="0"/>
          <w:sz w:val="24"/>
          <w:szCs w:val="24"/>
          <w:lang w:val="fr-FR"/>
        </w:rPr>
        <w:t>deux questions</w:t>
      </w:r>
      <w:r w:rsidRPr="0033654B">
        <w:rPr>
          <w:rFonts w:ascii="Garamond" w:hAnsi="Garamond"/>
          <w:sz w:val="24"/>
          <w:szCs w:val="24"/>
          <w:lang w:val="fr-FR"/>
        </w:rPr>
        <w:t xml:space="preserve"> </w:t>
      </w:r>
      <w:r w:rsidR="00A86E2A">
        <w:rPr>
          <w:rFonts w:ascii="Garamond" w:hAnsi="Garamond"/>
          <w:sz w:val="24"/>
          <w:szCs w:val="24"/>
          <w:lang w:val="fr-FR"/>
        </w:rPr>
        <w:t>pour</w:t>
      </w:r>
      <w:r w:rsidRPr="0033654B">
        <w:rPr>
          <w:rFonts w:ascii="Garamond" w:hAnsi="Garamond"/>
          <w:sz w:val="24"/>
          <w:szCs w:val="24"/>
          <w:lang w:val="fr-FR"/>
        </w:rPr>
        <w:t xml:space="preserve"> la discussion en classe.</w:t>
      </w:r>
    </w:p>
    <w:p w14:paraId="0A628278" w14:textId="77777777" w:rsidR="0033654B" w:rsidRDefault="0033654B" w:rsidP="007D4EFD">
      <w:pPr>
        <w:spacing w:after="0" w:line="240" w:lineRule="auto"/>
      </w:pPr>
    </w:p>
    <w:p w14:paraId="65C4FF56" w14:textId="0C7142D7" w:rsidR="007D4EFD" w:rsidRPr="00B75303" w:rsidRDefault="007D4EFD" w:rsidP="007D4EFD">
      <w:pPr>
        <w:spacing w:after="0" w:line="240" w:lineRule="auto"/>
        <w:rPr>
          <w:rFonts w:ascii="Garamond" w:hAnsi="Garamond" w:cs="Times New Roman"/>
          <w:color w:val="000000" w:themeColor="text1"/>
          <w:sz w:val="24"/>
          <w:szCs w:val="24"/>
          <w:lang w:val="fr-FR"/>
        </w:rPr>
      </w:pPr>
      <w:r w:rsidRPr="002B70BB">
        <w:rPr>
          <w:rFonts w:ascii="Garamond" w:hAnsi="Garamond" w:cs="Times New Roman"/>
          <w:b/>
          <w:bCs/>
          <w:color w:val="000000" w:themeColor="text1"/>
          <w:sz w:val="24"/>
          <w:szCs w:val="24"/>
          <w:lang w:val="fr-FR"/>
        </w:rPr>
        <w:t>Les examens</w:t>
      </w:r>
      <w:r w:rsidRPr="00B75303">
        <w:rPr>
          <w:rFonts w:ascii="Garamond" w:hAnsi="Garamond" w:cs="Times New Roman"/>
          <w:color w:val="000000" w:themeColor="text1"/>
          <w:sz w:val="24"/>
          <w:szCs w:val="24"/>
          <w:lang w:val="fr-FR"/>
        </w:rPr>
        <w:t xml:space="preserve"> consisteront à préparer dix questions données deux semaines à l’avance. De cette liste, trois questions seront proposées comme choix le jour de l’examen. Les </w:t>
      </w:r>
      <w:proofErr w:type="spellStart"/>
      <w:r w:rsidRPr="00B75303">
        <w:rPr>
          <w:rFonts w:ascii="Garamond" w:hAnsi="Garamond" w:cs="Times New Roman"/>
          <w:color w:val="000000" w:themeColor="text1"/>
          <w:sz w:val="24"/>
          <w:szCs w:val="24"/>
          <w:lang w:val="fr-FR"/>
        </w:rPr>
        <w:t>étudiant·e·s</w:t>
      </w:r>
      <w:proofErr w:type="spellEnd"/>
      <w:r w:rsidRPr="00B75303">
        <w:rPr>
          <w:rFonts w:ascii="Garamond" w:hAnsi="Garamond" w:cs="Times New Roman"/>
          <w:color w:val="000000" w:themeColor="text1"/>
          <w:sz w:val="24"/>
          <w:szCs w:val="24"/>
          <w:lang w:val="fr-FR"/>
        </w:rPr>
        <w:t xml:space="preserve"> répondront par écrit à </w:t>
      </w:r>
      <w:r w:rsidRPr="00B75303">
        <w:rPr>
          <w:rFonts w:ascii="Garamond" w:hAnsi="Garamond" w:cs="Times New Roman"/>
          <w:b/>
          <w:bCs/>
          <w:color w:val="000000" w:themeColor="text1"/>
          <w:sz w:val="24"/>
          <w:szCs w:val="24"/>
          <w:lang w:val="fr-FR"/>
        </w:rPr>
        <w:t>une</w:t>
      </w:r>
      <w:r w:rsidRPr="00B75303">
        <w:rPr>
          <w:rFonts w:ascii="Garamond" w:hAnsi="Garamond" w:cs="Times New Roman"/>
          <w:color w:val="000000" w:themeColor="text1"/>
          <w:sz w:val="24"/>
          <w:szCs w:val="24"/>
          <w:lang w:val="fr-FR"/>
        </w:rPr>
        <w:t xml:space="preserve"> de ces trois questions dans la langue de leur choix. Les réponses devront établir un rapport entre les connaissances acquises dans le cours et les sujets de recherche des </w:t>
      </w:r>
      <w:proofErr w:type="spellStart"/>
      <w:r w:rsidRPr="00B75303">
        <w:rPr>
          <w:rFonts w:ascii="Garamond" w:hAnsi="Garamond" w:cs="Times New Roman"/>
          <w:color w:val="000000" w:themeColor="text1"/>
          <w:sz w:val="24"/>
          <w:szCs w:val="24"/>
          <w:lang w:val="fr-FR"/>
        </w:rPr>
        <w:t>étudiant·e·s</w:t>
      </w:r>
      <w:proofErr w:type="spellEnd"/>
      <w:r w:rsidRPr="00B75303">
        <w:rPr>
          <w:rFonts w:ascii="Garamond" w:hAnsi="Garamond" w:cs="Times New Roman"/>
          <w:color w:val="000000" w:themeColor="text1"/>
          <w:sz w:val="24"/>
          <w:szCs w:val="24"/>
          <w:lang w:val="fr-FR"/>
        </w:rPr>
        <w:t>.</w:t>
      </w:r>
    </w:p>
    <w:p w14:paraId="518467B9" w14:textId="77777777" w:rsidR="007D4EFD" w:rsidRPr="00B75303" w:rsidRDefault="007D4EFD" w:rsidP="007D4EFD">
      <w:pPr>
        <w:spacing w:after="0" w:line="240" w:lineRule="auto"/>
        <w:rPr>
          <w:rFonts w:ascii="Garamond" w:hAnsi="Garamond" w:cs="Times New Roman"/>
          <w:color w:val="000000" w:themeColor="text1"/>
          <w:sz w:val="24"/>
          <w:szCs w:val="24"/>
          <w:lang w:val="fr-FR"/>
        </w:rPr>
      </w:pPr>
    </w:p>
    <w:p w14:paraId="5F8C0A1C" w14:textId="77777777" w:rsidR="007D4EFD" w:rsidRPr="00B75303" w:rsidRDefault="007D4EFD" w:rsidP="007D4EFD">
      <w:pPr>
        <w:spacing w:after="0" w:line="240" w:lineRule="auto"/>
        <w:rPr>
          <w:rFonts w:ascii="Garamond" w:hAnsi="Garamond" w:cs="Times New Roman"/>
          <w:color w:val="000000" w:themeColor="text1"/>
          <w:sz w:val="24"/>
          <w:szCs w:val="24"/>
          <w:lang w:val="fr-FR"/>
        </w:rPr>
      </w:pPr>
      <w:r w:rsidRPr="00B75303">
        <w:rPr>
          <w:rFonts w:ascii="Garamond" w:hAnsi="Garamond" w:cs="Times New Roman"/>
          <w:color w:val="000000" w:themeColor="text1"/>
          <w:sz w:val="24"/>
          <w:szCs w:val="24"/>
          <w:lang w:val="fr-FR"/>
        </w:rPr>
        <w:t>L’évaluation sera basée sur :</w:t>
      </w:r>
    </w:p>
    <w:p w14:paraId="3A4C9242" w14:textId="0A02EBDA" w:rsidR="008824EA" w:rsidRPr="00B75303" w:rsidRDefault="00000000" w:rsidP="007D4EFD">
      <w:pPr>
        <w:spacing w:after="0"/>
        <w:rPr>
          <w:rFonts w:ascii="Garamond" w:hAnsi="Garamond" w:cs="Times New Roman"/>
          <w:sz w:val="24"/>
          <w:szCs w:val="24"/>
          <w:lang w:val="fr-FR"/>
        </w:rPr>
      </w:pPr>
      <w:r w:rsidRPr="00B75303">
        <w:rPr>
          <w:rFonts w:ascii="Garamond" w:hAnsi="Garamond" w:cs="Times New Roman"/>
          <w:sz w:val="24"/>
          <w:szCs w:val="24"/>
          <w:lang w:val="fr-FR"/>
        </w:rPr>
        <w:br/>
        <w:t>• Participation</w:t>
      </w:r>
      <w:r w:rsidR="00F11867" w:rsidRPr="00B75303">
        <w:rPr>
          <w:rFonts w:ascii="Garamond" w:hAnsi="Garamond" w:cs="Times New Roman"/>
          <w:sz w:val="24"/>
          <w:szCs w:val="24"/>
          <w:lang w:val="fr-FR"/>
        </w:rPr>
        <w:t xml:space="preserve"> </w:t>
      </w:r>
      <w:r w:rsidR="00FB6859" w:rsidRPr="00B75303">
        <w:rPr>
          <w:rFonts w:ascii="Garamond" w:hAnsi="Garamond" w:cs="Times New Roman"/>
          <w:sz w:val="24"/>
          <w:szCs w:val="24"/>
          <w:lang w:val="fr-FR"/>
        </w:rPr>
        <w:t>:</w:t>
      </w:r>
      <w:r w:rsidRPr="00B75303">
        <w:rPr>
          <w:rFonts w:ascii="Garamond" w:hAnsi="Garamond" w:cs="Times New Roman"/>
          <w:sz w:val="24"/>
          <w:szCs w:val="24"/>
          <w:lang w:val="fr-FR"/>
        </w:rPr>
        <w:t xml:space="preserve"> 25%</w:t>
      </w:r>
      <w:r w:rsidRPr="00B75303">
        <w:rPr>
          <w:rFonts w:ascii="Garamond" w:hAnsi="Garamond" w:cs="Times New Roman"/>
          <w:sz w:val="24"/>
          <w:szCs w:val="24"/>
          <w:lang w:val="fr-FR"/>
        </w:rPr>
        <w:br/>
        <w:t>• Présentation(s): 25%</w:t>
      </w:r>
      <w:r w:rsidR="007B64BA" w:rsidRPr="00B75303">
        <w:rPr>
          <w:rFonts w:ascii="Garamond" w:hAnsi="Garamond" w:cs="Times New Roman"/>
          <w:sz w:val="24"/>
          <w:szCs w:val="24"/>
          <w:lang w:val="fr-FR"/>
        </w:rPr>
        <w:t xml:space="preserve"> (</w:t>
      </w:r>
      <w:r w:rsidR="007B64BA" w:rsidRPr="00B75303">
        <w:rPr>
          <w:rFonts w:ascii="Garamond" w:hAnsi="Garamond" w:cs="Times New Roman"/>
          <w:i/>
          <w:iCs/>
          <w:sz w:val="24"/>
          <w:szCs w:val="24"/>
          <w:lang w:val="fr-FR"/>
        </w:rPr>
        <w:t>une ou deux, selon le nombre d’étudiants inscr</w:t>
      </w:r>
      <w:r w:rsidR="007B64BA" w:rsidRPr="00B75303">
        <w:rPr>
          <w:rFonts w:ascii="Garamond" w:hAnsi="Garamond" w:cs="Times New Roman"/>
          <w:sz w:val="24"/>
          <w:szCs w:val="24"/>
          <w:lang w:val="fr-FR"/>
        </w:rPr>
        <w:t>its)</w:t>
      </w:r>
      <w:r w:rsidRPr="00B75303">
        <w:rPr>
          <w:rFonts w:ascii="Garamond" w:hAnsi="Garamond" w:cs="Times New Roman"/>
          <w:sz w:val="24"/>
          <w:szCs w:val="24"/>
          <w:lang w:val="fr-FR"/>
        </w:rPr>
        <w:br/>
        <w:t>• Examen de mi-semestre : 25%</w:t>
      </w:r>
      <w:r w:rsidRPr="00B75303">
        <w:rPr>
          <w:rFonts w:ascii="Garamond" w:hAnsi="Garamond" w:cs="Times New Roman"/>
          <w:sz w:val="24"/>
          <w:szCs w:val="24"/>
          <w:lang w:val="fr-FR"/>
        </w:rPr>
        <w:br/>
        <w:t>• Examen final : 25%</w:t>
      </w:r>
    </w:p>
    <w:p w14:paraId="54F10FA7" w14:textId="7008819A" w:rsidR="009F12C8" w:rsidRPr="00B75303" w:rsidRDefault="00000000" w:rsidP="00DE1C88">
      <w:pPr>
        <w:pStyle w:val="Titre2"/>
        <w:keepNext w:val="0"/>
        <w:keepLines w:val="0"/>
        <w:spacing w:before="0"/>
        <w:ind w:right="-634"/>
        <w:jc w:val="center"/>
        <w:rPr>
          <w:rFonts w:ascii="Garamond" w:hAnsi="Garamond" w:cs="Times New Roman"/>
          <w:color w:val="000000" w:themeColor="text1"/>
          <w:sz w:val="28"/>
          <w:szCs w:val="28"/>
          <w:lang w:val="fr-FR"/>
        </w:rPr>
      </w:pPr>
      <w:r w:rsidRPr="00B75303">
        <w:rPr>
          <w:rFonts w:ascii="Garamond" w:hAnsi="Garamond" w:cs="Times New Roman"/>
          <w:color w:val="000000" w:themeColor="text1"/>
          <w:sz w:val="28"/>
          <w:szCs w:val="28"/>
          <w:lang w:val="fr-FR"/>
        </w:rPr>
        <w:t>Calendrier de travail</w:t>
      </w:r>
    </w:p>
    <w:p w14:paraId="4FB6C90D" w14:textId="77777777" w:rsidR="00DE1C88" w:rsidRPr="00B75303" w:rsidRDefault="00DE1C88" w:rsidP="00DE1C88">
      <w:pPr>
        <w:spacing w:after="0"/>
        <w:ind w:right="-634"/>
        <w:rPr>
          <w:rFonts w:ascii="Garamond" w:hAnsi="Garamond" w:cs="Times New Roman"/>
          <w:lang w:val="fr-FR"/>
        </w:rPr>
      </w:pPr>
    </w:p>
    <w:tbl>
      <w:tblPr>
        <w:tblW w:w="10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78"/>
        <w:gridCol w:w="2762"/>
        <w:gridCol w:w="6148"/>
      </w:tblGrid>
      <w:tr w:rsidR="009F12C8" w:rsidRPr="00B75303" w14:paraId="58E0BA60" w14:textId="77777777" w:rsidTr="00AD7C17">
        <w:tc>
          <w:tcPr>
            <w:tcW w:w="1278" w:type="dxa"/>
          </w:tcPr>
          <w:p w14:paraId="30A5EDEB" w14:textId="77777777" w:rsidR="00F26B54" w:rsidRPr="00B75303" w:rsidRDefault="00000000" w:rsidP="00DE1C88">
            <w:pPr>
              <w:spacing w:after="0"/>
              <w:ind w:right="-634"/>
              <w:rPr>
                <w:rFonts w:ascii="Garamond" w:hAnsi="Garamond" w:cs="Times New Roman"/>
                <w:b/>
                <w:bCs/>
                <w:sz w:val="24"/>
                <w:szCs w:val="24"/>
                <w:lang w:val="fr-FR"/>
              </w:rPr>
            </w:pPr>
            <w:r w:rsidRPr="00B75303">
              <w:rPr>
                <w:rFonts w:ascii="Garamond" w:hAnsi="Garamond" w:cs="Times New Roman"/>
                <w:b/>
                <w:bCs/>
                <w:sz w:val="24"/>
                <w:szCs w:val="24"/>
                <w:lang w:val="fr-FR"/>
              </w:rPr>
              <w:t>Semaine</w:t>
            </w:r>
          </w:p>
        </w:tc>
        <w:tc>
          <w:tcPr>
            <w:tcW w:w="2762" w:type="dxa"/>
          </w:tcPr>
          <w:p w14:paraId="68A51BBF" w14:textId="77777777" w:rsidR="00F26B54" w:rsidRPr="00B75303" w:rsidRDefault="00000000" w:rsidP="00DE1C88">
            <w:pPr>
              <w:spacing w:after="0"/>
              <w:ind w:right="78"/>
              <w:rPr>
                <w:rFonts w:ascii="Garamond" w:hAnsi="Garamond" w:cs="Times New Roman"/>
                <w:b/>
                <w:bCs/>
                <w:sz w:val="24"/>
                <w:szCs w:val="24"/>
                <w:lang w:val="fr-FR"/>
              </w:rPr>
            </w:pPr>
            <w:r w:rsidRPr="00B75303">
              <w:rPr>
                <w:rFonts w:ascii="Garamond" w:hAnsi="Garamond" w:cs="Times New Roman"/>
                <w:b/>
                <w:bCs/>
                <w:sz w:val="24"/>
                <w:szCs w:val="24"/>
                <w:lang w:val="fr-FR"/>
              </w:rPr>
              <w:t>Thème</w:t>
            </w:r>
          </w:p>
        </w:tc>
        <w:tc>
          <w:tcPr>
            <w:tcW w:w="6148" w:type="dxa"/>
          </w:tcPr>
          <w:p w14:paraId="21266440" w14:textId="7E7EF11D" w:rsidR="00F26B54" w:rsidRPr="00B75303" w:rsidRDefault="00000000" w:rsidP="00DE1C88">
            <w:pPr>
              <w:spacing w:after="0"/>
              <w:ind w:right="74"/>
              <w:rPr>
                <w:rFonts w:ascii="Garamond" w:hAnsi="Garamond" w:cs="Times New Roman"/>
                <w:b/>
                <w:bCs/>
                <w:sz w:val="24"/>
                <w:szCs w:val="24"/>
                <w:lang w:val="fr-FR"/>
              </w:rPr>
            </w:pPr>
            <w:r w:rsidRPr="00B75303">
              <w:rPr>
                <w:rFonts w:ascii="Garamond" w:hAnsi="Garamond" w:cs="Times New Roman"/>
                <w:b/>
                <w:bCs/>
                <w:sz w:val="24"/>
                <w:szCs w:val="24"/>
                <w:lang w:val="fr-FR"/>
              </w:rPr>
              <w:t>Description</w:t>
            </w:r>
            <w:r w:rsidR="00A86E2A">
              <w:rPr>
                <w:rFonts w:ascii="Garamond" w:hAnsi="Garamond" w:cs="Times New Roman"/>
                <w:b/>
                <w:bCs/>
                <w:sz w:val="24"/>
                <w:szCs w:val="24"/>
                <w:lang w:val="fr-FR"/>
              </w:rPr>
              <w:t xml:space="preserve"> (en gras, les textes à lire)</w:t>
            </w:r>
          </w:p>
        </w:tc>
      </w:tr>
      <w:tr w:rsidR="009F12C8" w:rsidRPr="00B75303" w14:paraId="41A929C9" w14:textId="77777777" w:rsidTr="00AD7C17">
        <w:tc>
          <w:tcPr>
            <w:tcW w:w="1278" w:type="dxa"/>
          </w:tcPr>
          <w:p w14:paraId="405AC785"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1</w:t>
            </w:r>
            <w:r w:rsidRPr="00B75303">
              <w:rPr>
                <w:rFonts w:ascii="Garamond" w:hAnsi="Garamond" w:cs="Times New Roman"/>
                <w:sz w:val="24"/>
                <w:szCs w:val="24"/>
                <w:lang w:val="fr-FR"/>
              </w:rPr>
              <w:br/>
              <w:t>22.09</w:t>
            </w:r>
          </w:p>
        </w:tc>
        <w:tc>
          <w:tcPr>
            <w:tcW w:w="2762" w:type="dxa"/>
          </w:tcPr>
          <w:p w14:paraId="75A52091" w14:textId="77777777" w:rsidR="00F26B54"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Introduction générale</w:t>
            </w:r>
          </w:p>
        </w:tc>
        <w:tc>
          <w:tcPr>
            <w:tcW w:w="6148" w:type="dxa"/>
          </w:tcPr>
          <w:p w14:paraId="3FAAE80C" w14:textId="77777777" w:rsidR="00F26B54" w:rsidRPr="00B75303" w:rsidRDefault="00000000"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 xml:space="preserve">Présentation du </w:t>
            </w:r>
            <w:r w:rsidR="00590D23" w:rsidRPr="00B75303">
              <w:rPr>
                <w:rFonts w:ascii="Garamond" w:hAnsi="Garamond" w:cs="Times New Roman"/>
                <w:sz w:val="24"/>
                <w:szCs w:val="24"/>
                <w:lang w:val="fr-FR"/>
              </w:rPr>
              <w:t>cours</w:t>
            </w:r>
            <w:r w:rsidRPr="00B75303">
              <w:rPr>
                <w:rFonts w:ascii="Garamond" w:hAnsi="Garamond" w:cs="Times New Roman"/>
                <w:sz w:val="24"/>
                <w:szCs w:val="24"/>
                <w:lang w:val="fr-FR"/>
              </w:rPr>
              <w:t>, méthodes de lecture et d’écriture scientifique</w:t>
            </w:r>
            <w:r w:rsidR="00867325" w:rsidRPr="00B75303">
              <w:rPr>
                <w:rFonts w:ascii="Garamond" w:hAnsi="Garamond" w:cs="Times New Roman"/>
                <w:sz w:val="24"/>
                <w:szCs w:val="24"/>
                <w:lang w:val="fr-FR"/>
              </w:rPr>
              <w:t xml:space="preserve"> </w:t>
            </w:r>
            <w:r w:rsidRPr="00B75303">
              <w:rPr>
                <w:rFonts w:ascii="Garamond" w:hAnsi="Garamond" w:cs="Times New Roman"/>
                <w:sz w:val="24"/>
                <w:szCs w:val="24"/>
                <w:lang w:val="fr-FR"/>
              </w:rPr>
              <w:t xml:space="preserve">et survol historique des représentations de la Caraïbe. Introduction au </w:t>
            </w:r>
            <w:r w:rsidRPr="007D5D9E">
              <w:rPr>
                <w:rFonts w:ascii="Garamond" w:hAnsi="Garamond" w:cs="Times New Roman"/>
                <w:b/>
                <w:bCs/>
                <w:sz w:val="24"/>
                <w:szCs w:val="24"/>
                <w:lang w:val="fr-FR"/>
              </w:rPr>
              <w:t>Code Noir</w:t>
            </w:r>
            <w:r w:rsidRPr="00B75303">
              <w:rPr>
                <w:rFonts w:ascii="Garamond" w:hAnsi="Garamond" w:cs="Times New Roman"/>
                <w:sz w:val="24"/>
                <w:szCs w:val="24"/>
                <w:lang w:val="fr-FR"/>
              </w:rPr>
              <w:t xml:space="preserve"> (1685).</w:t>
            </w:r>
          </w:p>
          <w:p w14:paraId="5ADF400D" w14:textId="16B7266B" w:rsidR="00575737" w:rsidRPr="00B75303" w:rsidRDefault="00575737" w:rsidP="00DE1C88">
            <w:pPr>
              <w:spacing w:after="0"/>
              <w:ind w:right="74"/>
              <w:rPr>
                <w:rFonts w:ascii="Garamond" w:hAnsi="Garamond" w:cs="Times New Roman"/>
                <w:sz w:val="24"/>
                <w:szCs w:val="24"/>
                <w:lang w:val="fr-FR"/>
              </w:rPr>
            </w:pPr>
          </w:p>
        </w:tc>
      </w:tr>
      <w:tr w:rsidR="009F12C8" w:rsidRPr="00B75303" w14:paraId="326D9A2B" w14:textId="77777777" w:rsidTr="00AD7C17">
        <w:tc>
          <w:tcPr>
            <w:tcW w:w="1278" w:type="dxa"/>
          </w:tcPr>
          <w:p w14:paraId="11B4CF8D"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2</w:t>
            </w:r>
            <w:r w:rsidRPr="00B75303">
              <w:rPr>
                <w:rFonts w:ascii="Garamond" w:hAnsi="Garamond" w:cs="Times New Roman"/>
                <w:sz w:val="24"/>
                <w:szCs w:val="24"/>
                <w:lang w:val="fr-FR"/>
              </w:rPr>
              <w:br/>
              <w:t>29.09</w:t>
            </w:r>
          </w:p>
        </w:tc>
        <w:tc>
          <w:tcPr>
            <w:tcW w:w="2762" w:type="dxa"/>
          </w:tcPr>
          <w:p w14:paraId="608B0B4B" w14:textId="77777777" w:rsidR="00F26B54"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Esclavage et résistance à Saint-Domingue</w:t>
            </w:r>
          </w:p>
        </w:tc>
        <w:tc>
          <w:tcPr>
            <w:tcW w:w="6148" w:type="dxa"/>
          </w:tcPr>
          <w:p w14:paraId="5ECDA8D6" w14:textId="77777777" w:rsidR="00F26B54" w:rsidRPr="00B75303" w:rsidRDefault="00337D18"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Analyse de la société esclavagiste à Saint-Domingue et des formes de résistance à la veille de la Révolution haïtienne (</w:t>
            </w:r>
            <w:r w:rsidRPr="007D5D9E">
              <w:rPr>
                <w:rFonts w:ascii="Garamond" w:hAnsi="Garamond" w:cs="Times New Roman"/>
                <w:b/>
                <w:bCs/>
                <w:sz w:val="24"/>
                <w:szCs w:val="24"/>
                <w:lang w:val="fr-FR"/>
              </w:rPr>
              <w:t>Fick</w:t>
            </w:r>
            <w:r w:rsidRPr="00B75303">
              <w:rPr>
                <w:rFonts w:ascii="Garamond" w:hAnsi="Garamond" w:cs="Times New Roman"/>
                <w:sz w:val="24"/>
                <w:szCs w:val="24"/>
                <w:lang w:val="fr-FR"/>
              </w:rPr>
              <w:t>)</w:t>
            </w:r>
          </w:p>
          <w:p w14:paraId="513D297E" w14:textId="5C75D8C6" w:rsidR="00575737" w:rsidRPr="00B75303" w:rsidRDefault="00575737" w:rsidP="00DE1C88">
            <w:pPr>
              <w:spacing w:after="0"/>
              <w:ind w:right="74"/>
              <w:rPr>
                <w:rFonts w:ascii="Garamond" w:hAnsi="Garamond" w:cs="Times New Roman"/>
                <w:sz w:val="24"/>
                <w:szCs w:val="24"/>
                <w:lang w:val="fr-FR"/>
              </w:rPr>
            </w:pPr>
          </w:p>
        </w:tc>
      </w:tr>
      <w:tr w:rsidR="009F12C8" w:rsidRPr="00B75303" w14:paraId="478B4024" w14:textId="77777777" w:rsidTr="00AD7C17">
        <w:tc>
          <w:tcPr>
            <w:tcW w:w="1278" w:type="dxa"/>
          </w:tcPr>
          <w:p w14:paraId="31C043D5"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3</w:t>
            </w:r>
            <w:r w:rsidRPr="00B75303">
              <w:rPr>
                <w:rFonts w:ascii="Garamond" w:hAnsi="Garamond" w:cs="Times New Roman"/>
                <w:sz w:val="24"/>
                <w:szCs w:val="24"/>
                <w:lang w:val="fr-FR"/>
              </w:rPr>
              <w:br/>
              <w:t>06.10</w:t>
            </w:r>
          </w:p>
        </w:tc>
        <w:tc>
          <w:tcPr>
            <w:tcW w:w="2762" w:type="dxa"/>
          </w:tcPr>
          <w:p w14:paraId="37F6FE8C" w14:textId="2F2060D9" w:rsidR="00F26B54"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L</w:t>
            </w:r>
            <w:r w:rsidR="0020415D" w:rsidRPr="00B75303">
              <w:rPr>
                <w:rFonts w:ascii="Garamond" w:hAnsi="Garamond" w:cs="Times New Roman"/>
                <w:sz w:val="24"/>
                <w:szCs w:val="24"/>
                <w:lang w:val="fr-FR"/>
              </w:rPr>
              <w:t>ibertinage et</w:t>
            </w:r>
            <w:r w:rsidRPr="00B75303">
              <w:rPr>
                <w:rFonts w:ascii="Garamond" w:hAnsi="Garamond" w:cs="Times New Roman"/>
                <w:sz w:val="24"/>
                <w:szCs w:val="24"/>
                <w:lang w:val="fr-FR"/>
              </w:rPr>
              <w:t xml:space="preserve"> violence </w:t>
            </w:r>
            <w:r w:rsidR="0020415D" w:rsidRPr="00B75303">
              <w:rPr>
                <w:rFonts w:ascii="Garamond" w:hAnsi="Garamond" w:cs="Times New Roman"/>
                <w:sz w:val="24"/>
                <w:szCs w:val="24"/>
                <w:lang w:val="fr-FR"/>
              </w:rPr>
              <w:t>dans le</w:t>
            </w:r>
            <w:r w:rsidRPr="00B75303">
              <w:rPr>
                <w:rFonts w:ascii="Garamond" w:hAnsi="Garamond" w:cs="Times New Roman"/>
                <w:sz w:val="24"/>
                <w:szCs w:val="24"/>
                <w:lang w:val="fr-FR"/>
              </w:rPr>
              <w:t xml:space="preserve"> monde colonial</w:t>
            </w:r>
          </w:p>
        </w:tc>
        <w:tc>
          <w:tcPr>
            <w:tcW w:w="6148" w:type="dxa"/>
          </w:tcPr>
          <w:p w14:paraId="42F6DFDE" w14:textId="00033325" w:rsidR="00F26B54" w:rsidRPr="00B75303" w:rsidRDefault="007B64BA"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Discussion</w:t>
            </w:r>
            <w:r w:rsidR="0020415D" w:rsidRPr="00B75303">
              <w:rPr>
                <w:rFonts w:ascii="Garamond" w:hAnsi="Garamond" w:cs="Times New Roman"/>
                <w:sz w:val="24"/>
                <w:szCs w:val="24"/>
                <w:lang w:val="fr-FR"/>
              </w:rPr>
              <w:t xml:space="preserve"> du lien entre libertinage et la violence du monde esclavagiste, des limites des théories postcoloniales et de la créolisation</w:t>
            </w:r>
            <w:r w:rsidR="006A39A1">
              <w:rPr>
                <w:rFonts w:ascii="Garamond" w:hAnsi="Garamond" w:cs="Times New Roman"/>
                <w:sz w:val="24"/>
                <w:szCs w:val="24"/>
                <w:lang w:val="fr-FR"/>
              </w:rPr>
              <w:t xml:space="preserve"> ; du </w:t>
            </w:r>
            <w:r w:rsidR="0020415D" w:rsidRPr="00B75303">
              <w:rPr>
                <w:rFonts w:ascii="Garamond" w:hAnsi="Garamond" w:cs="Times New Roman"/>
                <w:sz w:val="24"/>
                <w:szCs w:val="24"/>
                <w:lang w:val="fr-FR"/>
              </w:rPr>
              <w:t>rôle central du désir et du métissage dans le maintien du pouvoir colonial et</w:t>
            </w:r>
            <w:r w:rsidR="006A39A1">
              <w:rPr>
                <w:rFonts w:ascii="Garamond" w:hAnsi="Garamond" w:cs="Times New Roman"/>
                <w:sz w:val="24"/>
                <w:szCs w:val="24"/>
                <w:lang w:val="fr-FR"/>
              </w:rPr>
              <w:t xml:space="preserve"> de</w:t>
            </w:r>
            <w:r w:rsidR="004C276B" w:rsidRPr="00B75303">
              <w:rPr>
                <w:rFonts w:ascii="Garamond" w:hAnsi="Garamond" w:cs="Times New Roman"/>
                <w:sz w:val="24"/>
                <w:szCs w:val="24"/>
                <w:lang w:val="fr-FR"/>
              </w:rPr>
              <w:t xml:space="preserve"> </w:t>
            </w:r>
            <w:r w:rsidR="0020415D" w:rsidRPr="00B75303">
              <w:rPr>
                <w:rFonts w:ascii="Garamond" w:hAnsi="Garamond" w:cs="Times New Roman"/>
                <w:sz w:val="24"/>
                <w:szCs w:val="24"/>
                <w:lang w:val="fr-FR"/>
              </w:rPr>
              <w:t xml:space="preserve">la construction de la </w:t>
            </w:r>
            <w:r w:rsidR="006A39A1">
              <w:rPr>
                <w:rFonts w:ascii="Garamond" w:hAnsi="Garamond" w:cs="Times New Roman"/>
                <w:sz w:val="24"/>
                <w:szCs w:val="24"/>
                <w:lang w:val="fr-FR"/>
              </w:rPr>
              <w:t>« </w:t>
            </w:r>
            <w:r w:rsidR="0020415D" w:rsidRPr="00B75303">
              <w:rPr>
                <w:rFonts w:ascii="Garamond" w:hAnsi="Garamond" w:cs="Times New Roman"/>
                <w:sz w:val="24"/>
                <w:szCs w:val="24"/>
                <w:lang w:val="fr-FR"/>
              </w:rPr>
              <w:t>femme de couleur</w:t>
            </w:r>
            <w:r w:rsidR="006A39A1">
              <w:rPr>
                <w:rFonts w:ascii="Garamond" w:hAnsi="Garamond" w:cs="Times New Roman"/>
                <w:sz w:val="24"/>
                <w:szCs w:val="24"/>
                <w:lang w:val="fr-FR"/>
              </w:rPr>
              <w:t> »</w:t>
            </w:r>
            <w:r w:rsidR="0020415D" w:rsidRPr="00B75303">
              <w:rPr>
                <w:rFonts w:ascii="Garamond" w:hAnsi="Garamond" w:cs="Times New Roman"/>
                <w:sz w:val="24"/>
                <w:szCs w:val="24"/>
                <w:lang w:val="fr-FR"/>
              </w:rPr>
              <w:t xml:space="preserve"> libre dans les imaginaires colonialistes (</w:t>
            </w:r>
            <w:proofErr w:type="spellStart"/>
            <w:r w:rsidR="0020415D" w:rsidRPr="007D5D9E">
              <w:rPr>
                <w:rFonts w:ascii="Garamond" w:hAnsi="Garamond" w:cs="Times New Roman"/>
                <w:b/>
                <w:bCs/>
                <w:sz w:val="24"/>
                <w:szCs w:val="24"/>
                <w:lang w:val="fr-FR"/>
              </w:rPr>
              <w:t>Garraway</w:t>
            </w:r>
            <w:proofErr w:type="spellEnd"/>
            <w:r w:rsidR="0020415D" w:rsidRPr="00B75303">
              <w:rPr>
                <w:rFonts w:ascii="Garamond" w:hAnsi="Garamond" w:cs="Times New Roman"/>
                <w:sz w:val="24"/>
                <w:szCs w:val="24"/>
                <w:lang w:val="fr-FR"/>
              </w:rPr>
              <w:t>). Étude</w:t>
            </w:r>
            <w:r w:rsidR="004C276B" w:rsidRPr="00B75303">
              <w:rPr>
                <w:rFonts w:ascii="Garamond" w:hAnsi="Garamond" w:cs="Times New Roman"/>
                <w:sz w:val="24"/>
                <w:szCs w:val="24"/>
                <w:lang w:val="fr-FR"/>
              </w:rPr>
              <w:t xml:space="preserve"> du texte </w:t>
            </w:r>
            <w:r w:rsidR="0020415D" w:rsidRPr="00B75303">
              <w:rPr>
                <w:rFonts w:ascii="Garamond" w:hAnsi="Garamond" w:cs="Times New Roman"/>
                <w:sz w:val="24"/>
                <w:szCs w:val="24"/>
                <w:lang w:val="fr-FR"/>
              </w:rPr>
              <w:t xml:space="preserve">de </w:t>
            </w:r>
            <w:r w:rsidR="0020415D" w:rsidRPr="007D5D9E">
              <w:rPr>
                <w:rFonts w:ascii="Garamond" w:hAnsi="Garamond" w:cs="Times New Roman"/>
                <w:b/>
                <w:bCs/>
                <w:sz w:val="24"/>
                <w:szCs w:val="24"/>
                <w:lang w:val="fr-FR"/>
              </w:rPr>
              <w:t>Vastey</w:t>
            </w:r>
            <w:r w:rsidR="0020415D" w:rsidRPr="00B75303">
              <w:rPr>
                <w:rFonts w:ascii="Garamond" w:hAnsi="Garamond" w:cs="Times New Roman"/>
                <w:sz w:val="24"/>
                <w:szCs w:val="24"/>
                <w:lang w:val="fr-FR"/>
              </w:rPr>
              <w:t xml:space="preserve"> (1814), premier humaniste Noir, </w:t>
            </w:r>
            <w:r w:rsidR="004C276B" w:rsidRPr="00B75303">
              <w:rPr>
                <w:rFonts w:ascii="Garamond" w:hAnsi="Garamond" w:cs="Times New Roman"/>
                <w:sz w:val="24"/>
                <w:szCs w:val="24"/>
                <w:lang w:val="fr-FR"/>
              </w:rPr>
              <w:t xml:space="preserve">écrit pour </w:t>
            </w:r>
            <w:r w:rsidR="0020415D" w:rsidRPr="00B75303">
              <w:rPr>
                <w:rFonts w:ascii="Garamond" w:hAnsi="Garamond" w:cs="Times New Roman"/>
                <w:sz w:val="24"/>
                <w:szCs w:val="24"/>
                <w:lang w:val="fr-FR"/>
              </w:rPr>
              <w:t>obtenir la reconnaissance de l’État d’Haïti.</w:t>
            </w:r>
          </w:p>
          <w:p w14:paraId="1990153B" w14:textId="08102C3E" w:rsidR="00575737" w:rsidRPr="00B75303" w:rsidRDefault="00575737" w:rsidP="00DE1C88">
            <w:pPr>
              <w:spacing w:after="0"/>
              <w:ind w:right="74"/>
              <w:rPr>
                <w:rFonts w:ascii="Garamond" w:hAnsi="Garamond" w:cs="Times New Roman"/>
                <w:sz w:val="24"/>
                <w:szCs w:val="24"/>
                <w:lang w:val="fr-FR"/>
              </w:rPr>
            </w:pPr>
          </w:p>
        </w:tc>
      </w:tr>
      <w:tr w:rsidR="009F12C8" w:rsidRPr="00B75303" w14:paraId="4EE10C8C" w14:textId="77777777" w:rsidTr="00AD7C17">
        <w:tc>
          <w:tcPr>
            <w:tcW w:w="1278" w:type="dxa"/>
          </w:tcPr>
          <w:p w14:paraId="44287866"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4</w:t>
            </w:r>
            <w:r w:rsidRPr="00B75303">
              <w:rPr>
                <w:rFonts w:ascii="Garamond" w:hAnsi="Garamond" w:cs="Times New Roman"/>
                <w:sz w:val="24"/>
                <w:szCs w:val="24"/>
                <w:lang w:val="fr-FR"/>
              </w:rPr>
              <w:br/>
              <w:t>13.10</w:t>
            </w:r>
          </w:p>
        </w:tc>
        <w:tc>
          <w:tcPr>
            <w:tcW w:w="2762" w:type="dxa"/>
          </w:tcPr>
          <w:p w14:paraId="5F9FBA4B" w14:textId="7FDED581" w:rsidR="00F26B54" w:rsidRPr="00B75303" w:rsidRDefault="00CD2F86"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 xml:space="preserve">La Révolution </w:t>
            </w:r>
            <w:r w:rsidR="00CF69A3" w:rsidRPr="00B75303">
              <w:rPr>
                <w:rFonts w:ascii="Garamond" w:hAnsi="Garamond" w:cs="Times New Roman"/>
                <w:sz w:val="24"/>
                <w:szCs w:val="24"/>
                <w:lang w:val="fr-FR"/>
              </w:rPr>
              <w:t>h</w:t>
            </w:r>
            <w:r w:rsidRPr="00B75303">
              <w:rPr>
                <w:rFonts w:ascii="Garamond" w:hAnsi="Garamond" w:cs="Times New Roman"/>
                <w:sz w:val="24"/>
                <w:szCs w:val="24"/>
                <w:lang w:val="fr-FR"/>
              </w:rPr>
              <w:t>aïtienne : silences, récits et rituels de l’Histoire</w:t>
            </w:r>
          </w:p>
        </w:tc>
        <w:tc>
          <w:tcPr>
            <w:tcW w:w="6148" w:type="dxa"/>
          </w:tcPr>
          <w:p w14:paraId="0C36B9CA" w14:textId="137AC057" w:rsidR="00F26B54" w:rsidRPr="00B75303" w:rsidRDefault="00000000"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Analyse de</w:t>
            </w:r>
            <w:r w:rsidR="00CD2F86" w:rsidRPr="00B75303">
              <w:rPr>
                <w:rFonts w:ascii="Garamond" w:hAnsi="Garamond" w:cs="Times New Roman"/>
                <w:sz w:val="24"/>
                <w:szCs w:val="24"/>
                <w:lang w:val="fr-FR"/>
              </w:rPr>
              <w:t xml:space="preserve"> la</w:t>
            </w:r>
            <w:r w:rsidRPr="00B75303">
              <w:rPr>
                <w:rFonts w:ascii="Garamond" w:hAnsi="Garamond" w:cs="Times New Roman"/>
                <w:sz w:val="24"/>
                <w:szCs w:val="24"/>
                <w:lang w:val="fr-FR"/>
              </w:rPr>
              <w:t xml:space="preserve"> </w:t>
            </w:r>
            <w:r w:rsidR="00CD2F86" w:rsidRPr="00B75303">
              <w:rPr>
                <w:rFonts w:ascii="Garamond" w:hAnsi="Garamond" w:cs="Times New Roman"/>
                <w:sz w:val="24"/>
                <w:szCs w:val="24"/>
                <w:lang w:val="fr-FR"/>
              </w:rPr>
              <w:t>« réduction au silence</w:t>
            </w:r>
            <w:r w:rsidR="007B64BA" w:rsidRPr="00B75303">
              <w:rPr>
                <w:rFonts w:ascii="Garamond" w:hAnsi="Garamond" w:cs="Times New Roman"/>
                <w:sz w:val="24"/>
                <w:szCs w:val="24"/>
                <w:lang w:val="fr-FR"/>
              </w:rPr>
              <w:t xml:space="preserve"> » </w:t>
            </w:r>
            <w:r w:rsidR="00CD2F86" w:rsidRPr="00B75303">
              <w:rPr>
                <w:rFonts w:ascii="Garamond" w:hAnsi="Garamond" w:cs="Times New Roman"/>
                <w:sz w:val="24"/>
                <w:szCs w:val="24"/>
                <w:lang w:val="fr-FR"/>
              </w:rPr>
              <w:t xml:space="preserve">de la Révolution </w:t>
            </w:r>
            <w:r w:rsidR="00CF69A3" w:rsidRPr="00B75303">
              <w:rPr>
                <w:rFonts w:ascii="Garamond" w:hAnsi="Garamond" w:cs="Times New Roman"/>
                <w:sz w:val="24"/>
                <w:szCs w:val="24"/>
                <w:lang w:val="fr-FR"/>
              </w:rPr>
              <w:t>h</w:t>
            </w:r>
            <w:r w:rsidR="00CD2F86" w:rsidRPr="00B75303">
              <w:rPr>
                <w:rFonts w:ascii="Garamond" w:hAnsi="Garamond" w:cs="Times New Roman"/>
                <w:sz w:val="24"/>
                <w:szCs w:val="24"/>
                <w:lang w:val="fr-FR"/>
              </w:rPr>
              <w:t>aïtienne dans les discours et l’imaginaire d’Occident (</w:t>
            </w:r>
            <w:r w:rsidR="00CD2F86" w:rsidRPr="007D5D9E">
              <w:rPr>
                <w:rFonts w:ascii="Garamond" w:hAnsi="Garamond" w:cs="Times New Roman"/>
                <w:b/>
                <w:bCs/>
                <w:sz w:val="24"/>
                <w:szCs w:val="24"/>
                <w:lang w:val="fr-FR"/>
              </w:rPr>
              <w:t>Trouillot</w:t>
            </w:r>
            <w:r w:rsidR="00CD2F86" w:rsidRPr="00B75303">
              <w:rPr>
                <w:rFonts w:ascii="Garamond" w:hAnsi="Garamond" w:cs="Times New Roman"/>
                <w:sz w:val="24"/>
                <w:szCs w:val="24"/>
                <w:lang w:val="fr-FR"/>
              </w:rPr>
              <w:t>), et des représentations de ce moment clé de l’histoire mondiale dans les textes littéraire</w:t>
            </w:r>
            <w:r w:rsidR="00F11867" w:rsidRPr="00B75303">
              <w:rPr>
                <w:rFonts w:ascii="Garamond" w:hAnsi="Garamond" w:cs="Times New Roman"/>
                <w:sz w:val="24"/>
                <w:szCs w:val="24"/>
                <w:lang w:val="fr-FR"/>
              </w:rPr>
              <w:t>s</w:t>
            </w:r>
            <w:r w:rsidR="00CD2F86" w:rsidRPr="00B75303">
              <w:rPr>
                <w:rFonts w:ascii="Garamond" w:hAnsi="Garamond" w:cs="Times New Roman"/>
                <w:sz w:val="24"/>
                <w:szCs w:val="24"/>
                <w:lang w:val="fr-FR"/>
              </w:rPr>
              <w:t xml:space="preserve">, récits historiques et pratiques religieuses </w:t>
            </w:r>
            <w:r w:rsidRPr="00B75303">
              <w:rPr>
                <w:rFonts w:ascii="Garamond" w:hAnsi="Garamond" w:cs="Times New Roman"/>
                <w:sz w:val="24"/>
                <w:szCs w:val="24"/>
                <w:lang w:val="fr-FR"/>
              </w:rPr>
              <w:t>(</w:t>
            </w:r>
            <w:r w:rsidRPr="007D5D9E">
              <w:rPr>
                <w:rFonts w:ascii="Garamond" w:hAnsi="Garamond" w:cs="Times New Roman"/>
                <w:b/>
                <w:bCs/>
                <w:sz w:val="24"/>
                <w:szCs w:val="24"/>
                <w:lang w:val="fr-FR"/>
              </w:rPr>
              <w:t>Dayan</w:t>
            </w:r>
            <w:r w:rsidRPr="00B75303">
              <w:rPr>
                <w:rFonts w:ascii="Garamond" w:hAnsi="Garamond" w:cs="Times New Roman"/>
                <w:sz w:val="24"/>
                <w:szCs w:val="24"/>
                <w:lang w:val="fr-FR"/>
              </w:rPr>
              <w:t>).</w:t>
            </w:r>
          </w:p>
          <w:p w14:paraId="0DBAB5E7" w14:textId="396C5ABE" w:rsidR="00575737" w:rsidRPr="00B75303" w:rsidRDefault="00575737" w:rsidP="00DE1C88">
            <w:pPr>
              <w:spacing w:after="0"/>
              <w:ind w:right="74"/>
              <w:rPr>
                <w:rFonts w:ascii="Garamond" w:hAnsi="Garamond" w:cs="Times New Roman"/>
                <w:sz w:val="24"/>
                <w:szCs w:val="24"/>
                <w:lang w:val="fr-FR"/>
              </w:rPr>
            </w:pPr>
          </w:p>
        </w:tc>
      </w:tr>
      <w:tr w:rsidR="009F12C8" w:rsidRPr="00B75303" w14:paraId="06995761" w14:textId="77777777" w:rsidTr="00AD7C17">
        <w:tc>
          <w:tcPr>
            <w:tcW w:w="1278" w:type="dxa"/>
          </w:tcPr>
          <w:p w14:paraId="2AAB4874"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lastRenderedPageBreak/>
              <w:t>Semaine 5</w:t>
            </w:r>
            <w:r w:rsidRPr="00B75303">
              <w:rPr>
                <w:rFonts w:ascii="Garamond" w:hAnsi="Garamond" w:cs="Times New Roman"/>
                <w:sz w:val="24"/>
                <w:szCs w:val="24"/>
                <w:lang w:val="fr-FR"/>
              </w:rPr>
              <w:br/>
              <w:t>20.10</w:t>
            </w:r>
          </w:p>
        </w:tc>
        <w:tc>
          <w:tcPr>
            <w:tcW w:w="2762" w:type="dxa"/>
          </w:tcPr>
          <w:p w14:paraId="08074BB5" w14:textId="493BD11B" w:rsidR="00F26B54"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 xml:space="preserve">République </w:t>
            </w:r>
            <w:r w:rsidR="00C33C1E" w:rsidRPr="00B75303">
              <w:rPr>
                <w:rFonts w:ascii="Garamond" w:hAnsi="Garamond" w:cs="Times New Roman"/>
                <w:sz w:val="24"/>
                <w:szCs w:val="24"/>
                <w:lang w:val="fr-FR"/>
              </w:rPr>
              <w:t>D</w:t>
            </w:r>
            <w:r w:rsidRPr="00B75303">
              <w:rPr>
                <w:rFonts w:ascii="Garamond" w:hAnsi="Garamond" w:cs="Times New Roman"/>
                <w:sz w:val="24"/>
                <w:szCs w:val="24"/>
                <w:lang w:val="fr-FR"/>
              </w:rPr>
              <w:t>ominicaine</w:t>
            </w:r>
            <w:r w:rsidR="00AD7C17" w:rsidRPr="00B75303">
              <w:rPr>
                <w:rFonts w:ascii="Garamond" w:hAnsi="Garamond" w:cs="Times New Roman"/>
                <w:sz w:val="24"/>
                <w:szCs w:val="24"/>
                <w:lang w:val="fr-FR"/>
              </w:rPr>
              <w:t xml:space="preserve"> : </w:t>
            </w:r>
            <w:r w:rsidRPr="00B75303">
              <w:rPr>
                <w:rFonts w:ascii="Garamond" w:hAnsi="Garamond" w:cs="Times New Roman"/>
                <w:sz w:val="24"/>
                <w:szCs w:val="24"/>
                <w:lang w:val="fr-FR"/>
              </w:rPr>
              <w:t>dictature</w:t>
            </w:r>
            <w:r w:rsidR="00C33C1E" w:rsidRPr="00B75303">
              <w:rPr>
                <w:rFonts w:ascii="Garamond" w:hAnsi="Garamond" w:cs="Times New Roman"/>
                <w:sz w:val="24"/>
                <w:szCs w:val="24"/>
                <w:lang w:val="fr-FR"/>
              </w:rPr>
              <w:t>s, génocides, et r</w:t>
            </w:r>
            <w:r w:rsidR="00C5027E">
              <w:rPr>
                <w:rFonts w:ascii="Garamond" w:hAnsi="Garamond" w:cs="Times New Roman"/>
                <w:sz w:val="24"/>
                <w:szCs w:val="24"/>
                <w:lang w:val="fr-FR"/>
              </w:rPr>
              <w:t>ésurgences</w:t>
            </w:r>
            <w:r w:rsidR="00C33C1E" w:rsidRPr="00B75303">
              <w:rPr>
                <w:rFonts w:ascii="Garamond" w:hAnsi="Garamond" w:cs="Times New Roman"/>
                <w:sz w:val="24"/>
                <w:szCs w:val="24"/>
                <w:lang w:val="fr-FR"/>
              </w:rPr>
              <w:t xml:space="preserve"> </w:t>
            </w:r>
            <w:r w:rsidR="00C5027E">
              <w:rPr>
                <w:rFonts w:ascii="Garamond" w:hAnsi="Garamond" w:cs="Times New Roman"/>
                <w:sz w:val="24"/>
                <w:szCs w:val="24"/>
                <w:lang w:val="fr-FR"/>
              </w:rPr>
              <w:t>du</w:t>
            </w:r>
            <w:r w:rsidR="00C33C1E" w:rsidRPr="00B75303">
              <w:rPr>
                <w:rFonts w:ascii="Garamond" w:hAnsi="Garamond" w:cs="Times New Roman"/>
                <w:sz w:val="24"/>
                <w:szCs w:val="24"/>
                <w:lang w:val="fr-FR"/>
              </w:rPr>
              <w:t xml:space="preserve"> fascisme</w:t>
            </w:r>
          </w:p>
        </w:tc>
        <w:tc>
          <w:tcPr>
            <w:tcW w:w="6148" w:type="dxa"/>
          </w:tcPr>
          <w:p w14:paraId="61C10497" w14:textId="77777777" w:rsidR="00F26B54" w:rsidRPr="00B75303" w:rsidRDefault="00C33C1E"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Étude des stratégies d’imposition du pouvoir absolu exercé par le dictateur dominicain Rafael Trujillo (1930-1961) (</w:t>
            </w:r>
            <w:r w:rsidRPr="007D5D9E">
              <w:rPr>
                <w:rFonts w:ascii="Garamond" w:hAnsi="Garamond" w:cs="Times New Roman"/>
                <w:b/>
                <w:bCs/>
                <w:sz w:val="24"/>
                <w:szCs w:val="24"/>
                <w:lang w:val="fr-FR"/>
              </w:rPr>
              <w:t>Derby</w:t>
            </w:r>
            <w:r w:rsidRPr="00B75303">
              <w:rPr>
                <w:rFonts w:ascii="Garamond" w:hAnsi="Garamond" w:cs="Times New Roman"/>
                <w:sz w:val="24"/>
                <w:szCs w:val="24"/>
                <w:lang w:val="fr-FR"/>
              </w:rPr>
              <w:t>)</w:t>
            </w:r>
            <w:r w:rsidR="0067741A" w:rsidRPr="00B75303">
              <w:rPr>
                <w:rFonts w:ascii="Garamond" w:hAnsi="Garamond" w:cs="Times New Roman"/>
                <w:sz w:val="24"/>
                <w:szCs w:val="24"/>
                <w:lang w:val="fr-FR"/>
              </w:rPr>
              <w:t>,</w:t>
            </w:r>
            <w:r w:rsidRPr="00B75303">
              <w:rPr>
                <w:rFonts w:ascii="Garamond" w:hAnsi="Garamond" w:cs="Times New Roman"/>
                <w:sz w:val="24"/>
                <w:szCs w:val="24"/>
                <w:lang w:val="fr-FR"/>
              </w:rPr>
              <w:t xml:space="preserve"> y compris le massacre </w:t>
            </w:r>
            <w:r w:rsidR="0067741A" w:rsidRPr="00B75303">
              <w:rPr>
                <w:rFonts w:ascii="Garamond" w:hAnsi="Garamond" w:cs="Times New Roman"/>
                <w:sz w:val="24"/>
                <w:szCs w:val="24"/>
                <w:lang w:val="fr-FR"/>
              </w:rPr>
              <w:t xml:space="preserve">qu’il a </w:t>
            </w:r>
            <w:r w:rsidRPr="00B75303">
              <w:rPr>
                <w:rFonts w:ascii="Garamond" w:hAnsi="Garamond" w:cs="Times New Roman"/>
                <w:sz w:val="24"/>
                <w:szCs w:val="24"/>
                <w:lang w:val="fr-FR"/>
              </w:rPr>
              <w:t>ordonné en 1937 (</w:t>
            </w:r>
            <w:r w:rsidRPr="007D5D9E">
              <w:rPr>
                <w:rFonts w:ascii="Garamond" w:hAnsi="Garamond" w:cs="Times New Roman"/>
                <w:b/>
                <w:bCs/>
                <w:sz w:val="24"/>
                <w:szCs w:val="24"/>
                <w:lang w:val="fr-FR"/>
              </w:rPr>
              <w:t>Turits</w:t>
            </w:r>
            <w:r w:rsidRPr="00B75303">
              <w:rPr>
                <w:rFonts w:ascii="Garamond" w:hAnsi="Garamond" w:cs="Times New Roman"/>
                <w:sz w:val="24"/>
                <w:szCs w:val="24"/>
                <w:lang w:val="fr-FR"/>
              </w:rPr>
              <w:t xml:space="preserve">) ; pertinence </w:t>
            </w:r>
            <w:r w:rsidR="00787E74" w:rsidRPr="00B75303">
              <w:rPr>
                <w:rFonts w:ascii="Garamond" w:hAnsi="Garamond" w:cs="Times New Roman"/>
                <w:sz w:val="24"/>
                <w:szCs w:val="24"/>
                <w:lang w:val="fr-FR"/>
              </w:rPr>
              <w:t xml:space="preserve">de cette dictature </w:t>
            </w:r>
            <w:r w:rsidR="0067741A" w:rsidRPr="00B75303">
              <w:rPr>
                <w:rFonts w:ascii="Garamond" w:hAnsi="Garamond" w:cs="Times New Roman"/>
                <w:sz w:val="24"/>
                <w:szCs w:val="24"/>
                <w:lang w:val="fr-FR"/>
              </w:rPr>
              <w:t>pour</w:t>
            </w:r>
            <w:r w:rsidR="00787E74" w:rsidRPr="00B75303">
              <w:rPr>
                <w:rFonts w:ascii="Garamond" w:hAnsi="Garamond" w:cs="Times New Roman"/>
                <w:sz w:val="24"/>
                <w:szCs w:val="24"/>
                <w:lang w:val="fr-FR"/>
              </w:rPr>
              <w:t xml:space="preserve"> la remontée du</w:t>
            </w:r>
            <w:r w:rsidRPr="00B75303">
              <w:rPr>
                <w:rFonts w:ascii="Garamond" w:hAnsi="Garamond" w:cs="Times New Roman"/>
                <w:sz w:val="24"/>
                <w:szCs w:val="24"/>
                <w:lang w:val="fr-FR"/>
              </w:rPr>
              <w:t xml:space="preserve"> fascisme aujourd’hui.</w:t>
            </w:r>
          </w:p>
          <w:p w14:paraId="1AF00FC2" w14:textId="71D37C2F" w:rsidR="00575737" w:rsidRPr="00B75303" w:rsidRDefault="00575737" w:rsidP="00DE1C88">
            <w:pPr>
              <w:spacing w:after="0"/>
              <w:ind w:right="74"/>
              <w:rPr>
                <w:rFonts w:ascii="Garamond" w:hAnsi="Garamond" w:cs="Times New Roman"/>
                <w:sz w:val="24"/>
                <w:szCs w:val="24"/>
                <w:lang w:val="fr-FR"/>
              </w:rPr>
            </w:pPr>
          </w:p>
        </w:tc>
      </w:tr>
      <w:tr w:rsidR="009F12C8" w:rsidRPr="00B75303" w14:paraId="24EB89B7" w14:textId="77777777" w:rsidTr="00AD7C17">
        <w:tc>
          <w:tcPr>
            <w:tcW w:w="1278" w:type="dxa"/>
          </w:tcPr>
          <w:p w14:paraId="43B9C5CE" w14:textId="7539C430" w:rsidR="00F26B54" w:rsidRPr="00B75303" w:rsidRDefault="00000000" w:rsidP="00DE1C88">
            <w:pPr>
              <w:spacing w:after="0"/>
              <w:ind w:right="-634"/>
              <w:rPr>
                <w:rFonts w:ascii="Garamond" w:hAnsi="Garamond" w:cs="Times New Roman"/>
                <w:b/>
                <w:bCs/>
                <w:sz w:val="24"/>
                <w:szCs w:val="24"/>
                <w:lang w:val="fr-FR"/>
              </w:rPr>
            </w:pPr>
            <w:r w:rsidRPr="00B75303">
              <w:rPr>
                <w:rFonts w:ascii="Garamond" w:hAnsi="Garamond" w:cs="Times New Roman"/>
                <w:b/>
                <w:bCs/>
                <w:sz w:val="24"/>
                <w:szCs w:val="24"/>
                <w:lang w:val="fr-FR"/>
              </w:rPr>
              <w:t>27.10</w:t>
            </w:r>
          </w:p>
        </w:tc>
        <w:tc>
          <w:tcPr>
            <w:tcW w:w="2762" w:type="dxa"/>
          </w:tcPr>
          <w:p w14:paraId="48E65810" w14:textId="77777777" w:rsidR="00F26B54" w:rsidRPr="00B75303" w:rsidRDefault="00000000" w:rsidP="00DE1C88">
            <w:pPr>
              <w:spacing w:after="0"/>
              <w:ind w:right="78"/>
              <w:rPr>
                <w:rFonts w:ascii="Garamond" w:hAnsi="Garamond" w:cs="Times New Roman"/>
                <w:b/>
                <w:bCs/>
                <w:sz w:val="24"/>
                <w:szCs w:val="24"/>
                <w:lang w:val="fr-FR"/>
              </w:rPr>
            </w:pPr>
            <w:r w:rsidRPr="00B75303">
              <w:rPr>
                <w:rFonts w:ascii="Garamond" w:hAnsi="Garamond" w:cs="Times New Roman"/>
                <w:b/>
                <w:bCs/>
                <w:sz w:val="24"/>
                <w:szCs w:val="24"/>
                <w:lang w:val="fr-FR"/>
              </w:rPr>
              <w:t>Semaine de congé</w:t>
            </w:r>
          </w:p>
        </w:tc>
        <w:tc>
          <w:tcPr>
            <w:tcW w:w="6148" w:type="dxa"/>
          </w:tcPr>
          <w:p w14:paraId="47CD2AB0" w14:textId="77777777" w:rsidR="00F26B54" w:rsidRPr="00B75303" w:rsidRDefault="00000000" w:rsidP="00DE1C88">
            <w:pPr>
              <w:spacing w:after="0"/>
              <w:ind w:right="74"/>
              <w:rPr>
                <w:rFonts w:ascii="Garamond" w:hAnsi="Garamond" w:cs="Times New Roman"/>
                <w:b/>
                <w:bCs/>
                <w:sz w:val="24"/>
                <w:szCs w:val="24"/>
                <w:lang w:val="fr-FR"/>
              </w:rPr>
            </w:pPr>
            <w:r w:rsidRPr="00B75303">
              <w:rPr>
                <w:rFonts w:ascii="Garamond" w:hAnsi="Garamond" w:cs="Times New Roman"/>
                <w:b/>
                <w:bCs/>
                <w:sz w:val="24"/>
                <w:szCs w:val="24"/>
                <w:lang w:val="fr-FR"/>
              </w:rPr>
              <w:t>—</w:t>
            </w:r>
          </w:p>
        </w:tc>
      </w:tr>
      <w:tr w:rsidR="009F12C8" w:rsidRPr="00B75303" w14:paraId="58A0C7AA" w14:textId="77777777" w:rsidTr="00AD7C17">
        <w:tc>
          <w:tcPr>
            <w:tcW w:w="1278" w:type="dxa"/>
          </w:tcPr>
          <w:p w14:paraId="7B0EFAE8"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6</w:t>
            </w:r>
            <w:r w:rsidRPr="00B75303">
              <w:rPr>
                <w:rFonts w:ascii="Garamond" w:hAnsi="Garamond" w:cs="Times New Roman"/>
                <w:sz w:val="24"/>
                <w:szCs w:val="24"/>
                <w:lang w:val="fr-FR"/>
              </w:rPr>
              <w:br/>
              <w:t>03.11</w:t>
            </w:r>
          </w:p>
        </w:tc>
        <w:tc>
          <w:tcPr>
            <w:tcW w:w="2762" w:type="dxa"/>
          </w:tcPr>
          <w:p w14:paraId="08BC96C9" w14:textId="77777777" w:rsidR="00F26B54"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Genre, littérature et productions musicales</w:t>
            </w:r>
          </w:p>
        </w:tc>
        <w:tc>
          <w:tcPr>
            <w:tcW w:w="6148" w:type="dxa"/>
          </w:tcPr>
          <w:p w14:paraId="7808AFF0" w14:textId="77777777" w:rsidR="00F26B54" w:rsidRPr="00B75303" w:rsidRDefault="00862F24"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Analyse des perspectives genrées circulant dans la littérature caribéenne (</w:t>
            </w:r>
            <w:r w:rsidRPr="007D5D9E">
              <w:rPr>
                <w:rFonts w:ascii="Garamond" w:hAnsi="Garamond" w:cs="Times New Roman"/>
                <w:b/>
                <w:bCs/>
                <w:sz w:val="24"/>
                <w:szCs w:val="24"/>
                <w:lang w:val="fr-FR"/>
              </w:rPr>
              <w:t>Condé</w:t>
            </w:r>
            <w:r w:rsidRPr="00B75303">
              <w:rPr>
                <w:rFonts w:ascii="Garamond" w:hAnsi="Garamond" w:cs="Times New Roman"/>
                <w:sz w:val="24"/>
                <w:szCs w:val="24"/>
                <w:lang w:val="fr-FR"/>
              </w:rPr>
              <w:t>) et des productions musicales exprimant une masculinité « troublée » (</w:t>
            </w:r>
            <w:r w:rsidRPr="007D5D9E">
              <w:rPr>
                <w:rFonts w:ascii="Garamond" w:hAnsi="Garamond" w:cs="Times New Roman"/>
                <w:b/>
                <w:bCs/>
                <w:sz w:val="24"/>
                <w:szCs w:val="24"/>
                <w:lang w:val="fr-FR"/>
              </w:rPr>
              <w:t>Maríñez</w:t>
            </w:r>
            <w:r w:rsidRPr="00B75303">
              <w:rPr>
                <w:rFonts w:ascii="Garamond" w:hAnsi="Garamond" w:cs="Times New Roman"/>
                <w:sz w:val="24"/>
                <w:szCs w:val="24"/>
                <w:lang w:val="fr-FR"/>
              </w:rPr>
              <w:t xml:space="preserve">) </w:t>
            </w:r>
          </w:p>
          <w:p w14:paraId="45F16447" w14:textId="14C2AEC3" w:rsidR="00575737" w:rsidRPr="00B75303" w:rsidRDefault="00575737" w:rsidP="00DE1C88">
            <w:pPr>
              <w:spacing w:after="0"/>
              <w:ind w:right="74"/>
              <w:rPr>
                <w:rFonts w:ascii="Garamond" w:hAnsi="Garamond" w:cs="Times New Roman"/>
                <w:sz w:val="24"/>
                <w:szCs w:val="24"/>
                <w:lang w:val="fr-FR"/>
              </w:rPr>
            </w:pPr>
          </w:p>
        </w:tc>
      </w:tr>
      <w:tr w:rsidR="009F12C8" w:rsidRPr="00B75303" w14:paraId="73A7BDF4" w14:textId="77777777" w:rsidTr="00AD7C17">
        <w:tc>
          <w:tcPr>
            <w:tcW w:w="1278" w:type="dxa"/>
          </w:tcPr>
          <w:p w14:paraId="2B18B6BA"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7</w:t>
            </w:r>
            <w:r w:rsidRPr="00B75303">
              <w:rPr>
                <w:rFonts w:ascii="Garamond" w:hAnsi="Garamond" w:cs="Times New Roman"/>
                <w:sz w:val="24"/>
                <w:szCs w:val="24"/>
                <w:lang w:val="fr-FR"/>
              </w:rPr>
              <w:br/>
              <w:t>10.11</w:t>
            </w:r>
          </w:p>
        </w:tc>
        <w:tc>
          <w:tcPr>
            <w:tcW w:w="2762" w:type="dxa"/>
          </w:tcPr>
          <w:p w14:paraId="6E26BB9C" w14:textId="77777777" w:rsidR="00F26B54"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Cuba : anti-impérialisme, révolution et guerre froide</w:t>
            </w:r>
          </w:p>
        </w:tc>
        <w:tc>
          <w:tcPr>
            <w:tcW w:w="6148" w:type="dxa"/>
          </w:tcPr>
          <w:p w14:paraId="75C29C0B" w14:textId="16C5AA2E" w:rsidR="00F26B54" w:rsidRPr="00B75303" w:rsidRDefault="00E37C0E"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 xml:space="preserve">Survol de l’histoire de Cuba, dès 1898, lorsque les États-Unis prennent la relève comme </w:t>
            </w:r>
            <w:r w:rsidR="00C5027E">
              <w:rPr>
                <w:rFonts w:ascii="Garamond" w:hAnsi="Garamond" w:cs="Times New Roman"/>
                <w:sz w:val="24"/>
                <w:szCs w:val="24"/>
                <w:lang w:val="fr-FR"/>
              </w:rPr>
              <w:t>puissance impériale</w:t>
            </w:r>
            <w:r w:rsidR="00620DA1" w:rsidRPr="00B75303">
              <w:rPr>
                <w:rFonts w:ascii="Garamond" w:hAnsi="Garamond" w:cs="Times New Roman"/>
                <w:sz w:val="24"/>
                <w:szCs w:val="24"/>
                <w:lang w:val="fr-FR"/>
              </w:rPr>
              <w:t xml:space="preserve"> aux Amériques</w:t>
            </w:r>
            <w:r w:rsidRPr="00B75303">
              <w:rPr>
                <w:rFonts w:ascii="Garamond" w:hAnsi="Garamond" w:cs="Times New Roman"/>
                <w:sz w:val="24"/>
                <w:szCs w:val="24"/>
                <w:lang w:val="fr-FR"/>
              </w:rPr>
              <w:t xml:space="preserve">, les enjeux de la </w:t>
            </w:r>
            <w:r w:rsidR="00F11867" w:rsidRPr="00B75303">
              <w:rPr>
                <w:rFonts w:ascii="Garamond" w:hAnsi="Garamond" w:cs="Times New Roman"/>
                <w:sz w:val="24"/>
                <w:szCs w:val="24"/>
                <w:lang w:val="fr-FR"/>
              </w:rPr>
              <w:t>g</w:t>
            </w:r>
            <w:r w:rsidRPr="00B75303">
              <w:rPr>
                <w:rFonts w:ascii="Garamond" w:hAnsi="Garamond" w:cs="Times New Roman"/>
                <w:sz w:val="24"/>
                <w:szCs w:val="24"/>
                <w:lang w:val="fr-FR"/>
              </w:rPr>
              <w:t xml:space="preserve">uerre </w:t>
            </w:r>
            <w:r w:rsidR="00F11867" w:rsidRPr="00B75303">
              <w:rPr>
                <w:rFonts w:ascii="Garamond" w:hAnsi="Garamond" w:cs="Times New Roman"/>
                <w:sz w:val="24"/>
                <w:szCs w:val="24"/>
                <w:lang w:val="fr-FR"/>
              </w:rPr>
              <w:t>f</w:t>
            </w:r>
            <w:r w:rsidRPr="00B75303">
              <w:rPr>
                <w:rFonts w:ascii="Garamond" w:hAnsi="Garamond" w:cs="Times New Roman"/>
                <w:sz w:val="24"/>
                <w:szCs w:val="24"/>
                <w:lang w:val="fr-FR"/>
              </w:rPr>
              <w:t xml:space="preserve">roide </w:t>
            </w:r>
            <w:r w:rsidR="00620DA1" w:rsidRPr="00B75303">
              <w:rPr>
                <w:rFonts w:ascii="Garamond" w:hAnsi="Garamond" w:cs="Times New Roman"/>
                <w:sz w:val="24"/>
                <w:szCs w:val="24"/>
                <w:lang w:val="fr-FR"/>
              </w:rPr>
              <w:t>concernant</w:t>
            </w:r>
            <w:r w:rsidRPr="00B75303">
              <w:rPr>
                <w:rFonts w:ascii="Garamond" w:hAnsi="Garamond" w:cs="Times New Roman"/>
                <w:sz w:val="24"/>
                <w:szCs w:val="24"/>
                <w:lang w:val="fr-FR"/>
              </w:rPr>
              <w:t xml:space="preserve"> la Révolution </w:t>
            </w:r>
            <w:r w:rsidR="00A17AF5" w:rsidRPr="00B75303">
              <w:rPr>
                <w:rFonts w:ascii="Garamond" w:hAnsi="Garamond" w:cs="Times New Roman"/>
                <w:sz w:val="24"/>
                <w:szCs w:val="24"/>
                <w:lang w:val="fr-FR"/>
              </w:rPr>
              <w:t>c</w:t>
            </w:r>
            <w:r w:rsidRPr="00B75303">
              <w:rPr>
                <w:rFonts w:ascii="Garamond" w:hAnsi="Garamond" w:cs="Times New Roman"/>
                <w:sz w:val="24"/>
                <w:szCs w:val="24"/>
                <w:lang w:val="fr-FR"/>
              </w:rPr>
              <w:t xml:space="preserve">ubaine, </w:t>
            </w:r>
            <w:r w:rsidR="00562F5E" w:rsidRPr="00B75303">
              <w:rPr>
                <w:rFonts w:ascii="Garamond" w:hAnsi="Garamond" w:cs="Times New Roman"/>
                <w:sz w:val="24"/>
                <w:szCs w:val="24"/>
                <w:lang w:val="fr-FR"/>
              </w:rPr>
              <w:t>les répercussions</w:t>
            </w:r>
            <w:r w:rsidR="00862F24" w:rsidRPr="00B75303">
              <w:rPr>
                <w:rFonts w:ascii="Garamond" w:hAnsi="Garamond" w:cs="Times New Roman"/>
                <w:sz w:val="24"/>
                <w:szCs w:val="24"/>
                <w:lang w:val="fr-FR"/>
              </w:rPr>
              <w:t xml:space="preserve"> culturelles de cette révolution </w:t>
            </w:r>
            <w:r w:rsidRPr="00B75303">
              <w:rPr>
                <w:rFonts w:ascii="Garamond" w:hAnsi="Garamond" w:cs="Times New Roman"/>
                <w:sz w:val="24"/>
                <w:szCs w:val="24"/>
                <w:lang w:val="fr-FR"/>
              </w:rPr>
              <w:t xml:space="preserve">et </w:t>
            </w:r>
            <w:r w:rsidR="00862F24" w:rsidRPr="00B75303">
              <w:rPr>
                <w:rFonts w:ascii="Garamond" w:hAnsi="Garamond" w:cs="Times New Roman"/>
                <w:sz w:val="24"/>
                <w:szCs w:val="24"/>
                <w:lang w:val="fr-FR"/>
              </w:rPr>
              <w:t xml:space="preserve">son </w:t>
            </w:r>
            <w:r w:rsidRPr="00B75303">
              <w:rPr>
                <w:rFonts w:ascii="Garamond" w:hAnsi="Garamond" w:cs="Times New Roman"/>
                <w:sz w:val="24"/>
                <w:szCs w:val="24"/>
                <w:lang w:val="fr-FR"/>
              </w:rPr>
              <w:t>impact dans la région (</w:t>
            </w:r>
            <w:r w:rsidRPr="007D5D9E">
              <w:rPr>
                <w:rFonts w:ascii="Garamond" w:hAnsi="Garamond" w:cs="Times New Roman"/>
                <w:b/>
                <w:bCs/>
                <w:sz w:val="24"/>
                <w:szCs w:val="24"/>
                <w:lang w:val="fr-FR"/>
              </w:rPr>
              <w:t>Chomsky</w:t>
            </w:r>
            <w:r w:rsidRPr="00B75303">
              <w:rPr>
                <w:rFonts w:ascii="Garamond" w:hAnsi="Garamond" w:cs="Times New Roman"/>
                <w:sz w:val="24"/>
                <w:szCs w:val="24"/>
                <w:lang w:val="fr-FR"/>
              </w:rPr>
              <w:t>).</w:t>
            </w:r>
          </w:p>
          <w:p w14:paraId="5EF838CB" w14:textId="58A92A04" w:rsidR="00575737" w:rsidRPr="00B75303" w:rsidRDefault="00575737" w:rsidP="00DE1C88">
            <w:pPr>
              <w:spacing w:after="0"/>
              <w:ind w:right="74"/>
              <w:rPr>
                <w:rFonts w:ascii="Garamond" w:hAnsi="Garamond" w:cs="Times New Roman"/>
                <w:sz w:val="24"/>
                <w:szCs w:val="24"/>
                <w:lang w:val="fr-FR"/>
              </w:rPr>
            </w:pPr>
          </w:p>
        </w:tc>
      </w:tr>
      <w:tr w:rsidR="009F12C8" w:rsidRPr="00B75303" w14:paraId="164B9380" w14:textId="77777777" w:rsidTr="00AD7C17">
        <w:tc>
          <w:tcPr>
            <w:tcW w:w="1278" w:type="dxa"/>
          </w:tcPr>
          <w:p w14:paraId="052F1D4D"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8</w:t>
            </w:r>
            <w:r w:rsidRPr="00B75303">
              <w:rPr>
                <w:rFonts w:ascii="Garamond" w:hAnsi="Garamond" w:cs="Times New Roman"/>
                <w:sz w:val="24"/>
                <w:szCs w:val="24"/>
                <w:lang w:val="fr-FR"/>
              </w:rPr>
              <w:br/>
              <w:t>17.11</w:t>
            </w:r>
          </w:p>
        </w:tc>
        <w:tc>
          <w:tcPr>
            <w:tcW w:w="2762" w:type="dxa"/>
          </w:tcPr>
          <w:p w14:paraId="4AE0099F" w14:textId="2AE9EBBD" w:rsidR="00DE1C88"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Césaire et l’anticolonialisme</w:t>
            </w:r>
          </w:p>
          <w:p w14:paraId="7B83B68F" w14:textId="79247B94" w:rsidR="00265F92" w:rsidRPr="00B75303" w:rsidRDefault="00265F92" w:rsidP="00DE1C88">
            <w:pPr>
              <w:spacing w:after="0"/>
              <w:ind w:right="78"/>
              <w:rPr>
                <w:rFonts w:ascii="Garamond" w:hAnsi="Garamond" w:cs="Times New Roman"/>
                <w:sz w:val="24"/>
                <w:szCs w:val="24"/>
                <w:lang w:val="fr-FR"/>
              </w:rPr>
            </w:pPr>
            <w:r w:rsidRPr="00B75303">
              <w:rPr>
                <w:rFonts w:ascii="Garamond" w:hAnsi="Garamond" w:cs="Times New Roman"/>
                <w:b/>
                <w:bCs/>
                <w:sz w:val="24"/>
                <w:szCs w:val="24"/>
                <w:lang w:val="fr-FR"/>
              </w:rPr>
              <w:t>Examen de mi-semestre</w:t>
            </w:r>
            <w:r w:rsidRPr="00B75303">
              <w:rPr>
                <w:rFonts w:ascii="Garamond" w:hAnsi="Garamond" w:cs="Times New Roman"/>
                <w:sz w:val="24"/>
                <w:szCs w:val="24"/>
                <w:lang w:val="fr-FR"/>
              </w:rPr>
              <w:t>.</w:t>
            </w:r>
          </w:p>
        </w:tc>
        <w:tc>
          <w:tcPr>
            <w:tcW w:w="6148" w:type="dxa"/>
          </w:tcPr>
          <w:p w14:paraId="214002E4" w14:textId="1DDCA34B" w:rsidR="00F26B54" w:rsidRPr="00B75303" w:rsidRDefault="00926735" w:rsidP="00DE1C88">
            <w:pPr>
              <w:spacing w:after="0"/>
              <w:ind w:right="74"/>
              <w:rPr>
                <w:rFonts w:ascii="Garamond" w:hAnsi="Garamond" w:cs="Times New Roman"/>
                <w:sz w:val="24"/>
                <w:szCs w:val="24"/>
                <w:lang w:val="fr-FR"/>
              </w:rPr>
            </w:pPr>
            <w:r w:rsidRPr="00A86E2A">
              <w:rPr>
                <w:rFonts w:ascii="Garamond" w:hAnsi="Garamond" w:cs="Times New Roman"/>
                <w:b/>
                <w:bCs/>
                <w:i/>
                <w:iCs/>
                <w:sz w:val="24"/>
                <w:szCs w:val="24"/>
                <w:lang w:val="fr-FR"/>
              </w:rPr>
              <w:t>Discours sur le colonialisme</w:t>
            </w:r>
            <w:r w:rsidR="00265F92" w:rsidRPr="00B75303">
              <w:rPr>
                <w:rFonts w:ascii="Garamond" w:hAnsi="Garamond" w:cs="Times New Roman"/>
                <w:sz w:val="24"/>
                <w:szCs w:val="24"/>
                <w:lang w:val="fr-FR"/>
              </w:rPr>
              <w:t xml:space="preserve"> texte charni</w:t>
            </w:r>
            <w:r w:rsidR="00F11867" w:rsidRPr="00B75303">
              <w:rPr>
                <w:rFonts w:ascii="Garamond" w:hAnsi="Garamond" w:cs="Times New Roman"/>
                <w:sz w:val="24"/>
                <w:szCs w:val="24"/>
                <w:lang w:val="fr-FR"/>
              </w:rPr>
              <w:t>ère</w:t>
            </w:r>
            <w:r w:rsidR="00265F92" w:rsidRPr="00B75303">
              <w:rPr>
                <w:rFonts w:ascii="Garamond" w:hAnsi="Garamond" w:cs="Times New Roman"/>
                <w:sz w:val="24"/>
                <w:szCs w:val="24"/>
                <w:lang w:val="fr-FR"/>
              </w:rPr>
              <w:t xml:space="preserve"> de la pensé</w:t>
            </w:r>
            <w:r w:rsidR="00C5027E">
              <w:rPr>
                <w:rFonts w:ascii="Garamond" w:hAnsi="Garamond" w:cs="Times New Roman"/>
                <w:sz w:val="24"/>
                <w:szCs w:val="24"/>
                <w:lang w:val="fr-FR"/>
              </w:rPr>
              <w:t>e</w:t>
            </w:r>
            <w:r w:rsidR="00265F92" w:rsidRPr="00B75303">
              <w:rPr>
                <w:rFonts w:ascii="Garamond" w:hAnsi="Garamond" w:cs="Times New Roman"/>
                <w:sz w:val="24"/>
                <w:szCs w:val="24"/>
                <w:lang w:val="fr-FR"/>
              </w:rPr>
              <w:t xml:space="preserve"> anticoloniale</w:t>
            </w:r>
            <w:r w:rsidR="00F52585" w:rsidRPr="00B75303">
              <w:rPr>
                <w:rFonts w:ascii="Garamond" w:hAnsi="Garamond" w:cs="Times New Roman"/>
                <w:sz w:val="24"/>
                <w:szCs w:val="24"/>
                <w:lang w:val="fr-FR"/>
              </w:rPr>
              <w:t xml:space="preserve">. Analyse des </w:t>
            </w:r>
            <w:r w:rsidR="00265F92" w:rsidRPr="00B75303">
              <w:rPr>
                <w:rFonts w:ascii="Garamond" w:hAnsi="Garamond" w:cs="Times New Roman"/>
                <w:sz w:val="24"/>
                <w:szCs w:val="24"/>
                <w:lang w:val="fr-FR"/>
              </w:rPr>
              <w:t xml:space="preserve">métaphores, </w:t>
            </w:r>
            <w:r w:rsidR="00F52585" w:rsidRPr="00B75303">
              <w:rPr>
                <w:rFonts w:ascii="Garamond" w:hAnsi="Garamond" w:cs="Times New Roman"/>
                <w:sz w:val="24"/>
                <w:szCs w:val="24"/>
                <w:lang w:val="fr-FR"/>
              </w:rPr>
              <w:t xml:space="preserve">de </w:t>
            </w:r>
            <w:r w:rsidR="00265F92" w:rsidRPr="00B75303">
              <w:rPr>
                <w:rFonts w:ascii="Garamond" w:hAnsi="Garamond" w:cs="Times New Roman"/>
                <w:sz w:val="24"/>
                <w:szCs w:val="24"/>
                <w:lang w:val="fr-FR"/>
              </w:rPr>
              <w:t>la déshumanisation intrinsèque au colonial</w:t>
            </w:r>
            <w:r w:rsidR="005D79DB" w:rsidRPr="00B75303">
              <w:rPr>
                <w:rFonts w:ascii="Garamond" w:hAnsi="Garamond" w:cs="Times New Roman"/>
                <w:sz w:val="24"/>
                <w:szCs w:val="24"/>
                <w:lang w:val="fr-FR"/>
              </w:rPr>
              <w:t>isme</w:t>
            </w:r>
            <w:r w:rsidR="00265F92" w:rsidRPr="00B75303">
              <w:rPr>
                <w:rFonts w:ascii="Garamond" w:hAnsi="Garamond" w:cs="Times New Roman"/>
                <w:sz w:val="24"/>
                <w:szCs w:val="24"/>
                <w:lang w:val="fr-FR"/>
              </w:rPr>
              <w:t xml:space="preserve">, </w:t>
            </w:r>
            <w:r w:rsidR="00F52585" w:rsidRPr="00B75303">
              <w:rPr>
                <w:rFonts w:ascii="Garamond" w:hAnsi="Garamond" w:cs="Times New Roman"/>
                <w:sz w:val="24"/>
                <w:szCs w:val="24"/>
                <w:lang w:val="fr-FR"/>
              </w:rPr>
              <w:t>du</w:t>
            </w:r>
            <w:r w:rsidR="00265F92" w:rsidRPr="00B75303">
              <w:rPr>
                <w:rFonts w:ascii="Garamond" w:hAnsi="Garamond" w:cs="Times New Roman"/>
                <w:sz w:val="24"/>
                <w:szCs w:val="24"/>
                <w:lang w:val="fr-FR"/>
              </w:rPr>
              <w:t xml:space="preserve"> lien entre colonialisme et nazisme et </w:t>
            </w:r>
            <w:r w:rsidR="00F52585" w:rsidRPr="00B75303">
              <w:rPr>
                <w:rFonts w:ascii="Garamond" w:hAnsi="Garamond" w:cs="Times New Roman"/>
                <w:sz w:val="24"/>
                <w:szCs w:val="24"/>
                <w:lang w:val="fr-FR"/>
              </w:rPr>
              <w:t xml:space="preserve">de </w:t>
            </w:r>
            <w:r w:rsidR="00265F92" w:rsidRPr="00B75303">
              <w:rPr>
                <w:rFonts w:ascii="Garamond" w:hAnsi="Garamond" w:cs="Times New Roman"/>
                <w:sz w:val="24"/>
                <w:szCs w:val="24"/>
                <w:lang w:val="fr-FR"/>
              </w:rPr>
              <w:t>la pertinence de cet essai aujourd’hui.</w:t>
            </w:r>
          </w:p>
          <w:p w14:paraId="06FF96DF" w14:textId="7899449B" w:rsidR="00575737" w:rsidRPr="00B75303" w:rsidRDefault="00575737" w:rsidP="00DE1C88">
            <w:pPr>
              <w:spacing w:after="0"/>
              <w:ind w:right="74"/>
              <w:rPr>
                <w:rFonts w:ascii="Garamond" w:hAnsi="Garamond" w:cs="Times New Roman"/>
                <w:sz w:val="24"/>
                <w:szCs w:val="24"/>
                <w:lang w:val="fr-FR"/>
              </w:rPr>
            </w:pPr>
          </w:p>
        </w:tc>
      </w:tr>
      <w:tr w:rsidR="009F12C8" w:rsidRPr="00B75303" w14:paraId="2AC34757" w14:textId="77777777" w:rsidTr="00AD7C17">
        <w:tc>
          <w:tcPr>
            <w:tcW w:w="1278" w:type="dxa"/>
          </w:tcPr>
          <w:p w14:paraId="6C664899"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9</w:t>
            </w:r>
            <w:r w:rsidRPr="00B75303">
              <w:rPr>
                <w:rFonts w:ascii="Garamond" w:hAnsi="Garamond" w:cs="Times New Roman"/>
                <w:sz w:val="24"/>
                <w:szCs w:val="24"/>
                <w:lang w:val="fr-FR"/>
              </w:rPr>
              <w:br/>
              <w:t>24.11</w:t>
            </w:r>
          </w:p>
        </w:tc>
        <w:tc>
          <w:tcPr>
            <w:tcW w:w="2762" w:type="dxa"/>
          </w:tcPr>
          <w:p w14:paraId="2AFC1124" w14:textId="77777777" w:rsidR="00F26B54"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Fanon : aliénation culturelle et décolonisation</w:t>
            </w:r>
          </w:p>
        </w:tc>
        <w:tc>
          <w:tcPr>
            <w:tcW w:w="6148" w:type="dxa"/>
          </w:tcPr>
          <w:p w14:paraId="4EFEE9C5" w14:textId="6B1170CA" w:rsidR="00F26B54" w:rsidRPr="00B75303" w:rsidRDefault="00265F92"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 xml:space="preserve">Discussion de deux textes </w:t>
            </w:r>
            <w:r w:rsidR="00C5027E">
              <w:rPr>
                <w:rFonts w:ascii="Garamond" w:hAnsi="Garamond" w:cs="Times New Roman"/>
                <w:sz w:val="24"/>
                <w:szCs w:val="24"/>
                <w:lang w:val="fr-FR"/>
              </w:rPr>
              <w:t>charnières</w:t>
            </w:r>
            <w:r w:rsidR="001372AE" w:rsidRPr="00B75303">
              <w:rPr>
                <w:rFonts w:ascii="Garamond" w:hAnsi="Garamond" w:cs="Times New Roman"/>
                <w:sz w:val="24"/>
                <w:szCs w:val="24"/>
                <w:lang w:val="fr-FR"/>
              </w:rPr>
              <w:t xml:space="preserve"> </w:t>
            </w:r>
            <w:r w:rsidR="00C5027E">
              <w:rPr>
                <w:rFonts w:ascii="Garamond" w:hAnsi="Garamond" w:cs="Times New Roman"/>
                <w:sz w:val="24"/>
                <w:szCs w:val="24"/>
                <w:lang w:val="fr-FR"/>
              </w:rPr>
              <w:t>du</w:t>
            </w:r>
            <w:r w:rsidRPr="00B75303">
              <w:rPr>
                <w:rFonts w:ascii="Garamond" w:hAnsi="Garamond" w:cs="Times New Roman"/>
                <w:sz w:val="24"/>
                <w:szCs w:val="24"/>
                <w:lang w:val="fr-FR"/>
              </w:rPr>
              <w:t xml:space="preserve"> tournant </w:t>
            </w:r>
            <w:proofErr w:type="spellStart"/>
            <w:r w:rsidRPr="00B75303">
              <w:rPr>
                <w:rFonts w:ascii="Garamond" w:hAnsi="Garamond" w:cs="Times New Roman"/>
                <w:sz w:val="24"/>
                <w:szCs w:val="24"/>
                <w:lang w:val="fr-FR"/>
              </w:rPr>
              <w:t>décolonial</w:t>
            </w:r>
            <w:proofErr w:type="spellEnd"/>
            <w:r w:rsidR="00C5027E">
              <w:rPr>
                <w:rFonts w:ascii="Garamond" w:hAnsi="Garamond" w:cs="Times New Roman"/>
                <w:sz w:val="24"/>
                <w:szCs w:val="24"/>
                <w:lang w:val="fr-FR"/>
              </w:rPr>
              <w:t xml:space="preserve"> </w:t>
            </w:r>
            <w:r w:rsidRPr="00B75303">
              <w:rPr>
                <w:rFonts w:ascii="Garamond" w:hAnsi="Garamond" w:cs="Times New Roman"/>
                <w:sz w:val="24"/>
                <w:szCs w:val="24"/>
                <w:lang w:val="fr-FR"/>
              </w:rPr>
              <w:t xml:space="preserve">: </w:t>
            </w:r>
            <w:r w:rsidRPr="00A86E2A">
              <w:rPr>
                <w:rFonts w:ascii="Garamond" w:hAnsi="Garamond" w:cs="Times New Roman"/>
                <w:b/>
                <w:bCs/>
                <w:i/>
                <w:iCs/>
                <w:sz w:val="24"/>
                <w:szCs w:val="24"/>
                <w:lang w:val="fr-FR"/>
              </w:rPr>
              <w:t>Peau noire, masques blancs</w:t>
            </w:r>
            <w:r w:rsidRPr="00B75303">
              <w:rPr>
                <w:rFonts w:ascii="Garamond" w:hAnsi="Garamond" w:cs="Times New Roman"/>
                <w:i/>
                <w:iCs/>
                <w:sz w:val="24"/>
                <w:szCs w:val="24"/>
                <w:lang w:val="fr-FR"/>
              </w:rPr>
              <w:t xml:space="preserve"> </w:t>
            </w:r>
            <w:r w:rsidRPr="00B75303">
              <w:rPr>
                <w:rFonts w:ascii="Garamond" w:hAnsi="Garamond" w:cs="Times New Roman"/>
                <w:sz w:val="24"/>
                <w:szCs w:val="24"/>
                <w:lang w:val="fr-FR"/>
              </w:rPr>
              <w:t xml:space="preserve">(1952) </w:t>
            </w:r>
            <w:r w:rsidR="00922D4E" w:rsidRPr="00B75303">
              <w:rPr>
                <w:rFonts w:ascii="Garamond" w:hAnsi="Garamond" w:cs="Times New Roman"/>
                <w:sz w:val="24"/>
                <w:szCs w:val="24"/>
                <w:lang w:val="fr-FR"/>
              </w:rPr>
              <w:t>sur l’aliénation culturelle ou infériorisation des sujets colonisés, et le célèbre</w:t>
            </w:r>
            <w:r w:rsidRPr="00B75303">
              <w:rPr>
                <w:rFonts w:ascii="Garamond" w:hAnsi="Garamond" w:cs="Times New Roman"/>
                <w:sz w:val="24"/>
                <w:szCs w:val="24"/>
                <w:lang w:val="fr-FR"/>
              </w:rPr>
              <w:t xml:space="preserve"> </w:t>
            </w:r>
            <w:r w:rsidRPr="00A86E2A">
              <w:rPr>
                <w:rFonts w:ascii="Garamond" w:hAnsi="Garamond" w:cs="Times New Roman"/>
                <w:b/>
                <w:bCs/>
                <w:i/>
                <w:iCs/>
                <w:sz w:val="24"/>
                <w:szCs w:val="24"/>
                <w:lang w:val="fr-FR"/>
              </w:rPr>
              <w:t>Les damnés de la terre</w:t>
            </w:r>
            <w:r w:rsidR="00922D4E" w:rsidRPr="00B75303">
              <w:rPr>
                <w:rFonts w:ascii="Garamond" w:hAnsi="Garamond" w:cs="Times New Roman"/>
                <w:sz w:val="24"/>
                <w:szCs w:val="24"/>
                <w:lang w:val="fr-FR"/>
              </w:rPr>
              <w:t xml:space="preserve"> (1961) sur les processus de décolonisation politiques et sociales</w:t>
            </w:r>
            <w:r w:rsidRPr="00B75303">
              <w:rPr>
                <w:rFonts w:ascii="Garamond" w:hAnsi="Garamond" w:cs="Times New Roman"/>
                <w:sz w:val="24"/>
                <w:szCs w:val="24"/>
                <w:lang w:val="fr-FR"/>
              </w:rPr>
              <w:t>.</w:t>
            </w:r>
          </w:p>
          <w:p w14:paraId="232A59C9" w14:textId="659B0790" w:rsidR="00575737" w:rsidRPr="00B75303" w:rsidRDefault="00575737" w:rsidP="00DE1C88">
            <w:pPr>
              <w:spacing w:after="0"/>
              <w:ind w:right="74"/>
              <w:rPr>
                <w:rFonts w:ascii="Garamond" w:hAnsi="Garamond" w:cs="Times New Roman"/>
                <w:sz w:val="24"/>
                <w:szCs w:val="24"/>
                <w:lang w:val="fr-FR"/>
              </w:rPr>
            </w:pPr>
          </w:p>
        </w:tc>
      </w:tr>
      <w:tr w:rsidR="009F12C8" w:rsidRPr="00B75303" w14:paraId="26F13235" w14:textId="77777777" w:rsidTr="00AD7C17">
        <w:tc>
          <w:tcPr>
            <w:tcW w:w="1278" w:type="dxa"/>
          </w:tcPr>
          <w:p w14:paraId="2094ADD9"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10</w:t>
            </w:r>
            <w:r w:rsidRPr="00B75303">
              <w:rPr>
                <w:rFonts w:ascii="Garamond" w:hAnsi="Garamond" w:cs="Times New Roman"/>
                <w:sz w:val="24"/>
                <w:szCs w:val="24"/>
                <w:lang w:val="fr-FR"/>
              </w:rPr>
              <w:br/>
              <w:t>01.12</w:t>
            </w:r>
          </w:p>
        </w:tc>
        <w:tc>
          <w:tcPr>
            <w:tcW w:w="2762" w:type="dxa"/>
          </w:tcPr>
          <w:p w14:paraId="02DE1E20" w14:textId="78386EFF" w:rsidR="00F26B54" w:rsidRPr="00B75303" w:rsidRDefault="00C31DD8"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Consommation, modernités et mobilités</w:t>
            </w:r>
          </w:p>
        </w:tc>
        <w:tc>
          <w:tcPr>
            <w:tcW w:w="6148" w:type="dxa"/>
          </w:tcPr>
          <w:p w14:paraId="524F00C1" w14:textId="77777777" w:rsidR="00F26B54" w:rsidRPr="00B75303" w:rsidRDefault="00625E09"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Analyse des formes de « consommation » de la Caraïbe qui ont permis l’essor de la modernité occidentale, du paradigme des mobilités (semblable à celui des circulations) et de la « </w:t>
            </w:r>
            <w:proofErr w:type="spellStart"/>
            <w:r w:rsidRPr="00B75303">
              <w:rPr>
                <w:rFonts w:ascii="Garamond" w:hAnsi="Garamond" w:cs="Times New Roman"/>
                <w:sz w:val="24"/>
                <w:szCs w:val="24"/>
                <w:lang w:val="fr-FR"/>
              </w:rPr>
              <w:t>colonialité</w:t>
            </w:r>
            <w:proofErr w:type="spellEnd"/>
            <w:r w:rsidRPr="00B75303">
              <w:rPr>
                <w:rFonts w:ascii="Garamond" w:hAnsi="Garamond" w:cs="Times New Roman"/>
                <w:sz w:val="24"/>
                <w:szCs w:val="24"/>
                <w:lang w:val="fr-FR"/>
              </w:rPr>
              <w:t xml:space="preserve"> climatique » (</w:t>
            </w:r>
            <w:r w:rsidRPr="007D5D9E">
              <w:rPr>
                <w:rFonts w:ascii="Garamond" w:hAnsi="Garamond" w:cs="Times New Roman"/>
                <w:b/>
                <w:bCs/>
                <w:sz w:val="24"/>
                <w:szCs w:val="24"/>
                <w:lang w:val="fr-FR"/>
              </w:rPr>
              <w:t>Sheller</w:t>
            </w:r>
            <w:r w:rsidRPr="00B75303">
              <w:rPr>
                <w:rFonts w:ascii="Garamond" w:hAnsi="Garamond" w:cs="Times New Roman"/>
                <w:sz w:val="24"/>
                <w:szCs w:val="24"/>
                <w:lang w:val="fr-FR"/>
              </w:rPr>
              <w:t>).</w:t>
            </w:r>
          </w:p>
          <w:p w14:paraId="1E365F42" w14:textId="28071E14" w:rsidR="00575737" w:rsidRPr="00B75303" w:rsidRDefault="00575737" w:rsidP="00DE1C88">
            <w:pPr>
              <w:spacing w:after="0"/>
              <w:ind w:right="74"/>
              <w:rPr>
                <w:rFonts w:ascii="Garamond" w:hAnsi="Garamond" w:cs="Times New Roman"/>
                <w:sz w:val="24"/>
                <w:szCs w:val="24"/>
                <w:lang w:val="fr-FR"/>
              </w:rPr>
            </w:pPr>
          </w:p>
        </w:tc>
      </w:tr>
      <w:tr w:rsidR="009F12C8" w:rsidRPr="00B75303" w14:paraId="7EFE719E" w14:textId="77777777" w:rsidTr="00AD7C17">
        <w:tc>
          <w:tcPr>
            <w:tcW w:w="1278" w:type="dxa"/>
          </w:tcPr>
          <w:p w14:paraId="0E1FF3D3"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11</w:t>
            </w:r>
            <w:r w:rsidRPr="00B75303">
              <w:rPr>
                <w:rFonts w:ascii="Garamond" w:hAnsi="Garamond" w:cs="Times New Roman"/>
                <w:sz w:val="24"/>
                <w:szCs w:val="24"/>
                <w:lang w:val="fr-FR"/>
              </w:rPr>
              <w:br/>
              <w:t>08.12</w:t>
            </w:r>
          </w:p>
        </w:tc>
        <w:tc>
          <w:tcPr>
            <w:tcW w:w="2762" w:type="dxa"/>
          </w:tcPr>
          <w:p w14:paraId="7AD98D96" w14:textId="1E4266C1" w:rsidR="00F26B54" w:rsidRPr="00B75303" w:rsidRDefault="00303238"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L</w:t>
            </w:r>
            <w:r w:rsidR="003140C3" w:rsidRPr="00B75303">
              <w:rPr>
                <w:rFonts w:ascii="Garamond" w:hAnsi="Garamond" w:cs="Times New Roman"/>
                <w:sz w:val="24"/>
                <w:szCs w:val="24"/>
                <w:lang w:val="fr-FR"/>
              </w:rPr>
              <w:t xml:space="preserve">’environnement </w:t>
            </w:r>
            <w:r w:rsidR="003477C5" w:rsidRPr="00B75303">
              <w:rPr>
                <w:rFonts w:ascii="Garamond" w:hAnsi="Garamond" w:cs="Times New Roman"/>
                <w:sz w:val="24"/>
                <w:szCs w:val="24"/>
                <w:lang w:val="fr-FR"/>
              </w:rPr>
              <w:t xml:space="preserve">et </w:t>
            </w:r>
            <w:r w:rsidRPr="00B75303">
              <w:rPr>
                <w:rFonts w:ascii="Garamond" w:hAnsi="Garamond" w:cs="Times New Roman"/>
                <w:sz w:val="24"/>
                <w:szCs w:val="24"/>
                <w:lang w:val="fr-FR"/>
              </w:rPr>
              <w:t xml:space="preserve">les </w:t>
            </w:r>
            <w:r w:rsidR="003140C3" w:rsidRPr="00B75303">
              <w:rPr>
                <w:rFonts w:ascii="Garamond" w:hAnsi="Garamond" w:cs="Times New Roman"/>
                <w:sz w:val="24"/>
                <w:szCs w:val="24"/>
                <w:lang w:val="fr-FR"/>
              </w:rPr>
              <w:t>désastres humanitaires</w:t>
            </w:r>
          </w:p>
        </w:tc>
        <w:tc>
          <w:tcPr>
            <w:tcW w:w="6148" w:type="dxa"/>
          </w:tcPr>
          <w:p w14:paraId="0719AC95" w14:textId="7C26F9A6" w:rsidR="00575737" w:rsidRPr="00B75303" w:rsidRDefault="00000000"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Analyse</w:t>
            </w:r>
            <w:r w:rsidR="003477C5" w:rsidRPr="00B75303">
              <w:rPr>
                <w:rFonts w:ascii="Garamond" w:hAnsi="Garamond" w:cs="Times New Roman"/>
                <w:sz w:val="24"/>
                <w:szCs w:val="24"/>
                <w:lang w:val="fr-FR"/>
              </w:rPr>
              <w:t xml:space="preserve"> </w:t>
            </w:r>
            <w:r w:rsidRPr="00B75303">
              <w:rPr>
                <w:rFonts w:ascii="Garamond" w:hAnsi="Garamond" w:cs="Times New Roman"/>
                <w:sz w:val="24"/>
                <w:szCs w:val="24"/>
                <w:lang w:val="fr-FR"/>
              </w:rPr>
              <w:t xml:space="preserve">des </w:t>
            </w:r>
            <w:r w:rsidR="000819A5" w:rsidRPr="00B75303">
              <w:rPr>
                <w:rFonts w:ascii="Garamond" w:hAnsi="Garamond" w:cs="Times New Roman"/>
                <w:sz w:val="24"/>
                <w:szCs w:val="24"/>
                <w:lang w:val="fr-FR"/>
              </w:rPr>
              <w:t>récits</w:t>
            </w:r>
            <w:r w:rsidR="00625E09" w:rsidRPr="00B75303">
              <w:rPr>
                <w:rFonts w:ascii="Garamond" w:hAnsi="Garamond" w:cs="Times New Roman"/>
                <w:sz w:val="24"/>
                <w:szCs w:val="24"/>
                <w:lang w:val="fr-FR"/>
              </w:rPr>
              <w:t xml:space="preserve"> qui, de</w:t>
            </w:r>
            <w:r w:rsidR="00C31DD8" w:rsidRPr="00B75303">
              <w:rPr>
                <w:rFonts w:ascii="Garamond" w:hAnsi="Garamond" w:cs="Times New Roman"/>
                <w:sz w:val="24"/>
                <w:szCs w:val="24"/>
                <w:lang w:val="fr-FR"/>
              </w:rPr>
              <w:t>puis Christophe Colomb</w:t>
            </w:r>
            <w:r w:rsidR="00625E09" w:rsidRPr="00B75303">
              <w:rPr>
                <w:rFonts w:ascii="Garamond" w:hAnsi="Garamond" w:cs="Times New Roman"/>
                <w:sz w:val="24"/>
                <w:szCs w:val="24"/>
                <w:lang w:val="fr-FR"/>
              </w:rPr>
              <w:t>,</w:t>
            </w:r>
            <w:r w:rsidR="00625E09" w:rsidRPr="00B75303">
              <w:rPr>
                <w:rFonts w:ascii="Garamond" w:eastAsia="Times New Roman" w:hAnsi="Garamond" w:cs="Times New Roman"/>
                <w:sz w:val="24"/>
                <w:szCs w:val="24"/>
                <w:lang w:val="fr-FR"/>
              </w:rPr>
              <w:t xml:space="preserve"> </w:t>
            </w:r>
            <w:r w:rsidR="00C31DD8" w:rsidRPr="00B75303">
              <w:rPr>
                <w:rFonts w:ascii="Garamond" w:eastAsia="Times New Roman" w:hAnsi="Garamond" w:cs="Times New Roman"/>
                <w:sz w:val="24"/>
                <w:szCs w:val="24"/>
                <w:lang w:val="fr-FR"/>
              </w:rPr>
              <w:t>révèlent</w:t>
            </w:r>
            <w:r w:rsidR="00625E09" w:rsidRPr="00B75303">
              <w:rPr>
                <w:rFonts w:ascii="Garamond" w:eastAsia="Times New Roman" w:hAnsi="Garamond" w:cs="Times New Roman"/>
                <w:sz w:val="24"/>
                <w:szCs w:val="24"/>
                <w:lang w:val="fr-FR"/>
              </w:rPr>
              <w:t xml:space="preserve"> le lien entre colonialisme et</w:t>
            </w:r>
            <w:r w:rsidR="003477C5" w:rsidRPr="00B75303">
              <w:rPr>
                <w:rFonts w:ascii="Garamond" w:eastAsia="Times New Roman" w:hAnsi="Garamond" w:cs="Times New Roman"/>
                <w:sz w:val="24"/>
                <w:szCs w:val="24"/>
                <w:lang w:val="fr-FR"/>
              </w:rPr>
              <w:t xml:space="preserve"> </w:t>
            </w:r>
            <w:r w:rsidR="00625E09" w:rsidRPr="00B75303">
              <w:rPr>
                <w:rFonts w:ascii="Garamond" w:eastAsia="Times New Roman" w:hAnsi="Garamond" w:cs="Times New Roman"/>
                <w:sz w:val="24"/>
                <w:szCs w:val="24"/>
                <w:lang w:val="fr-FR"/>
              </w:rPr>
              <w:t>ex</w:t>
            </w:r>
            <w:r w:rsidR="003477C5" w:rsidRPr="00B75303">
              <w:rPr>
                <w:rFonts w:ascii="Garamond" w:eastAsia="Times New Roman" w:hAnsi="Garamond" w:cs="Times New Roman"/>
                <w:sz w:val="24"/>
                <w:szCs w:val="24"/>
                <w:lang w:val="fr-FR"/>
              </w:rPr>
              <w:t>traction</w:t>
            </w:r>
            <w:r w:rsidR="00625E09" w:rsidRPr="00B75303">
              <w:rPr>
                <w:rFonts w:ascii="Garamond" w:eastAsia="Times New Roman" w:hAnsi="Garamond" w:cs="Times New Roman"/>
                <w:sz w:val="24"/>
                <w:szCs w:val="24"/>
                <w:lang w:val="fr-FR"/>
              </w:rPr>
              <w:t xml:space="preserve"> environnementale</w:t>
            </w:r>
            <w:r w:rsidRPr="00B75303">
              <w:rPr>
                <w:rFonts w:ascii="Garamond" w:hAnsi="Garamond" w:cs="Times New Roman"/>
                <w:sz w:val="24"/>
                <w:szCs w:val="24"/>
                <w:lang w:val="fr-FR"/>
              </w:rPr>
              <w:t xml:space="preserve"> (</w:t>
            </w:r>
            <w:r w:rsidRPr="007D5D9E">
              <w:rPr>
                <w:rFonts w:ascii="Garamond" w:hAnsi="Garamond" w:cs="Times New Roman"/>
                <w:b/>
                <w:bCs/>
                <w:sz w:val="24"/>
                <w:szCs w:val="24"/>
                <w:lang w:val="fr-FR"/>
              </w:rPr>
              <w:t>Paravisini-Gebert</w:t>
            </w:r>
            <w:r w:rsidR="00625E09" w:rsidRPr="00B75303">
              <w:rPr>
                <w:rFonts w:ascii="Garamond" w:hAnsi="Garamond" w:cs="Times New Roman"/>
                <w:sz w:val="24"/>
                <w:szCs w:val="24"/>
                <w:lang w:val="fr-FR"/>
              </w:rPr>
              <w:t>)</w:t>
            </w:r>
            <w:r w:rsidR="001533B6" w:rsidRPr="00B75303">
              <w:rPr>
                <w:rFonts w:ascii="Garamond" w:hAnsi="Garamond" w:cs="Times New Roman"/>
                <w:sz w:val="24"/>
                <w:szCs w:val="24"/>
                <w:lang w:val="fr-FR"/>
              </w:rPr>
              <w:t xml:space="preserve"> ; discussion </w:t>
            </w:r>
            <w:r w:rsidR="00625E09" w:rsidRPr="00B75303">
              <w:rPr>
                <w:rFonts w:ascii="Garamond" w:hAnsi="Garamond" w:cs="Times New Roman"/>
                <w:sz w:val="24"/>
                <w:szCs w:val="24"/>
                <w:lang w:val="fr-FR"/>
              </w:rPr>
              <w:t xml:space="preserve">de l’échec de l’aide humanitaire internationale </w:t>
            </w:r>
            <w:r w:rsidR="001533B6" w:rsidRPr="00B75303">
              <w:rPr>
                <w:rFonts w:ascii="Garamond" w:hAnsi="Garamond" w:cs="Times New Roman"/>
                <w:sz w:val="24"/>
                <w:szCs w:val="24"/>
                <w:lang w:val="fr-FR"/>
              </w:rPr>
              <w:t>face aux</w:t>
            </w:r>
            <w:r w:rsidR="00625E09" w:rsidRPr="00B75303">
              <w:rPr>
                <w:rFonts w:ascii="Garamond" w:hAnsi="Garamond" w:cs="Times New Roman"/>
                <w:sz w:val="24"/>
                <w:szCs w:val="24"/>
                <w:lang w:val="fr-FR"/>
              </w:rPr>
              <w:t xml:space="preserve"> désastres naturels</w:t>
            </w:r>
            <w:r w:rsidRPr="00B75303">
              <w:rPr>
                <w:rFonts w:ascii="Garamond" w:hAnsi="Garamond" w:cs="Times New Roman"/>
                <w:sz w:val="24"/>
                <w:szCs w:val="24"/>
                <w:lang w:val="fr-FR"/>
              </w:rPr>
              <w:t xml:space="preserve"> </w:t>
            </w:r>
            <w:r w:rsidR="00625E09" w:rsidRPr="00B75303">
              <w:rPr>
                <w:rFonts w:ascii="Garamond" w:hAnsi="Garamond" w:cs="Times New Roman"/>
                <w:sz w:val="24"/>
                <w:szCs w:val="24"/>
                <w:lang w:val="fr-FR"/>
              </w:rPr>
              <w:t>(</w:t>
            </w:r>
            <w:r w:rsidRPr="007D5D9E">
              <w:rPr>
                <w:rFonts w:ascii="Garamond" w:hAnsi="Garamond" w:cs="Times New Roman"/>
                <w:b/>
                <w:bCs/>
                <w:sz w:val="24"/>
                <w:szCs w:val="24"/>
                <w:lang w:val="fr-FR"/>
              </w:rPr>
              <w:t>Schuller</w:t>
            </w:r>
            <w:r w:rsidRPr="00B75303">
              <w:rPr>
                <w:rFonts w:ascii="Garamond" w:hAnsi="Garamond" w:cs="Times New Roman"/>
                <w:sz w:val="24"/>
                <w:szCs w:val="24"/>
                <w:lang w:val="fr-FR"/>
              </w:rPr>
              <w:t>).</w:t>
            </w:r>
          </w:p>
        </w:tc>
      </w:tr>
      <w:tr w:rsidR="009F12C8" w:rsidRPr="00B75303" w14:paraId="23B41F78" w14:textId="77777777" w:rsidTr="00AD7C17">
        <w:tc>
          <w:tcPr>
            <w:tcW w:w="1278" w:type="dxa"/>
          </w:tcPr>
          <w:p w14:paraId="0259C206" w14:textId="77777777" w:rsidR="00F26B54" w:rsidRPr="00B75303" w:rsidRDefault="00000000" w:rsidP="00DE1C88">
            <w:pPr>
              <w:spacing w:after="0"/>
              <w:ind w:right="-634"/>
              <w:rPr>
                <w:rFonts w:ascii="Garamond" w:hAnsi="Garamond" w:cs="Times New Roman"/>
                <w:sz w:val="24"/>
                <w:szCs w:val="24"/>
                <w:lang w:val="fr-FR"/>
              </w:rPr>
            </w:pPr>
            <w:r w:rsidRPr="00B75303">
              <w:rPr>
                <w:rFonts w:ascii="Garamond" w:hAnsi="Garamond" w:cs="Times New Roman"/>
                <w:sz w:val="24"/>
                <w:szCs w:val="24"/>
                <w:lang w:val="fr-FR"/>
              </w:rPr>
              <w:t>Semaine 12</w:t>
            </w:r>
            <w:r w:rsidRPr="00B75303">
              <w:rPr>
                <w:rFonts w:ascii="Garamond" w:hAnsi="Garamond" w:cs="Times New Roman"/>
                <w:sz w:val="24"/>
                <w:szCs w:val="24"/>
                <w:lang w:val="fr-FR"/>
              </w:rPr>
              <w:br/>
              <w:t>15.12</w:t>
            </w:r>
          </w:p>
        </w:tc>
        <w:tc>
          <w:tcPr>
            <w:tcW w:w="2762" w:type="dxa"/>
          </w:tcPr>
          <w:p w14:paraId="030C0E77" w14:textId="0CABE929" w:rsidR="00DE1C88" w:rsidRPr="00B75303" w:rsidRDefault="00000000" w:rsidP="00DE1C88">
            <w:pPr>
              <w:spacing w:after="0"/>
              <w:ind w:right="78"/>
              <w:rPr>
                <w:rFonts w:ascii="Garamond" w:hAnsi="Garamond" w:cs="Times New Roman"/>
                <w:sz w:val="24"/>
                <w:szCs w:val="24"/>
                <w:lang w:val="fr-FR"/>
              </w:rPr>
            </w:pPr>
            <w:r w:rsidRPr="00B75303">
              <w:rPr>
                <w:rFonts w:ascii="Garamond" w:hAnsi="Garamond" w:cs="Times New Roman"/>
                <w:sz w:val="24"/>
                <w:szCs w:val="24"/>
                <w:lang w:val="fr-FR"/>
              </w:rPr>
              <w:t>Martinique et Guadeloupe aujourd’hui</w:t>
            </w:r>
          </w:p>
          <w:p w14:paraId="48750AF7" w14:textId="1631BCB4" w:rsidR="00D40F5A" w:rsidRPr="00B75303" w:rsidRDefault="00770807" w:rsidP="00DE1C88">
            <w:pPr>
              <w:spacing w:after="0"/>
              <w:ind w:right="78"/>
              <w:rPr>
                <w:rFonts w:ascii="Garamond" w:hAnsi="Garamond" w:cs="Times New Roman"/>
                <w:b/>
                <w:bCs/>
                <w:sz w:val="24"/>
                <w:szCs w:val="24"/>
                <w:lang w:val="fr-FR"/>
              </w:rPr>
            </w:pPr>
            <w:r w:rsidRPr="00B75303">
              <w:rPr>
                <w:rFonts w:ascii="Garamond" w:hAnsi="Garamond" w:cs="Times New Roman"/>
                <w:b/>
                <w:bCs/>
                <w:sz w:val="24"/>
                <w:szCs w:val="24"/>
                <w:lang w:val="fr-FR"/>
              </w:rPr>
              <w:t>Examen final</w:t>
            </w:r>
          </w:p>
        </w:tc>
        <w:tc>
          <w:tcPr>
            <w:tcW w:w="6148" w:type="dxa"/>
          </w:tcPr>
          <w:p w14:paraId="2B2AB220" w14:textId="1B15B44B" w:rsidR="00F26B54" w:rsidRPr="00B75303" w:rsidRDefault="00D40F5A" w:rsidP="00DE1C88">
            <w:pPr>
              <w:spacing w:after="0"/>
              <w:ind w:right="74"/>
              <w:rPr>
                <w:rFonts w:ascii="Garamond" w:hAnsi="Garamond" w:cs="Times New Roman"/>
                <w:sz w:val="24"/>
                <w:szCs w:val="24"/>
                <w:lang w:val="fr-FR"/>
              </w:rPr>
            </w:pPr>
            <w:r w:rsidRPr="00B75303">
              <w:rPr>
                <w:rFonts w:ascii="Garamond" w:hAnsi="Garamond" w:cs="Times New Roman"/>
                <w:sz w:val="24"/>
                <w:szCs w:val="24"/>
                <w:lang w:val="fr-FR"/>
              </w:rPr>
              <w:t xml:space="preserve">Discussion du </w:t>
            </w:r>
            <w:r w:rsidR="007D5D9E">
              <w:rPr>
                <w:rFonts w:ascii="Garamond" w:hAnsi="Garamond" w:cs="Times New Roman"/>
                <w:sz w:val="24"/>
                <w:szCs w:val="24"/>
                <w:lang w:val="fr-FR"/>
              </w:rPr>
              <w:t>problème</w:t>
            </w:r>
            <w:r w:rsidRPr="00B75303">
              <w:rPr>
                <w:rFonts w:ascii="Garamond" w:hAnsi="Garamond" w:cs="Times New Roman"/>
                <w:sz w:val="24"/>
                <w:szCs w:val="24"/>
                <w:lang w:val="fr-FR"/>
              </w:rPr>
              <w:t xml:space="preserve"> du </w:t>
            </w:r>
            <w:r w:rsidR="009F12C8" w:rsidRPr="00B75303">
              <w:rPr>
                <w:rFonts w:ascii="Garamond" w:hAnsi="Garamond" w:cs="Times New Roman"/>
                <w:sz w:val="24"/>
                <w:szCs w:val="24"/>
                <w:lang w:val="fr-FR"/>
              </w:rPr>
              <w:t>chlordécone</w:t>
            </w:r>
            <w:r w:rsidRPr="00B75303">
              <w:rPr>
                <w:rFonts w:ascii="Garamond" w:hAnsi="Garamond" w:cs="Times New Roman"/>
                <w:sz w:val="24"/>
                <w:szCs w:val="24"/>
                <w:lang w:val="fr-FR"/>
              </w:rPr>
              <w:t xml:space="preserve">, pesticide banni en France et toléré aux </w:t>
            </w:r>
            <w:r w:rsidR="009F12C8" w:rsidRPr="00B75303">
              <w:rPr>
                <w:rFonts w:ascii="Garamond" w:hAnsi="Garamond" w:cs="Times New Roman"/>
                <w:sz w:val="24"/>
                <w:szCs w:val="24"/>
                <w:lang w:val="fr-FR"/>
              </w:rPr>
              <w:t>Antilles</w:t>
            </w:r>
            <w:r w:rsidR="007D5D9E">
              <w:rPr>
                <w:rFonts w:ascii="Garamond" w:hAnsi="Garamond" w:cs="Times New Roman"/>
                <w:sz w:val="24"/>
                <w:szCs w:val="24"/>
                <w:lang w:val="fr-FR"/>
              </w:rPr>
              <w:t xml:space="preserve"> </w:t>
            </w:r>
            <w:r w:rsidRPr="00B75303">
              <w:rPr>
                <w:rFonts w:ascii="Garamond" w:hAnsi="Garamond" w:cs="Times New Roman"/>
                <w:sz w:val="24"/>
                <w:szCs w:val="24"/>
                <w:lang w:val="fr-FR"/>
              </w:rPr>
              <w:t>(</w:t>
            </w:r>
            <w:r w:rsidRPr="007D5D9E">
              <w:rPr>
                <w:rFonts w:ascii="Garamond" w:hAnsi="Garamond" w:cs="Times New Roman"/>
                <w:b/>
                <w:bCs/>
                <w:sz w:val="24"/>
                <w:szCs w:val="24"/>
                <w:lang w:val="fr-FR"/>
              </w:rPr>
              <w:t>Ferdinand</w:t>
            </w:r>
            <w:r w:rsidRPr="00B75303">
              <w:rPr>
                <w:rFonts w:ascii="Garamond" w:hAnsi="Garamond" w:cs="Times New Roman"/>
                <w:sz w:val="24"/>
                <w:szCs w:val="24"/>
                <w:lang w:val="fr-FR"/>
              </w:rPr>
              <w:t xml:space="preserve">). </w:t>
            </w:r>
          </w:p>
          <w:p w14:paraId="4D3274B5" w14:textId="139B478D" w:rsidR="00575737" w:rsidRPr="00B75303" w:rsidRDefault="00575737" w:rsidP="00DE1C88">
            <w:pPr>
              <w:spacing w:after="0"/>
              <w:ind w:right="74"/>
              <w:rPr>
                <w:rFonts w:ascii="Garamond" w:hAnsi="Garamond" w:cs="Times New Roman"/>
                <w:sz w:val="24"/>
                <w:szCs w:val="24"/>
                <w:lang w:val="fr-FR"/>
              </w:rPr>
            </w:pPr>
          </w:p>
        </w:tc>
      </w:tr>
    </w:tbl>
    <w:p w14:paraId="7331585E" w14:textId="1DDF192C" w:rsidR="00770807" w:rsidRPr="00B75303" w:rsidRDefault="00770807" w:rsidP="00DE1C88">
      <w:pPr>
        <w:spacing w:after="0"/>
        <w:ind w:right="-634"/>
        <w:rPr>
          <w:rFonts w:ascii="Garamond" w:hAnsi="Garamond" w:cs="Times New Roman"/>
          <w:b/>
          <w:bCs/>
          <w:sz w:val="24"/>
          <w:szCs w:val="24"/>
          <w:lang w:val="fr-FR"/>
        </w:rPr>
      </w:pPr>
      <w:r w:rsidRPr="00B75303">
        <w:rPr>
          <w:rFonts w:ascii="Garamond" w:hAnsi="Garamond" w:cs="Times New Roman"/>
          <w:b/>
          <w:bCs/>
          <w:sz w:val="24"/>
          <w:szCs w:val="24"/>
          <w:lang w:val="fr-FR"/>
        </w:rPr>
        <w:lastRenderedPageBreak/>
        <w:t xml:space="preserve">Ce programme </w:t>
      </w:r>
      <w:r w:rsidR="00DE1C88" w:rsidRPr="00B75303">
        <w:rPr>
          <w:rFonts w:ascii="Garamond" w:hAnsi="Garamond" w:cs="Times New Roman"/>
          <w:b/>
          <w:bCs/>
          <w:sz w:val="24"/>
          <w:szCs w:val="24"/>
          <w:lang w:val="fr-FR"/>
        </w:rPr>
        <w:t>pourra</w:t>
      </w:r>
      <w:r w:rsidRPr="00B75303">
        <w:rPr>
          <w:rFonts w:ascii="Garamond" w:hAnsi="Garamond" w:cs="Times New Roman"/>
          <w:b/>
          <w:bCs/>
          <w:sz w:val="24"/>
          <w:szCs w:val="24"/>
          <w:lang w:val="fr-FR"/>
        </w:rPr>
        <w:t xml:space="preserve"> être modifié, mais les </w:t>
      </w:r>
      <w:proofErr w:type="spellStart"/>
      <w:r w:rsidRPr="00B75303">
        <w:rPr>
          <w:rFonts w:ascii="Garamond" w:hAnsi="Garamond" w:cs="Times New Roman"/>
          <w:b/>
          <w:bCs/>
          <w:sz w:val="24"/>
          <w:szCs w:val="24"/>
          <w:lang w:val="fr-FR"/>
        </w:rPr>
        <w:t>étudiant·e·s</w:t>
      </w:r>
      <w:proofErr w:type="spellEnd"/>
      <w:r w:rsidRPr="00B75303">
        <w:rPr>
          <w:rFonts w:ascii="Garamond" w:hAnsi="Garamond" w:cs="Times New Roman"/>
          <w:b/>
          <w:bCs/>
          <w:sz w:val="24"/>
          <w:szCs w:val="24"/>
          <w:lang w:val="fr-FR"/>
        </w:rPr>
        <w:t xml:space="preserve"> seront </w:t>
      </w:r>
      <w:proofErr w:type="spellStart"/>
      <w:r w:rsidRPr="00B75303">
        <w:rPr>
          <w:rFonts w:ascii="Garamond" w:hAnsi="Garamond" w:cs="Times New Roman"/>
          <w:b/>
          <w:bCs/>
          <w:sz w:val="24"/>
          <w:szCs w:val="24"/>
          <w:lang w:val="fr-FR"/>
        </w:rPr>
        <w:t>averti·e·s</w:t>
      </w:r>
      <w:proofErr w:type="spellEnd"/>
      <w:r w:rsidRPr="00B75303">
        <w:rPr>
          <w:rFonts w:ascii="Garamond" w:hAnsi="Garamond" w:cs="Times New Roman"/>
          <w:b/>
          <w:bCs/>
          <w:sz w:val="24"/>
          <w:szCs w:val="24"/>
          <w:lang w:val="fr-FR"/>
        </w:rPr>
        <w:t xml:space="preserve"> à l’avance</w:t>
      </w:r>
    </w:p>
    <w:p w14:paraId="46663B76" w14:textId="77777777" w:rsidR="00A17AF5" w:rsidRPr="00B75303" w:rsidRDefault="00A17AF5" w:rsidP="00A17AF5">
      <w:pPr>
        <w:spacing w:after="0" w:line="240" w:lineRule="auto"/>
        <w:ind w:right="-720"/>
        <w:rPr>
          <w:rStyle w:val="lev"/>
          <w:rFonts w:ascii="Garamond" w:hAnsi="Garamond" w:cs="Times New Roman"/>
          <w:lang w:val="fr-FR"/>
        </w:rPr>
      </w:pPr>
    </w:p>
    <w:p w14:paraId="2AEC1704" w14:textId="42D0269D" w:rsidR="00A17AF5" w:rsidRPr="00B75303" w:rsidRDefault="00A17AF5" w:rsidP="00A17AF5">
      <w:pPr>
        <w:spacing w:after="0" w:line="240" w:lineRule="auto"/>
        <w:ind w:right="-720"/>
        <w:rPr>
          <w:rFonts w:ascii="Garamond" w:hAnsi="Garamond" w:cs="Times New Roman"/>
          <w:b/>
          <w:bCs/>
          <w:color w:val="000000" w:themeColor="text1"/>
          <w:sz w:val="24"/>
          <w:szCs w:val="24"/>
          <w:lang w:val="fr-FR"/>
        </w:rPr>
      </w:pPr>
      <w:r w:rsidRPr="00B75303">
        <w:rPr>
          <w:rStyle w:val="lev"/>
          <w:rFonts w:ascii="Garamond" w:hAnsi="Garamond" w:cs="Times New Roman"/>
          <w:sz w:val="24"/>
          <w:szCs w:val="24"/>
          <w:lang w:val="fr-FR"/>
        </w:rPr>
        <w:t>Note typographique.</w:t>
      </w:r>
      <w:r w:rsidRPr="00B75303">
        <w:rPr>
          <w:rFonts w:ascii="Garamond" w:hAnsi="Garamond" w:cs="Times New Roman"/>
          <w:sz w:val="24"/>
          <w:szCs w:val="24"/>
          <w:lang w:val="fr-FR"/>
        </w:rPr>
        <w:t xml:space="preserve"> En français, on écrit normalement </w:t>
      </w:r>
      <w:r w:rsidRPr="00B75303">
        <w:rPr>
          <w:rStyle w:val="Accentuation"/>
          <w:rFonts w:ascii="Garamond" w:hAnsi="Garamond" w:cs="Times New Roman"/>
          <w:sz w:val="24"/>
          <w:szCs w:val="24"/>
          <w:lang w:val="fr-FR"/>
        </w:rPr>
        <w:t>République dominicaine</w:t>
      </w:r>
      <w:r w:rsidRPr="00B75303">
        <w:rPr>
          <w:rFonts w:ascii="Garamond" w:hAnsi="Garamond" w:cs="Times New Roman"/>
          <w:sz w:val="24"/>
          <w:szCs w:val="24"/>
          <w:lang w:val="fr-FR"/>
        </w:rPr>
        <w:t xml:space="preserve"> (les adjectifs des noms composés prennent la minuscule). Par choix éditorial – pour souligner l’identité politique et l’usage hispanophone (</w:t>
      </w:r>
      <w:r w:rsidRPr="00B75303">
        <w:rPr>
          <w:rStyle w:val="Accentuation"/>
          <w:rFonts w:ascii="Garamond" w:hAnsi="Garamond" w:cs="Times New Roman"/>
          <w:sz w:val="24"/>
          <w:szCs w:val="24"/>
          <w:lang w:val="fr-FR"/>
        </w:rPr>
        <w:t>República Dominicana</w:t>
      </w:r>
      <w:r w:rsidRPr="00B75303">
        <w:rPr>
          <w:rFonts w:ascii="Garamond" w:hAnsi="Garamond" w:cs="Times New Roman"/>
          <w:sz w:val="24"/>
          <w:szCs w:val="24"/>
          <w:lang w:val="fr-FR"/>
        </w:rPr>
        <w:t xml:space="preserve">) – ce syllabus retient </w:t>
      </w:r>
      <w:r w:rsidRPr="00B75303">
        <w:rPr>
          <w:rStyle w:val="Accentuation"/>
          <w:rFonts w:ascii="Garamond" w:hAnsi="Garamond" w:cs="Times New Roman"/>
          <w:sz w:val="24"/>
          <w:szCs w:val="24"/>
          <w:lang w:val="fr-FR"/>
        </w:rPr>
        <w:t>République Dominicaine</w:t>
      </w:r>
      <w:r w:rsidRPr="00B75303">
        <w:rPr>
          <w:rFonts w:ascii="Garamond" w:hAnsi="Garamond" w:cs="Times New Roman"/>
          <w:sz w:val="24"/>
          <w:szCs w:val="24"/>
          <w:lang w:val="fr-FR"/>
        </w:rPr>
        <w:t>.</w:t>
      </w:r>
    </w:p>
    <w:p w14:paraId="03D20648" w14:textId="77777777" w:rsidR="004F0824" w:rsidRPr="00B75303" w:rsidRDefault="004F0824" w:rsidP="00DE1C88">
      <w:pPr>
        <w:pStyle w:val="Titre2"/>
        <w:keepNext w:val="0"/>
        <w:keepLines w:val="0"/>
        <w:spacing w:before="0"/>
        <w:ind w:right="-634"/>
        <w:rPr>
          <w:rFonts w:ascii="Garamond" w:hAnsi="Garamond" w:cs="Times New Roman"/>
          <w:color w:val="000000" w:themeColor="text1"/>
          <w:sz w:val="24"/>
          <w:szCs w:val="24"/>
          <w:lang w:val="fr-FR"/>
        </w:rPr>
      </w:pPr>
    </w:p>
    <w:p w14:paraId="1E9275A8" w14:textId="413B0336" w:rsidR="004F0824" w:rsidRPr="00B75303" w:rsidRDefault="00000000" w:rsidP="00DE1C88">
      <w:pPr>
        <w:pStyle w:val="Titre2"/>
        <w:keepNext w:val="0"/>
        <w:keepLines w:val="0"/>
        <w:spacing w:before="0"/>
        <w:ind w:right="-634"/>
        <w:rPr>
          <w:rFonts w:ascii="Garamond" w:hAnsi="Garamond" w:cs="Times New Roman"/>
          <w:color w:val="000000" w:themeColor="text1"/>
          <w:sz w:val="24"/>
          <w:szCs w:val="24"/>
          <w:lang w:val="fr-FR"/>
        </w:rPr>
      </w:pPr>
      <w:r w:rsidRPr="00B75303">
        <w:rPr>
          <w:rFonts w:ascii="Garamond" w:hAnsi="Garamond" w:cs="Times New Roman"/>
          <w:color w:val="000000" w:themeColor="text1"/>
          <w:sz w:val="24"/>
          <w:szCs w:val="24"/>
          <w:lang w:val="fr-FR"/>
        </w:rPr>
        <w:t>Bibliographie</w:t>
      </w:r>
      <w:r w:rsidR="00447A77" w:rsidRPr="00B75303">
        <w:rPr>
          <w:rFonts w:ascii="Garamond" w:hAnsi="Garamond" w:cs="Times New Roman"/>
          <w:color w:val="000000" w:themeColor="text1"/>
          <w:sz w:val="24"/>
          <w:szCs w:val="24"/>
          <w:lang w:val="fr-FR"/>
        </w:rPr>
        <w:t xml:space="preserve"> (</w:t>
      </w:r>
      <w:r w:rsidR="00447A77" w:rsidRPr="00B75303">
        <w:rPr>
          <w:rFonts w:ascii="Garamond" w:hAnsi="Garamond" w:cs="Times New Roman"/>
          <w:color w:val="000000" w:themeColor="text1"/>
          <w:sz w:val="24"/>
          <w:szCs w:val="24"/>
          <w:u w:val="single"/>
          <w:lang w:val="fr-FR"/>
        </w:rPr>
        <w:t>à lire pour le cours</w:t>
      </w:r>
      <w:r w:rsidR="00447A77" w:rsidRPr="00B75303">
        <w:rPr>
          <w:rFonts w:ascii="Garamond" w:hAnsi="Garamond" w:cs="Times New Roman"/>
          <w:color w:val="000000" w:themeColor="text1"/>
          <w:sz w:val="24"/>
          <w:szCs w:val="24"/>
          <w:lang w:val="fr-FR"/>
        </w:rPr>
        <w:t>)</w:t>
      </w:r>
    </w:p>
    <w:p w14:paraId="66E9FB8C" w14:textId="77777777" w:rsidR="009F12C8" w:rsidRPr="00B75303" w:rsidRDefault="009F12C8" w:rsidP="00DE1C88">
      <w:pPr>
        <w:spacing w:after="0"/>
        <w:ind w:right="-634"/>
        <w:rPr>
          <w:rFonts w:ascii="Garamond" w:hAnsi="Garamond" w:cs="Times New Roman"/>
          <w:sz w:val="24"/>
          <w:szCs w:val="24"/>
          <w:lang w:val="fr-FR"/>
        </w:rPr>
      </w:pPr>
    </w:p>
    <w:p w14:paraId="38323745" w14:textId="0A8F0480" w:rsidR="0037712E" w:rsidRPr="00B75303" w:rsidRDefault="0037712E" w:rsidP="00B75303">
      <w:pPr>
        <w:spacing w:after="0"/>
        <w:ind w:left="720" w:right="-720" w:hanging="720"/>
        <w:rPr>
          <w:rFonts w:ascii="Garamond" w:hAnsi="Garamond" w:cs="Times New Roman"/>
          <w:sz w:val="24"/>
          <w:szCs w:val="24"/>
          <w:lang w:val="fr-FR"/>
        </w:rPr>
      </w:pPr>
      <w:hyperlink r:id="rId9" w:history="1">
        <w:r w:rsidRPr="00B75303">
          <w:rPr>
            <w:rStyle w:val="Lienhypertexte"/>
            <w:rFonts w:ascii="Garamond" w:hAnsi="Garamond" w:cs="Times New Roman"/>
            <w:sz w:val="24"/>
            <w:szCs w:val="24"/>
            <w:lang w:val="fr-FR"/>
          </w:rPr>
          <w:t>Le Code Noir</w:t>
        </w:r>
      </w:hyperlink>
      <w:r w:rsidRPr="00B75303">
        <w:rPr>
          <w:rFonts w:ascii="Garamond" w:hAnsi="Garamond" w:cs="Times New Roman"/>
          <w:sz w:val="24"/>
          <w:szCs w:val="24"/>
          <w:lang w:val="fr-FR"/>
        </w:rPr>
        <w:t xml:space="preserve"> (1685)</w:t>
      </w:r>
    </w:p>
    <w:p w14:paraId="21AD16D4" w14:textId="77777777" w:rsidR="00F11867" w:rsidRPr="00B75303" w:rsidRDefault="00F11867"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Césaire, Aimé. </w:t>
      </w:r>
      <w:r w:rsidRPr="00B75303">
        <w:rPr>
          <w:rFonts w:ascii="Garamond" w:hAnsi="Garamond" w:cs="Times New Roman"/>
          <w:i/>
          <w:iCs/>
          <w:sz w:val="24"/>
          <w:szCs w:val="24"/>
          <w:lang w:val="fr-FR"/>
        </w:rPr>
        <w:t>Discours sur le colonialisme</w:t>
      </w:r>
      <w:r w:rsidRPr="00B75303">
        <w:rPr>
          <w:rFonts w:ascii="Garamond" w:hAnsi="Garamond" w:cs="Times New Roman"/>
          <w:sz w:val="24"/>
          <w:szCs w:val="24"/>
          <w:lang w:val="fr-FR"/>
        </w:rPr>
        <w:t>. Présence Africaine, 1955.</w:t>
      </w:r>
    </w:p>
    <w:p w14:paraId="168C64A4" w14:textId="3352047F"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Chomsky, Aviva. </w:t>
      </w:r>
      <w:r w:rsidRPr="00B75303">
        <w:rPr>
          <w:rFonts w:ascii="Garamond" w:hAnsi="Garamond" w:cs="Times New Roman"/>
          <w:i/>
          <w:iCs/>
          <w:sz w:val="24"/>
          <w:szCs w:val="24"/>
          <w:lang w:val="fr-FR"/>
        </w:rPr>
        <w:t xml:space="preserve">A </w:t>
      </w:r>
      <w:proofErr w:type="spellStart"/>
      <w:r w:rsidRPr="00B75303">
        <w:rPr>
          <w:rFonts w:ascii="Garamond" w:hAnsi="Garamond" w:cs="Times New Roman"/>
          <w:i/>
          <w:iCs/>
          <w:sz w:val="24"/>
          <w:szCs w:val="24"/>
          <w:lang w:val="fr-FR"/>
        </w:rPr>
        <w:t>History</w:t>
      </w:r>
      <w:proofErr w:type="spellEnd"/>
      <w:r w:rsidRPr="00B75303">
        <w:rPr>
          <w:rFonts w:ascii="Garamond" w:hAnsi="Garamond" w:cs="Times New Roman"/>
          <w:i/>
          <w:iCs/>
          <w:sz w:val="24"/>
          <w:szCs w:val="24"/>
          <w:lang w:val="fr-FR"/>
        </w:rPr>
        <w:t xml:space="preserve"> of the </w:t>
      </w:r>
      <w:proofErr w:type="spellStart"/>
      <w:r w:rsidRPr="00B75303">
        <w:rPr>
          <w:rFonts w:ascii="Garamond" w:hAnsi="Garamond" w:cs="Times New Roman"/>
          <w:i/>
          <w:iCs/>
          <w:sz w:val="24"/>
          <w:szCs w:val="24"/>
          <w:lang w:val="fr-FR"/>
        </w:rPr>
        <w:t>Cuban</w:t>
      </w:r>
      <w:proofErr w:type="spellEnd"/>
      <w:r w:rsidRPr="00B75303">
        <w:rPr>
          <w:rFonts w:ascii="Garamond" w:hAnsi="Garamond" w:cs="Times New Roman"/>
          <w:i/>
          <w:iCs/>
          <w:sz w:val="24"/>
          <w:szCs w:val="24"/>
          <w:lang w:val="fr-FR"/>
        </w:rPr>
        <w:t xml:space="preserve"> Revolution</w:t>
      </w:r>
      <w:r w:rsidRPr="00B75303">
        <w:rPr>
          <w:rFonts w:ascii="Garamond" w:hAnsi="Garamond" w:cs="Times New Roman"/>
          <w:sz w:val="24"/>
          <w:szCs w:val="24"/>
          <w:lang w:val="fr-FR"/>
        </w:rPr>
        <w:t xml:space="preserve">. John </w:t>
      </w:r>
      <w:proofErr w:type="spellStart"/>
      <w:r w:rsidRPr="00B75303">
        <w:rPr>
          <w:rFonts w:ascii="Garamond" w:hAnsi="Garamond" w:cs="Times New Roman"/>
          <w:sz w:val="24"/>
          <w:szCs w:val="24"/>
          <w:lang w:val="fr-FR"/>
        </w:rPr>
        <w:t>Wiley</w:t>
      </w:r>
      <w:proofErr w:type="spellEnd"/>
      <w:r w:rsidRPr="00B75303">
        <w:rPr>
          <w:rFonts w:ascii="Garamond" w:hAnsi="Garamond" w:cs="Times New Roman"/>
          <w:sz w:val="24"/>
          <w:szCs w:val="24"/>
          <w:lang w:val="fr-FR"/>
        </w:rPr>
        <w:t xml:space="preserve"> &amp; Sons, 2015.</w:t>
      </w:r>
    </w:p>
    <w:p w14:paraId="22FDA805" w14:textId="710086AE"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Condé, Maryse. “</w:t>
      </w:r>
      <w:proofErr w:type="spellStart"/>
      <w:r w:rsidRPr="00B75303">
        <w:rPr>
          <w:rFonts w:ascii="Garamond" w:hAnsi="Garamond" w:cs="Times New Roman"/>
          <w:sz w:val="24"/>
          <w:szCs w:val="24"/>
          <w:lang w:val="fr-FR"/>
        </w:rPr>
        <w:t>Order</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Disorder</w:t>
      </w:r>
      <w:proofErr w:type="spellEnd"/>
      <w:r w:rsidRPr="00B75303">
        <w:rPr>
          <w:rFonts w:ascii="Garamond" w:hAnsi="Garamond" w:cs="Times New Roman"/>
          <w:sz w:val="24"/>
          <w:szCs w:val="24"/>
          <w:lang w:val="fr-FR"/>
        </w:rPr>
        <w:t xml:space="preserve">, Freedom, and the West </w:t>
      </w:r>
      <w:proofErr w:type="spellStart"/>
      <w:r w:rsidRPr="00B75303">
        <w:rPr>
          <w:rFonts w:ascii="Garamond" w:hAnsi="Garamond" w:cs="Times New Roman"/>
          <w:sz w:val="24"/>
          <w:szCs w:val="24"/>
          <w:lang w:val="fr-FR"/>
        </w:rPr>
        <w:t>Indian</w:t>
      </w:r>
      <w:proofErr w:type="spellEnd"/>
      <w:r w:rsidRPr="00B75303">
        <w:rPr>
          <w:rFonts w:ascii="Garamond" w:hAnsi="Garamond" w:cs="Times New Roman"/>
          <w:sz w:val="24"/>
          <w:szCs w:val="24"/>
          <w:lang w:val="fr-FR"/>
        </w:rPr>
        <w:t xml:space="preserve"> Writer.” </w:t>
      </w:r>
      <w:r w:rsidRPr="00B75303">
        <w:rPr>
          <w:rFonts w:ascii="Garamond" w:hAnsi="Garamond" w:cs="Times New Roman"/>
          <w:i/>
          <w:iCs/>
          <w:sz w:val="24"/>
          <w:szCs w:val="24"/>
          <w:lang w:val="fr-FR"/>
        </w:rPr>
        <w:t xml:space="preserve">Yale French </w:t>
      </w:r>
      <w:proofErr w:type="spellStart"/>
      <w:r w:rsidRPr="00B75303">
        <w:rPr>
          <w:rFonts w:ascii="Garamond" w:hAnsi="Garamond" w:cs="Times New Roman"/>
          <w:i/>
          <w:iCs/>
          <w:sz w:val="24"/>
          <w:szCs w:val="24"/>
          <w:lang w:val="fr-FR"/>
        </w:rPr>
        <w:t>Studies</w:t>
      </w:r>
      <w:proofErr w:type="spellEnd"/>
      <w:r w:rsidRPr="00B75303">
        <w:rPr>
          <w:rFonts w:ascii="Garamond" w:hAnsi="Garamond" w:cs="Times New Roman"/>
          <w:sz w:val="24"/>
          <w:szCs w:val="24"/>
          <w:lang w:val="fr-FR"/>
        </w:rPr>
        <w:t xml:space="preserve"> 83 (1993): 121</w:t>
      </w:r>
      <w:r w:rsidRPr="00B75303">
        <w:rPr>
          <w:rFonts w:ascii="Cambria Math" w:hAnsi="Cambria Math" w:cs="Cambria Math"/>
          <w:sz w:val="24"/>
          <w:szCs w:val="24"/>
          <w:lang w:val="fr-FR"/>
        </w:rPr>
        <w:t>‑</w:t>
      </w:r>
      <w:r w:rsidRPr="00B75303">
        <w:rPr>
          <w:rFonts w:ascii="Garamond" w:hAnsi="Garamond" w:cs="Times New Roman"/>
          <w:sz w:val="24"/>
          <w:szCs w:val="24"/>
          <w:lang w:val="fr-FR"/>
        </w:rPr>
        <w:t>135.</w:t>
      </w:r>
    </w:p>
    <w:p w14:paraId="05742FF4" w14:textId="30278F1E"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Dayan, Joan. “</w:t>
      </w:r>
      <w:proofErr w:type="spellStart"/>
      <w:r w:rsidRPr="00B75303">
        <w:rPr>
          <w:rFonts w:ascii="Garamond" w:hAnsi="Garamond" w:cs="Times New Roman"/>
          <w:sz w:val="24"/>
          <w:szCs w:val="24"/>
          <w:lang w:val="fr-FR"/>
        </w:rPr>
        <w:t>Rituals</w:t>
      </w:r>
      <w:proofErr w:type="spellEnd"/>
      <w:r w:rsidRPr="00B75303">
        <w:rPr>
          <w:rFonts w:ascii="Garamond" w:hAnsi="Garamond" w:cs="Times New Roman"/>
          <w:sz w:val="24"/>
          <w:szCs w:val="24"/>
          <w:lang w:val="fr-FR"/>
        </w:rPr>
        <w:t xml:space="preserve"> of </w:t>
      </w:r>
      <w:proofErr w:type="spellStart"/>
      <w:r w:rsidRPr="00B75303">
        <w:rPr>
          <w:rFonts w:ascii="Garamond" w:hAnsi="Garamond" w:cs="Times New Roman"/>
          <w:sz w:val="24"/>
          <w:szCs w:val="24"/>
          <w:lang w:val="fr-FR"/>
        </w:rPr>
        <w:t>History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i/>
          <w:iCs/>
          <w:sz w:val="24"/>
          <w:szCs w:val="24"/>
          <w:lang w:val="fr-FR"/>
        </w:rPr>
        <w:t>Haiti</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History</w:t>
      </w:r>
      <w:proofErr w:type="spellEnd"/>
      <w:r w:rsidRPr="00B75303">
        <w:rPr>
          <w:rFonts w:ascii="Garamond" w:hAnsi="Garamond" w:cs="Times New Roman"/>
          <w:i/>
          <w:iCs/>
          <w:sz w:val="24"/>
          <w:szCs w:val="24"/>
          <w:lang w:val="fr-FR"/>
        </w:rPr>
        <w:t xml:space="preserve">, and the </w:t>
      </w:r>
      <w:proofErr w:type="spellStart"/>
      <w:r w:rsidRPr="00B75303">
        <w:rPr>
          <w:rFonts w:ascii="Garamond" w:hAnsi="Garamond" w:cs="Times New Roman"/>
          <w:i/>
          <w:iCs/>
          <w:sz w:val="24"/>
          <w:szCs w:val="24"/>
          <w:lang w:val="fr-FR"/>
        </w:rPr>
        <w:t>Gods</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of California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1998.</w:t>
      </w:r>
    </w:p>
    <w:p w14:paraId="5560661A" w14:textId="5A68AEBE"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Derby, Lauren. </w:t>
      </w:r>
      <w:r w:rsidRPr="00B75303">
        <w:rPr>
          <w:rFonts w:ascii="Garamond" w:hAnsi="Garamond" w:cs="Times New Roman"/>
          <w:i/>
          <w:iCs/>
          <w:sz w:val="24"/>
          <w:szCs w:val="24"/>
          <w:lang w:val="fr-FR"/>
        </w:rPr>
        <w:t xml:space="preserve">The </w:t>
      </w:r>
      <w:proofErr w:type="spellStart"/>
      <w:r w:rsidRPr="00B75303">
        <w:rPr>
          <w:rFonts w:ascii="Garamond" w:hAnsi="Garamond" w:cs="Times New Roman"/>
          <w:i/>
          <w:iCs/>
          <w:sz w:val="24"/>
          <w:szCs w:val="24"/>
          <w:lang w:val="fr-FR"/>
        </w:rPr>
        <w:t>Dictator’s</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Seduction</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Politics</w:t>
      </w:r>
      <w:proofErr w:type="spellEnd"/>
      <w:r w:rsidRPr="00B75303">
        <w:rPr>
          <w:rFonts w:ascii="Garamond" w:hAnsi="Garamond" w:cs="Times New Roman"/>
          <w:i/>
          <w:iCs/>
          <w:sz w:val="24"/>
          <w:szCs w:val="24"/>
          <w:lang w:val="fr-FR"/>
        </w:rPr>
        <w:t xml:space="preserve"> and the </w:t>
      </w:r>
      <w:proofErr w:type="spellStart"/>
      <w:r w:rsidRPr="00B75303">
        <w:rPr>
          <w:rFonts w:ascii="Garamond" w:hAnsi="Garamond" w:cs="Times New Roman"/>
          <w:i/>
          <w:iCs/>
          <w:sz w:val="24"/>
          <w:szCs w:val="24"/>
          <w:lang w:val="fr-FR"/>
        </w:rPr>
        <w:t>Popular</w:t>
      </w:r>
      <w:proofErr w:type="spellEnd"/>
      <w:r w:rsidRPr="00B75303">
        <w:rPr>
          <w:rFonts w:ascii="Garamond" w:hAnsi="Garamond" w:cs="Times New Roman"/>
          <w:i/>
          <w:iCs/>
          <w:sz w:val="24"/>
          <w:szCs w:val="24"/>
          <w:lang w:val="fr-FR"/>
        </w:rPr>
        <w:t xml:space="preserve"> Imagination in the </w:t>
      </w:r>
      <w:proofErr w:type="spellStart"/>
      <w:r w:rsidRPr="00B75303">
        <w:rPr>
          <w:rFonts w:ascii="Garamond" w:hAnsi="Garamond" w:cs="Times New Roman"/>
          <w:i/>
          <w:iCs/>
          <w:sz w:val="24"/>
          <w:szCs w:val="24"/>
          <w:lang w:val="fr-FR"/>
        </w:rPr>
        <w:t>Era</w:t>
      </w:r>
      <w:proofErr w:type="spellEnd"/>
      <w:r w:rsidRPr="00B75303">
        <w:rPr>
          <w:rFonts w:ascii="Garamond" w:hAnsi="Garamond" w:cs="Times New Roman"/>
          <w:i/>
          <w:iCs/>
          <w:sz w:val="24"/>
          <w:szCs w:val="24"/>
          <w:lang w:val="fr-FR"/>
        </w:rPr>
        <w:t xml:space="preserve"> of Trujillo</w:t>
      </w:r>
      <w:r w:rsidRPr="00B75303">
        <w:rPr>
          <w:rFonts w:ascii="Garamond" w:hAnsi="Garamond" w:cs="Times New Roman"/>
          <w:sz w:val="24"/>
          <w:szCs w:val="24"/>
          <w:lang w:val="fr-FR"/>
        </w:rPr>
        <w:t xml:space="preserve">. Duke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2009.</w:t>
      </w:r>
    </w:p>
    <w:p w14:paraId="6E39D1B4" w14:textId="2AA948D8"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Fanon, Frantz. </w:t>
      </w:r>
      <w:r w:rsidRPr="00B75303">
        <w:rPr>
          <w:rFonts w:ascii="Garamond" w:hAnsi="Garamond" w:cs="Times New Roman"/>
          <w:i/>
          <w:iCs/>
          <w:sz w:val="24"/>
          <w:szCs w:val="24"/>
          <w:lang w:val="fr-FR"/>
        </w:rPr>
        <w:t>Les damnés de la terre</w:t>
      </w:r>
      <w:r w:rsidRPr="00B75303">
        <w:rPr>
          <w:rFonts w:ascii="Garamond" w:hAnsi="Garamond" w:cs="Times New Roman"/>
          <w:sz w:val="24"/>
          <w:szCs w:val="24"/>
          <w:lang w:val="fr-FR"/>
        </w:rPr>
        <w:t xml:space="preserve">. </w:t>
      </w:r>
      <w:r w:rsidR="008E6DC5" w:rsidRPr="00B75303">
        <w:rPr>
          <w:rFonts w:ascii="Garamond" w:hAnsi="Garamond" w:cs="Times New Roman"/>
          <w:sz w:val="24"/>
          <w:szCs w:val="24"/>
          <w:lang w:val="fr-FR"/>
        </w:rPr>
        <w:t xml:space="preserve">Éditions François Maspero, </w:t>
      </w:r>
      <w:r w:rsidRPr="00B75303">
        <w:rPr>
          <w:rFonts w:ascii="Garamond" w:hAnsi="Garamond" w:cs="Times New Roman"/>
          <w:sz w:val="24"/>
          <w:szCs w:val="24"/>
          <w:lang w:val="fr-FR"/>
        </w:rPr>
        <w:t>1961.</w:t>
      </w:r>
    </w:p>
    <w:p w14:paraId="3B2ED390" w14:textId="63D895E3"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Fanon, Frantz. </w:t>
      </w:r>
      <w:r w:rsidRPr="00B75303">
        <w:rPr>
          <w:rFonts w:ascii="Garamond" w:hAnsi="Garamond" w:cs="Times New Roman"/>
          <w:i/>
          <w:iCs/>
          <w:sz w:val="24"/>
          <w:szCs w:val="24"/>
          <w:lang w:val="fr-FR"/>
        </w:rPr>
        <w:t>Peau noire, masques blancs</w:t>
      </w:r>
      <w:r w:rsidRPr="00B75303">
        <w:rPr>
          <w:rFonts w:ascii="Garamond" w:hAnsi="Garamond" w:cs="Times New Roman"/>
          <w:sz w:val="24"/>
          <w:szCs w:val="24"/>
          <w:lang w:val="fr-FR"/>
        </w:rPr>
        <w:t>. Seuil, 1952.</w:t>
      </w:r>
    </w:p>
    <w:p w14:paraId="0E7707D1" w14:textId="06EF451B"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Ferdinand, Malco</w:t>
      </w:r>
      <w:r w:rsidR="00C5027E">
        <w:rPr>
          <w:rFonts w:ascii="Garamond" w:hAnsi="Garamond" w:cs="Times New Roman"/>
          <w:sz w:val="24"/>
          <w:szCs w:val="24"/>
          <w:lang w:val="fr-FR"/>
        </w:rPr>
        <w:t>l</w:t>
      </w:r>
      <w:r w:rsidRPr="00B75303">
        <w:rPr>
          <w:rFonts w:ascii="Garamond" w:hAnsi="Garamond" w:cs="Times New Roman"/>
          <w:sz w:val="24"/>
          <w:szCs w:val="24"/>
          <w:lang w:val="fr-FR"/>
        </w:rPr>
        <w:t xml:space="preserve">m. </w:t>
      </w:r>
      <w:r w:rsidRPr="00B75303">
        <w:rPr>
          <w:rFonts w:ascii="Garamond" w:hAnsi="Garamond" w:cs="Times New Roman"/>
          <w:i/>
          <w:iCs/>
          <w:sz w:val="24"/>
          <w:szCs w:val="24"/>
          <w:lang w:val="fr-FR"/>
        </w:rPr>
        <w:t>S’aimer la terre : Défaire l’habiter colonial</w:t>
      </w:r>
      <w:r w:rsidRPr="00B75303">
        <w:rPr>
          <w:rFonts w:ascii="Garamond" w:hAnsi="Garamond" w:cs="Times New Roman"/>
          <w:sz w:val="24"/>
          <w:szCs w:val="24"/>
          <w:lang w:val="fr-FR"/>
        </w:rPr>
        <w:t>. Seuil, 2024.</w:t>
      </w:r>
    </w:p>
    <w:p w14:paraId="0773A1DD" w14:textId="10EA2C0C"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Fick, Carolyn. “</w:t>
      </w:r>
      <w:proofErr w:type="spellStart"/>
      <w:r w:rsidRPr="00B75303">
        <w:rPr>
          <w:rFonts w:ascii="Garamond" w:hAnsi="Garamond" w:cs="Times New Roman"/>
          <w:sz w:val="24"/>
          <w:szCs w:val="24"/>
          <w:lang w:val="fr-FR"/>
        </w:rPr>
        <w:t>Slavery</w:t>
      </w:r>
      <w:proofErr w:type="spellEnd"/>
      <w:r w:rsidRPr="00B75303">
        <w:rPr>
          <w:rFonts w:ascii="Garamond" w:hAnsi="Garamond" w:cs="Times New Roman"/>
          <w:sz w:val="24"/>
          <w:szCs w:val="24"/>
          <w:lang w:val="fr-FR"/>
        </w:rPr>
        <w:t xml:space="preserve"> and Slave Society” &amp; “Slave Resistance.” </w:t>
      </w:r>
      <w:r w:rsidRPr="00B75303">
        <w:rPr>
          <w:rFonts w:ascii="Garamond" w:hAnsi="Garamond" w:cs="Times New Roman"/>
          <w:i/>
          <w:iCs/>
          <w:sz w:val="24"/>
          <w:szCs w:val="24"/>
          <w:lang w:val="fr-FR"/>
        </w:rPr>
        <w:t xml:space="preserve">The </w:t>
      </w:r>
      <w:proofErr w:type="spellStart"/>
      <w:r w:rsidRPr="00B75303">
        <w:rPr>
          <w:rFonts w:ascii="Garamond" w:hAnsi="Garamond" w:cs="Times New Roman"/>
          <w:i/>
          <w:iCs/>
          <w:sz w:val="24"/>
          <w:szCs w:val="24"/>
          <w:lang w:val="fr-FR"/>
        </w:rPr>
        <w:t>Making</w:t>
      </w:r>
      <w:proofErr w:type="spellEnd"/>
      <w:r w:rsidRPr="00B75303">
        <w:rPr>
          <w:rFonts w:ascii="Garamond" w:hAnsi="Garamond" w:cs="Times New Roman"/>
          <w:i/>
          <w:iCs/>
          <w:sz w:val="24"/>
          <w:szCs w:val="24"/>
          <w:lang w:val="fr-FR"/>
        </w:rPr>
        <w:t xml:space="preserve"> of </w:t>
      </w:r>
      <w:proofErr w:type="spellStart"/>
      <w:r w:rsidRPr="00B75303">
        <w:rPr>
          <w:rFonts w:ascii="Garamond" w:hAnsi="Garamond" w:cs="Times New Roman"/>
          <w:i/>
          <w:iCs/>
          <w:sz w:val="24"/>
          <w:szCs w:val="24"/>
          <w:lang w:val="fr-FR"/>
        </w:rPr>
        <w:t>Haiti</w:t>
      </w:r>
      <w:proofErr w:type="spellEnd"/>
      <w:r w:rsidR="008824EA" w:rsidRPr="00B75303">
        <w:rPr>
          <w:rFonts w:ascii="Garamond" w:hAnsi="Garamond" w:cs="Times New Roman"/>
          <w:i/>
          <w:iCs/>
          <w:sz w:val="24"/>
          <w:szCs w:val="24"/>
          <w:lang w:val="fr-FR"/>
        </w:rPr>
        <w:t xml:space="preserve"> : The Saint-Domingue Revolution </w:t>
      </w:r>
      <w:proofErr w:type="spellStart"/>
      <w:r w:rsidR="008824EA" w:rsidRPr="00B75303">
        <w:rPr>
          <w:rFonts w:ascii="Garamond" w:hAnsi="Garamond" w:cs="Times New Roman"/>
          <w:i/>
          <w:iCs/>
          <w:sz w:val="24"/>
          <w:szCs w:val="24"/>
          <w:lang w:val="fr-FR"/>
        </w:rPr>
        <w:t>from</w:t>
      </w:r>
      <w:proofErr w:type="spellEnd"/>
      <w:r w:rsidR="008824EA" w:rsidRPr="00B75303">
        <w:rPr>
          <w:rFonts w:ascii="Garamond" w:hAnsi="Garamond" w:cs="Times New Roman"/>
          <w:i/>
          <w:iCs/>
          <w:sz w:val="24"/>
          <w:szCs w:val="24"/>
          <w:lang w:val="fr-FR"/>
        </w:rPr>
        <w:t xml:space="preserve"> </w:t>
      </w:r>
      <w:proofErr w:type="spellStart"/>
      <w:r w:rsidR="008824EA" w:rsidRPr="00B75303">
        <w:rPr>
          <w:rFonts w:ascii="Garamond" w:hAnsi="Garamond" w:cs="Times New Roman"/>
          <w:i/>
          <w:iCs/>
          <w:sz w:val="24"/>
          <w:szCs w:val="24"/>
          <w:lang w:val="fr-FR"/>
        </w:rPr>
        <w:t>Below</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of Tennessee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1990</w:t>
      </w:r>
      <w:r w:rsidR="001E735F" w:rsidRPr="00B75303">
        <w:rPr>
          <w:rFonts w:ascii="Garamond" w:hAnsi="Garamond" w:cs="Times New Roman"/>
          <w:sz w:val="24"/>
          <w:szCs w:val="24"/>
          <w:lang w:val="fr-FR"/>
        </w:rPr>
        <w:t>,</w:t>
      </w:r>
      <w:r w:rsidR="001E735F" w:rsidRPr="00B75303">
        <w:rPr>
          <w:rFonts w:ascii="Garamond" w:hAnsi="Garamond" w:cs="Times New Roman"/>
          <w:color w:val="000000" w:themeColor="text1"/>
          <w:sz w:val="24"/>
          <w:szCs w:val="24"/>
          <w:lang w:val="fr-FR"/>
        </w:rPr>
        <w:t xml:space="preserve"> pp. 15–75.</w:t>
      </w:r>
    </w:p>
    <w:p w14:paraId="7A1552F4" w14:textId="0E2914F4"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proofErr w:type="spellStart"/>
      <w:r w:rsidRPr="00B75303">
        <w:rPr>
          <w:rFonts w:ascii="Garamond" w:hAnsi="Garamond" w:cs="Times New Roman"/>
          <w:sz w:val="24"/>
          <w:szCs w:val="24"/>
          <w:lang w:val="fr-FR"/>
        </w:rPr>
        <w:t>Garraway</w:t>
      </w:r>
      <w:proofErr w:type="spellEnd"/>
      <w:r w:rsidRPr="00B75303">
        <w:rPr>
          <w:rFonts w:ascii="Garamond" w:hAnsi="Garamond" w:cs="Times New Roman"/>
          <w:sz w:val="24"/>
          <w:szCs w:val="24"/>
          <w:lang w:val="fr-FR"/>
        </w:rPr>
        <w:t xml:space="preserve">, Doris. “Introduction: </w:t>
      </w:r>
      <w:proofErr w:type="spellStart"/>
      <w:r w:rsidRPr="00B75303">
        <w:rPr>
          <w:rFonts w:ascii="Garamond" w:hAnsi="Garamond" w:cs="Times New Roman"/>
          <w:sz w:val="24"/>
          <w:szCs w:val="24"/>
          <w:lang w:val="fr-FR"/>
        </w:rPr>
        <w:t>Creolization</w:t>
      </w:r>
      <w:proofErr w:type="spellEnd"/>
      <w:r w:rsidRPr="00B75303">
        <w:rPr>
          <w:rFonts w:ascii="Garamond" w:hAnsi="Garamond" w:cs="Times New Roman"/>
          <w:sz w:val="24"/>
          <w:szCs w:val="24"/>
          <w:lang w:val="fr-FR"/>
        </w:rPr>
        <w:t xml:space="preserve"> in the Old </w:t>
      </w:r>
      <w:proofErr w:type="spellStart"/>
      <w:r w:rsidRPr="00B75303">
        <w:rPr>
          <w:rFonts w:ascii="Garamond" w:hAnsi="Garamond" w:cs="Times New Roman"/>
          <w:sz w:val="24"/>
          <w:szCs w:val="24"/>
          <w:lang w:val="fr-FR"/>
        </w:rPr>
        <w:t>Regime</w:t>
      </w:r>
      <w:proofErr w:type="spellEnd"/>
      <w:r w:rsidRPr="00B75303">
        <w:rPr>
          <w:rFonts w:ascii="Garamond" w:hAnsi="Garamond" w:cs="Times New Roman"/>
          <w:sz w:val="24"/>
          <w:szCs w:val="24"/>
          <w:lang w:val="fr-FR"/>
        </w:rPr>
        <w:t xml:space="preserve">.” </w:t>
      </w:r>
      <w:r w:rsidRPr="00B75303">
        <w:rPr>
          <w:rFonts w:ascii="Garamond" w:hAnsi="Garamond" w:cs="Times New Roman"/>
          <w:i/>
          <w:iCs/>
          <w:sz w:val="24"/>
          <w:szCs w:val="24"/>
          <w:lang w:val="fr-FR"/>
        </w:rPr>
        <w:t xml:space="preserve">The Libertine </w:t>
      </w:r>
      <w:proofErr w:type="spellStart"/>
      <w:r w:rsidRPr="00B75303">
        <w:rPr>
          <w:rFonts w:ascii="Garamond" w:hAnsi="Garamond" w:cs="Times New Roman"/>
          <w:i/>
          <w:iCs/>
          <w:sz w:val="24"/>
          <w:szCs w:val="24"/>
          <w:lang w:val="fr-FR"/>
        </w:rPr>
        <w:t>Colony</w:t>
      </w:r>
      <w:proofErr w:type="spellEnd"/>
      <w:r w:rsidR="008824EA" w:rsidRPr="00B75303">
        <w:rPr>
          <w:rFonts w:ascii="Garamond" w:hAnsi="Garamond" w:cs="Times New Roman"/>
          <w:i/>
          <w:iCs/>
          <w:sz w:val="24"/>
          <w:szCs w:val="24"/>
          <w:lang w:val="fr-FR"/>
        </w:rPr>
        <w:t xml:space="preserve"> : </w:t>
      </w:r>
      <w:proofErr w:type="spellStart"/>
      <w:r w:rsidR="008824EA" w:rsidRPr="00B75303">
        <w:rPr>
          <w:rFonts w:ascii="Garamond" w:hAnsi="Garamond" w:cs="Times New Roman"/>
          <w:i/>
          <w:iCs/>
          <w:sz w:val="24"/>
          <w:szCs w:val="24"/>
          <w:lang w:val="fr-FR"/>
        </w:rPr>
        <w:t>Creolization</w:t>
      </w:r>
      <w:proofErr w:type="spellEnd"/>
      <w:r w:rsidR="008824EA" w:rsidRPr="00B75303">
        <w:rPr>
          <w:rFonts w:ascii="Garamond" w:hAnsi="Garamond" w:cs="Times New Roman"/>
          <w:i/>
          <w:iCs/>
          <w:sz w:val="24"/>
          <w:szCs w:val="24"/>
          <w:lang w:val="fr-FR"/>
        </w:rPr>
        <w:t xml:space="preserve"> in the </w:t>
      </w:r>
      <w:proofErr w:type="spellStart"/>
      <w:r w:rsidR="008824EA" w:rsidRPr="00B75303">
        <w:rPr>
          <w:rFonts w:ascii="Garamond" w:hAnsi="Garamond" w:cs="Times New Roman"/>
          <w:i/>
          <w:iCs/>
          <w:sz w:val="24"/>
          <w:szCs w:val="24"/>
          <w:lang w:val="fr-FR"/>
        </w:rPr>
        <w:t>Early</w:t>
      </w:r>
      <w:proofErr w:type="spellEnd"/>
      <w:r w:rsidR="008824EA" w:rsidRPr="00B75303">
        <w:rPr>
          <w:rFonts w:ascii="Garamond" w:hAnsi="Garamond" w:cs="Times New Roman"/>
          <w:i/>
          <w:iCs/>
          <w:sz w:val="24"/>
          <w:szCs w:val="24"/>
          <w:lang w:val="fr-FR"/>
        </w:rPr>
        <w:t xml:space="preserve"> French Caribbean</w:t>
      </w:r>
      <w:r w:rsidRPr="00B75303">
        <w:rPr>
          <w:rFonts w:ascii="Garamond" w:hAnsi="Garamond" w:cs="Times New Roman"/>
          <w:i/>
          <w:iCs/>
          <w:sz w:val="24"/>
          <w:szCs w:val="24"/>
          <w:lang w:val="fr-FR"/>
        </w:rPr>
        <w:t>.</w:t>
      </w:r>
      <w:r w:rsidRPr="00B75303">
        <w:rPr>
          <w:rFonts w:ascii="Garamond" w:hAnsi="Garamond" w:cs="Times New Roman"/>
          <w:sz w:val="24"/>
          <w:szCs w:val="24"/>
          <w:lang w:val="fr-FR"/>
        </w:rPr>
        <w:t xml:space="preserve"> Duke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2005</w:t>
      </w:r>
      <w:r w:rsidR="001E735F" w:rsidRPr="00B75303">
        <w:rPr>
          <w:rFonts w:ascii="Garamond" w:hAnsi="Garamond" w:cs="Times New Roman"/>
          <w:sz w:val="24"/>
          <w:szCs w:val="24"/>
          <w:lang w:val="fr-FR"/>
        </w:rPr>
        <w:t xml:space="preserve">, </w:t>
      </w:r>
      <w:r w:rsidR="001E735F" w:rsidRPr="00B75303">
        <w:rPr>
          <w:rFonts w:ascii="Garamond" w:hAnsi="Garamond" w:cs="Times New Roman"/>
          <w:color w:val="262626"/>
          <w:sz w:val="24"/>
          <w:szCs w:val="24"/>
        </w:rPr>
        <w:t>pp. 1-38.</w:t>
      </w:r>
    </w:p>
    <w:p w14:paraId="1F1C5946" w14:textId="43C84C0C"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Maríñez, Sophie. “</w:t>
      </w:r>
      <w:proofErr w:type="spellStart"/>
      <w:r w:rsidRPr="00B75303">
        <w:rPr>
          <w:rFonts w:ascii="Garamond" w:hAnsi="Garamond" w:cs="Times New Roman"/>
          <w:sz w:val="24"/>
          <w:szCs w:val="24"/>
          <w:lang w:val="fr-FR"/>
        </w:rPr>
        <w:t>Troubled</w:t>
      </w:r>
      <w:proofErr w:type="spellEnd"/>
      <w:r w:rsidRPr="00B75303">
        <w:rPr>
          <w:rFonts w:ascii="Garamond" w:hAnsi="Garamond" w:cs="Times New Roman"/>
          <w:sz w:val="24"/>
          <w:szCs w:val="24"/>
          <w:lang w:val="fr-FR"/>
        </w:rPr>
        <w:t xml:space="preserve"> Men: </w:t>
      </w:r>
      <w:proofErr w:type="spellStart"/>
      <w:r w:rsidRPr="00B75303">
        <w:rPr>
          <w:rFonts w:ascii="Garamond" w:hAnsi="Garamond" w:cs="Times New Roman"/>
          <w:sz w:val="24"/>
          <w:szCs w:val="24"/>
          <w:lang w:val="fr-FR"/>
        </w:rPr>
        <w:t>Sex</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Gender</w:t>
      </w:r>
      <w:proofErr w:type="spellEnd"/>
      <w:r w:rsidRPr="00B75303">
        <w:rPr>
          <w:rFonts w:ascii="Garamond" w:hAnsi="Garamond" w:cs="Times New Roman"/>
          <w:sz w:val="24"/>
          <w:szCs w:val="24"/>
          <w:lang w:val="fr-FR"/>
        </w:rPr>
        <w:t xml:space="preserve">, and ‘Human </w:t>
      </w:r>
      <w:proofErr w:type="spellStart"/>
      <w:r w:rsidRPr="00B75303">
        <w:rPr>
          <w:rFonts w:ascii="Garamond" w:hAnsi="Garamond" w:cs="Times New Roman"/>
          <w:sz w:val="24"/>
          <w:szCs w:val="24"/>
          <w:lang w:val="fr-FR"/>
        </w:rPr>
        <w:t>Residues</w:t>
      </w:r>
      <w:proofErr w:type="spellEnd"/>
      <w:r w:rsidRPr="00B75303">
        <w:rPr>
          <w:rFonts w:ascii="Garamond" w:hAnsi="Garamond" w:cs="Times New Roman"/>
          <w:sz w:val="24"/>
          <w:szCs w:val="24"/>
          <w:lang w:val="fr-FR"/>
        </w:rPr>
        <w:t xml:space="preserve">’ in the </w:t>
      </w:r>
      <w:r w:rsidR="00EB7E77" w:rsidRPr="00B75303">
        <w:rPr>
          <w:rFonts w:ascii="Garamond" w:hAnsi="Garamond" w:cs="Times New Roman"/>
          <w:sz w:val="24"/>
          <w:szCs w:val="24"/>
          <w:lang w:val="fr-FR"/>
        </w:rPr>
        <w:t>‘</w:t>
      </w:r>
      <w:proofErr w:type="spellStart"/>
      <w:r w:rsidR="00EB7E77" w:rsidRPr="00B75303">
        <w:rPr>
          <w:rFonts w:ascii="Garamond" w:hAnsi="Garamond" w:cs="Times New Roman"/>
          <w:sz w:val="24"/>
          <w:szCs w:val="24"/>
          <w:lang w:val="fr-FR"/>
        </w:rPr>
        <w:t>Disorderly</w:t>
      </w:r>
      <w:proofErr w:type="spellEnd"/>
      <w:r w:rsidR="00EB7E77" w:rsidRPr="00B75303">
        <w:rPr>
          <w:rFonts w:ascii="Garamond" w:hAnsi="Garamond" w:cs="Times New Roman"/>
          <w:sz w:val="24"/>
          <w:szCs w:val="24"/>
          <w:lang w:val="fr-FR"/>
        </w:rPr>
        <w:t xml:space="preserve">’ </w:t>
      </w:r>
      <w:r w:rsidRPr="00B75303">
        <w:rPr>
          <w:rFonts w:ascii="Garamond" w:hAnsi="Garamond" w:cs="Times New Roman"/>
          <w:sz w:val="24"/>
          <w:szCs w:val="24"/>
          <w:lang w:val="fr-FR"/>
        </w:rPr>
        <w:t xml:space="preserve">Music of Luis ‘Terror’ </w:t>
      </w:r>
      <w:proofErr w:type="spellStart"/>
      <w:r w:rsidRPr="00B75303">
        <w:rPr>
          <w:rFonts w:ascii="Garamond" w:hAnsi="Garamond" w:cs="Times New Roman"/>
          <w:sz w:val="24"/>
          <w:szCs w:val="24"/>
          <w:lang w:val="fr-FR"/>
        </w:rPr>
        <w:t>Días</w:t>
      </w:r>
      <w:proofErr w:type="spellEnd"/>
      <w:r w:rsidRPr="00B75303">
        <w:rPr>
          <w:rFonts w:ascii="Garamond" w:hAnsi="Garamond" w:cs="Times New Roman"/>
          <w:sz w:val="24"/>
          <w:szCs w:val="24"/>
          <w:lang w:val="fr-FR"/>
        </w:rPr>
        <w:t xml:space="preserve">.” </w:t>
      </w:r>
      <w:r w:rsidRPr="00B75303">
        <w:rPr>
          <w:rFonts w:ascii="Garamond" w:hAnsi="Garamond" w:cs="Times New Roman"/>
          <w:i/>
          <w:iCs/>
          <w:sz w:val="24"/>
          <w:szCs w:val="24"/>
          <w:lang w:val="fr-FR"/>
        </w:rPr>
        <w:t>Small Axe</w:t>
      </w:r>
      <w:r w:rsidRPr="00B75303">
        <w:rPr>
          <w:rFonts w:ascii="Garamond" w:hAnsi="Garamond" w:cs="Times New Roman"/>
          <w:sz w:val="24"/>
          <w:szCs w:val="24"/>
          <w:lang w:val="fr-FR"/>
        </w:rPr>
        <w:t xml:space="preserve"> 76.4 (2025): 50</w:t>
      </w:r>
      <w:r w:rsidRPr="00B75303">
        <w:rPr>
          <w:rFonts w:ascii="Cambria Math" w:hAnsi="Cambria Math" w:cs="Cambria Math"/>
          <w:sz w:val="24"/>
          <w:szCs w:val="24"/>
          <w:lang w:val="fr-FR"/>
        </w:rPr>
        <w:t>‑</w:t>
      </w:r>
      <w:r w:rsidRPr="00B75303">
        <w:rPr>
          <w:rFonts w:ascii="Garamond" w:hAnsi="Garamond" w:cs="Times New Roman"/>
          <w:sz w:val="24"/>
          <w:szCs w:val="24"/>
          <w:lang w:val="fr-FR"/>
        </w:rPr>
        <w:t>71.</w:t>
      </w:r>
    </w:p>
    <w:p w14:paraId="1D998502" w14:textId="00250936"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Paravisini-Gebert, Lisa. “</w:t>
      </w:r>
      <w:proofErr w:type="spellStart"/>
      <w:r w:rsidRPr="00B75303">
        <w:rPr>
          <w:rFonts w:ascii="Garamond" w:hAnsi="Garamond" w:cs="Times New Roman"/>
          <w:sz w:val="24"/>
          <w:szCs w:val="24"/>
          <w:lang w:val="fr-FR"/>
        </w:rPr>
        <w:t>Deforestation</w:t>
      </w:r>
      <w:proofErr w:type="spellEnd"/>
      <w:r w:rsidRPr="00B75303">
        <w:rPr>
          <w:rFonts w:ascii="Garamond" w:hAnsi="Garamond" w:cs="Times New Roman"/>
          <w:sz w:val="24"/>
          <w:szCs w:val="24"/>
          <w:lang w:val="fr-FR"/>
        </w:rPr>
        <w:t xml:space="preserve"> and the </w:t>
      </w:r>
      <w:proofErr w:type="spellStart"/>
      <w:r w:rsidRPr="00B75303">
        <w:rPr>
          <w:rFonts w:ascii="Garamond" w:hAnsi="Garamond" w:cs="Times New Roman"/>
          <w:sz w:val="24"/>
          <w:szCs w:val="24"/>
          <w:lang w:val="fr-FR"/>
        </w:rPr>
        <w:t>Yearning</w:t>
      </w:r>
      <w:proofErr w:type="spellEnd"/>
      <w:r w:rsidRPr="00B75303">
        <w:rPr>
          <w:rFonts w:ascii="Garamond" w:hAnsi="Garamond" w:cs="Times New Roman"/>
          <w:sz w:val="24"/>
          <w:szCs w:val="24"/>
          <w:lang w:val="fr-FR"/>
        </w:rPr>
        <w:t xml:space="preserve"> for </w:t>
      </w:r>
      <w:proofErr w:type="spellStart"/>
      <w:r w:rsidRPr="00B75303">
        <w:rPr>
          <w:rFonts w:ascii="Garamond" w:hAnsi="Garamond" w:cs="Times New Roman"/>
          <w:sz w:val="24"/>
          <w:szCs w:val="24"/>
          <w:lang w:val="fr-FR"/>
        </w:rPr>
        <w:t>Lost</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Landscapes</w:t>
      </w:r>
      <w:proofErr w:type="spellEnd"/>
      <w:r w:rsidRPr="00B75303">
        <w:rPr>
          <w:rFonts w:ascii="Garamond" w:hAnsi="Garamond" w:cs="Times New Roman"/>
          <w:sz w:val="24"/>
          <w:szCs w:val="24"/>
          <w:lang w:val="fr-FR"/>
        </w:rPr>
        <w:t xml:space="preserve"> in Caribbean </w:t>
      </w:r>
      <w:proofErr w:type="spellStart"/>
      <w:r w:rsidRPr="00B75303">
        <w:rPr>
          <w:rFonts w:ascii="Garamond" w:hAnsi="Garamond" w:cs="Times New Roman"/>
          <w:sz w:val="24"/>
          <w:szCs w:val="24"/>
          <w:lang w:val="fr-FR"/>
        </w:rPr>
        <w:t>Literatures</w:t>
      </w:r>
      <w:proofErr w:type="spellEnd"/>
      <w:r w:rsidRPr="00B75303">
        <w:rPr>
          <w:rFonts w:ascii="Garamond" w:hAnsi="Garamond" w:cs="Times New Roman"/>
          <w:sz w:val="24"/>
          <w:szCs w:val="24"/>
          <w:lang w:val="fr-FR"/>
        </w:rPr>
        <w:t>.” In</w:t>
      </w:r>
      <w:r w:rsidR="008824EA" w:rsidRPr="00B75303">
        <w:rPr>
          <w:rFonts w:ascii="Garamond" w:hAnsi="Garamond" w:cs="Times New Roman"/>
          <w:sz w:val="24"/>
          <w:szCs w:val="24"/>
          <w:lang w:val="fr-FR"/>
        </w:rPr>
        <w:t xml:space="preserve"> Elizabeth </w:t>
      </w:r>
      <w:proofErr w:type="spellStart"/>
      <w:r w:rsidR="008824EA" w:rsidRPr="00B75303">
        <w:rPr>
          <w:rFonts w:ascii="Garamond" w:hAnsi="Garamond" w:cs="Times New Roman"/>
          <w:sz w:val="24"/>
          <w:szCs w:val="24"/>
          <w:lang w:val="fr-FR"/>
        </w:rPr>
        <w:t>DeLoughrey</w:t>
      </w:r>
      <w:proofErr w:type="spellEnd"/>
      <w:r w:rsidR="008824EA" w:rsidRPr="00B75303">
        <w:rPr>
          <w:rFonts w:ascii="Garamond" w:hAnsi="Garamond" w:cs="Times New Roman"/>
          <w:sz w:val="24"/>
          <w:szCs w:val="24"/>
          <w:lang w:val="fr-FR"/>
        </w:rPr>
        <w:t xml:space="preserve"> </w:t>
      </w:r>
      <w:r w:rsidR="00C5027E">
        <w:rPr>
          <w:rFonts w:ascii="Garamond" w:hAnsi="Garamond" w:cs="Times New Roman"/>
          <w:sz w:val="24"/>
          <w:szCs w:val="24"/>
          <w:lang w:val="fr-FR"/>
        </w:rPr>
        <w:t>and</w:t>
      </w:r>
      <w:r w:rsidR="008824EA" w:rsidRPr="00B75303">
        <w:rPr>
          <w:rFonts w:ascii="Garamond" w:hAnsi="Garamond" w:cs="Times New Roman"/>
          <w:sz w:val="24"/>
          <w:szCs w:val="24"/>
          <w:lang w:val="fr-FR"/>
        </w:rPr>
        <w:t xml:space="preserve"> Georges</w:t>
      </w:r>
      <w:r w:rsidR="006A39A1">
        <w:rPr>
          <w:rFonts w:ascii="Garamond" w:hAnsi="Garamond" w:cs="Times New Roman"/>
          <w:sz w:val="24"/>
          <w:szCs w:val="24"/>
          <w:lang w:val="fr-FR"/>
        </w:rPr>
        <w:t xml:space="preserve"> B.</w:t>
      </w:r>
      <w:r w:rsidR="008824EA" w:rsidRPr="00B75303">
        <w:rPr>
          <w:rFonts w:ascii="Garamond" w:hAnsi="Garamond" w:cs="Times New Roman"/>
          <w:sz w:val="24"/>
          <w:szCs w:val="24"/>
          <w:lang w:val="fr-FR"/>
        </w:rPr>
        <w:t xml:space="preserve"> Handley, </w:t>
      </w:r>
      <w:proofErr w:type="spellStart"/>
      <w:r w:rsidR="008824EA" w:rsidRPr="00B75303">
        <w:rPr>
          <w:rFonts w:ascii="Garamond" w:hAnsi="Garamond" w:cs="Times New Roman"/>
          <w:sz w:val="24"/>
          <w:szCs w:val="24"/>
          <w:lang w:val="fr-FR"/>
        </w:rPr>
        <w:t>eds</w:t>
      </w:r>
      <w:proofErr w:type="spellEnd"/>
      <w:r w:rsidR="008824EA" w:rsidRPr="00B75303">
        <w:rPr>
          <w:rFonts w:ascii="Garamond" w:hAnsi="Garamond" w:cs="Times New Roman"/>
          <w:sz w:val="24"/>
          <w:szCs w:val="24"/>
          <w:lang w:val="fr-FR"/>
        </w:rPr>
        <w:t>.</w:t>
      </w:r>
      <w:r w:rsidRPr="00B75303">
        <w:rPr>
          <w:rFonts w:ascii="Garamond" w:hAnsi="Garamond" w:cs="Times New Roman"/>
          <w:sz w:val="24"/>
          <w:szCs w:val="24"/>
          <w:lang w:val="fr-FR"/>
        </w:rPr>
        <w:t xml:space="preserve"> </w:t>
      </w:r>
      <w:r w:rsidRPr="00B75303">
        <w:rPr>
          <w:rFonts w:ascii="Garamond" w:hAnsi="Garamond" w:cs="Times New Roman"/>
          <w:i/>
          <w:iCs/>
          <w:sz w:val="24"/>
          <w:szCs w:val="24"/>
          <w:lang w:val="fr-FR"/>
        </w:rPr>
        <w:t xml:space="preserve">Postcolonial </w:t>
      </w:r>
      <w:proofErr w:type="spellStart"/>
      <w:r w:rsidRPr="00B75303">
        <w:rPr>
          <w:rFonts w:ascii="Garamond" w:hAnsi="Garamond" w:cs="Times New Roman"/>
          <w:i/>
          <w:iCs/>
          <w:sz w:val="24"/>
          <w:szCs w:val="24"/>
          <w:lang w:val="fr-FR"/>
        </w:rPr>
        <w:t>Ecologies</w:t>
      </w:r>
      <w:proofErr w:type="spellEnd"/>
      <w:r w:rsidR="008824EA" w:rsidRPr="00B75303">
        <w:rPr>
          <w:rFonts w:ascii="Garamond" w:hAnsi="Garamond" w:cs="Times New Roman"/>
          <w:i/>
          <w:iCs/>
          <w:sz w:val="24"/>
          <w:szCs w:val="24"/>
          <w:lang w:val="fr-FR"/>
        </w:rPr>
        <w:t xml:space="preserve"> : </w:t>
      </w:r>
      <w:proofErr w:type="spellStart"/>
      <w:r w:rsidR="008824EA" w:rsidRPr="00B75303">
        <w:rPr>
          <w:rFonts w:ascii="Garamond" w:hAnsi="Garamond" w:cs="Times New Roman"/>
          <w:i/>
          <w:iCs/>
          <w:sz w:val="24"/>
          <w:szCs w:val="24"/>
          <w:lang w:val="fr-FR"/>
        </w:rPr>
        <w:t>Literatures</w:t>
      </w:r>
      <w:proofErr w:type="spellEnd"/>
      <w:r w:rsidR="008824EA" w:rsidRPr="00B75303">
        <w:rPr>
          <w:rFonts w:ascii="Garamond" w:hAnsi="Garamond" w:cs="Times New Roman"/>
          <w:i/>
          <w:iCs/>
          <w:sz w:val="24"/>
          <w:szCs w:val="24"/>
          <w:lang w:val="fr-FR"/>
        </w:rPr>
        <w:t xml:space="preserve"> of the </w:t>
      </w:r>
      <w:proofErr w:type="spellStart"/>
      <w:r w:rsidR="008824EA" w:rsidRPr="00B75303">
        <w:rPr>
          <w:rFonts w:ascii="Garamond" w:hAnsi="Garamond" w:cs="Times New Roman"/>
          <w:i/>
          <w:iCs/>
          <w:sz w:val="24"/>
          <w:szCs w:val="24"/>
          <w:lang w:val="fr-FR"/>
        </w:rPr>
        <w:t>Environmen</w:t>
      </w:r>
      <w:proofErr w:type="spellEnd"/>
      <w:r w:rsidR="001E735F" w:rsidRPr="00B75303">
        <w:rPr>
          <w:rFonts w:ascii="Garamond" w:hAnsi="Garamond" w:cs="Times New Roman"/>
          <w:i/>
          <w:iCs/>
          <w:sz w:val="24"/>
          <w:szCs w:val="24"/>
          <w:lang w:val="fr-FR"/>
        </w:rPr>
        <w:t>,</w:t>
      </w:r>
      <w:r w:rsidR="001E735F" w:rsidRPr="00B75303">
        <w:rPr>
          <w:rFonts w:ascii="Garamond" w:hAnsi="Garamond" w:cs="Times New Roman"/>
          <w:b/>
          <w:bCs/>
        </w:rPr>
        <w:t xml:space="preserve"> </w:t>
      </w:r>
      <w:r w:rsidR="001E735F" w:rsidRPr="00B75303">
        <w:rPr>
          <w:rFonts w:ascii="Garamond" w:hAnsi="Garamond" w:cs="Times New Roman"/>
        </w:rPr>
        <w:t>99-116</w:t>
      </w:r>
      <w:r w:rsidRPr="00B75303">
        <w:rPr>
          <w:rFonts w:ascii="Garamond" w:hAnsi="Garamond" w:cs="Times New Roman"/>
          <w:i/>
          <w:iCs/>
          <w:sz w:val="24"/>
          <w:szCs w:val="24"/>
          <w:lang w:val="fr-FR"/>
        </w:rPr>
        <w:t>.</w:t>
      </w:r>
      <w:r w:rsidRPr="00B75303">
        <w:rPr>
          <w:rFonts w:ascii="Garamond" w:hAnsi="Garamond" w:cs="Times New Roman"/>
          <w:sz w:val="24"/>
          <w:szCs w:val="24"/>
          <w:lang w:val="fr-FR"/>
        </w:rPr>
        <w:t xml:space="preserve"> Oxford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2011.</w:t>
      </w:r>
    </w:p>
    <w:p w14:paraId="25906882" w14:textId="67F89C77"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Schuller, Mark. “Introduction.” </w:t>
      </w:r>
      <w:proofErr w:type="spellStart"/>
      <w:r w:rsidRPr="00B75303">
        <w:rPr>
          <w:rFonts w:ascii="Garamond" w:hAnsi="Garamond" w:cs="Times New Roman"/>
          <w:i/>
          <w:iCs/>
          <w:sz w:val="24"/>
          <w:szCs w:val="24"/>
          <w:lang w:val="fr-FR"/>
        </w:rPr>
        <w:t>Humanitarian</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Aftershocks</w:t>
      </w:r>
      <w:proofErr w:type="spellEnd"/>
      <w:r w:rsidRPr="00B75303">
        <w:rPr>
          <w:rFonts w:ascii="Garamond" w:hAnsi="Garamond" w:cs="Times New Roman"/>
          <w:i/>
          <w:iCs/>
          <w:sz w:val="24"/>
          <w:szCs w:val="24"/>
          <w:lang w:val="fr-FR"/>
        </w:rPr>
        <w:t xml:space="preserve"> in </w:t>
      </w:r>
      <w:proofErr w:type="spellStart"/>
      <w:r w:rsidRPr="00B75303">
        <w:rPr>
          <w:rFonts w:ascii="Garamond" w:hAnsi="Garamond" w:cs="Times New Roman"/>
          <w:i/>
          <w:iCs/>
          <w:sz w:val="24"/>
          <w:szCs w:val="24"/>
          <w:lang w:val="fr-FR"/>
        </w:rPr>
        <w:t>Haiti</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Rutgers</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2016.</w:t>
      </w:r>
    </w:p>
    <w:p w14:paraId="30060158" w14:textId="716C3936"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Sheller, Mimi. </w:t>
      </w:r>
      <w:proofErr w:type="spellStart"/>
      <w:r w:rsidRPr="00B75303">
        <w:rPr>
          <w:rFonts w:ascii="Garamond" w:hAnsi="Garamond" w:cs="Times New Roman"/>
          <w:i/>
          <w:iCs/>
          <w:sz w:val="24"/>
          <w:szCs w:val="24"/>
          <w:lang w:val="fr-FR"/>
        </w:rPr>
        <w:t>Consuming</w:t>
      </w:r>
      <w:proofErr w:type="spellEnd"/>
      <w:r w:rsidRPr="00B75303">
        <w:rPr>
          <w:rFonts w:ascii="Garamond" w:hAnsi="Garamond" w:cs="Times New Roman"/>
          <w:i/>
          <w:iCs/>
          <w:sz w:val="24"/>
          <w:szCs w:val="24"/>
          <w:lang w:val="fr-FR"/>
        </w:rPr>
        <w:t xml:space="preserve"> the Caribbean: </w:t>
      </w:r>
      <w:proofErr w:type="spellStart"/>
      <w:r w:rsidRPr="00B75303">
        <w:rPr>
          <w:rFonts w:ascii="Garamond" w:hAnsi="Garamond" w:cs="Times New Roman"/>
          <w:i/>
          <w:iCs/>
          <w:sz w:val="24"/>
          <w:szCs w:val="24"/>
          <w:lang w:val="fr-FR"/>
        </w:rPr>
        <w:t>From</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Arawaks</w:t>
      </w:r>
      <w:proofErr w:type="spellEnd"/>
      <w:r w:rsidRPr="00B75303">
        <w:rPr>
          <w:rFonts w:ascii="Garamond" w:hAnsi="Garamond" w:cs="Times New Roman"/>
          <w:i/>
          <w:iCs/>
          <w:sz w:val="24"/>
          <w:szCs w:val="24"/>
          <w:lang w:val="fr-FR"/>
        </w:rPr>
        <w:t xml:space="preserve"> to Zombies</w:t>
      </w:r>
      <w:r w:rsidRPr="00B75303">
        <w:rPr>
          <w:rFonts w:ascii="Garamond" w:hAnsi="Garamond" w:cs="Times New Roman"/>
          <w:sz w:val="24"/>
          <w:szCs w:val="24"/>
          <w:lang w:val="fr-FR"/>
        </w:rPr>
        <w:t>. Routledge, 2003.</w:t>
      </w:r>
    </w:p>
    <w:p w14:paraId="716E56B2" w14:textId="026A8081" w:rsidR="00F26B54" w:rsidRPr="00B75303" w:rsidRDefault="005C7235"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color w:val="000000"/>
          <w:sz w:val="24"/>
          <w:szCs w:val="24"/>
          <w:lang w:val="fr-FR"/>
        </w:rPr>
        <w:t xml:space="preserve">———. </w:t>
      </w:r>
      <w:r w:rsidRPr="00B75303">
        <w:rPr>
          <w:rFonts w:ascii="Garamond" w:hAnsi="Garamond" w:cs="Times New Roman"/>
          <w:i/>
          <w:iCs/>
          <w:sz w:val="24"/>
          <w:szCs w:val="24"/>
          <w:lang w:val="fr-FR"/>
        </w:rPr>
        <w:t xml:space="preserve">Island Futures: Caribbean Survival in the </w:t>
      </w:r>
      <w:proofErr w:type="spellStart"/>
      <w:r w:rsidRPr="00B75303">
        <w:rPr>
          <w:rFonts w:ascii="Garamond" w:hAnsi="Garamond" w:cs="Times New Roman"/>
          <w:i/>
          <w:iCs/>
          <w:sz w:val="24"/>
          <w:szCs w:val="24"/>
          <w:lang w:val="fr-FR"/>
        </w:rPr>
        <w:t>Anthropocene</w:t>
      </w:r>
      <w:proofErr w:type="spellEnd"/>
      <w:r w:rsidRPr="00B75303">
        <w:rPr>
          <w:rFonts w:ascii="Garamond" w:hAnsi="Garamond" w:cs="Times New Roman"/>
          <w:sz w:val="24"/>
          <w:szCs w:val="24"/>
          <w:lang w:val="fr-FR"/>
        </w:rPr>
        <w:t xml:space="preserve">. Duke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2020.</w:t>
      </w:r>
    </w:p>
    <w:p w14:paraId="3100E0AD" w14:textId="0B6EB039" w:rsidR="00F26B54" w:rsidRPr="00B75303" w:rsidRDefault="00000000" w:rsidP="00B75303">
      <w:pPr>
        <w:pStyle w:val="Listepuces"/>
        <w:numPr>
          <w:ilvl w:val="0"/>
          <w:numId w:val="0"/>
        </w:numPr>
        <w:spacing w:after="0"/>
        <w:ind w:left="720" w:right="-720" w:hanging="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Trouillot, Michel-Rolph. “An </w:t>
      </w:r>
      <w:proofErr w:type="spellStart"/>
      <w:r w:rsidRPr="00B75303">
        <w:rPr>
          <w:rFonts w:ascii="Garamond" w:hAnsi="Garamond" w:cs="Times New Roman"/>
          <w:sz w:val="24"/>
          <w:szCs w:val="24"/>
          <w:lang w:val="fr-FR"/>
        </w:rPr>
        <w:t>Unthinkable</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History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i/>
          <w:iCs/>
          <w:sz w:val="24"/>
          <w:szCs w:val="24"/>
          <w:lang w:val="fr-FR"/>
        </w:rPr>
        <w:t>Silencing</w:t>
      </w:r>
      <w:proofErr w:type="spellEnd"/>
      <w:r w:rsidRPr="00B75303">
        <w:rPr>
          <w:rFonts w:ascii="Garamond" w:hAnsi="Garamond" w:cs="Times New Roman"/>
          <w:i/>
          <w:iCs/>
          <w:sz w:val="24"/>
          <w:szCs w:val="24"/>
          <w:lang w:val="fr-FR"/>
        </w:rPr>
        <w:t xml:space="preserve"> the Past</w:t>
      </w:r>
      <w:r w:rsidR="008824EA" w:rsidRPr="00B75303">
        <w:rPr>
          <w:rFonts w:ascii="Garamond" w:hAnsi="Garamond" w:cs="Times New Roman"/>
          <w:i/>
          <w:iCs/>
          <w:sz w:val="24"/>
          <w:szCs w:val="24"/>
          <w:lang w:val="fr-FR"/>
        </w:rPr>
        <w:t xml:space="preserve"> : Power and the Production of </w:t>
      </w:r>
      <w:proofErr w:type="spellStart"/>
      <w:r w:rsidR="008824EA" w:rsidRPr="00B75303">
        <w:rPr>
          <w:rFonts w:ascii="Garamond" w:hAnsi="Garamond" w:cs="Times New Roman"/>
          <w:i/>
          <w:iCs/>
          <w:sz w:val="24"/>
          <w:szCs w:val="24"/>
          <w:lang w:val="fr-FR"/>
        </w:rPr>
        <w:t>History</w:t>
      </w:r>
      <w:proofErr w:type="spellEnd"/>
      <w:r w:rsidRPr="00B75303">
        <w:rPr>
          <w:rFonts w:ascii="Garamond" w:hAnsi="Garamond" w:cs="Times New Roman"/>
          <w:i/>
          <w:iCs/>
          <w:sz w:val="24"/>
          <w:szCs w:val="24"/>
          <w:lang w:val="fr-FR"/>
        </w:rPr>
        <w:t>.</w:t>
      </w:r>
      <w:r w:rsidRPr="00B75303">
        <w:rPr>
          <w:rFonts w:ascii="Garamond" w:hAnsi="Garamond" w:cs="Times New Roman"/>
          <w:sz w:val="24"/>
          <w:szCs w:val="24"/>
          <w:lang w:val="fr-FR"/>
        </w:rPr>
        <w:t xml:space="preserve"> Beacon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2015</w:t>
      </w:r>
      <w:r w:rsidR="009F12C8" w:rsidRPr="00B75303">
        <w:rPr>
          <w:rFonts w:ascii="Garamond" w:hAnsi="Garamond" w:cs="Times New Roman"/>
          <w:sz w:val="24"/>
          <w:szCs w:val="24"/>
          <w:lang w:val="fr-FR"/>
        </w:rPr>
        <w:t xml:space="preserve"> [1995], pp. 70-107.</w:t>
      </w:r>
    </w:p>
    <w:p w14:paraId="052E6C23" w14:textId="149775B4" w:rsidR="00657520" w:rsidRPr="00B75303" w:rsidRDefault="00000000" w:rsidP="00B75303">
      <w:pPr>
        <w:pStyle w:val="Listepuces"/>
        <w:numPr>
          <w:ilvl w:val="0"/>
          <w:numId w:val="0"/>
        </w:numPr>
        <w:spacing w:after="0" w:line="240" w:lineRule="auto"/>
        <w:ind w:left="720" w:right="-720" w:hanging="720"/>
        <w:rPr>
          <w:rFonts w:ascii="Garamond" w:hAnsi="Garamond" w:cs="Times New Roman"/>
          <w:color w:val="000000" w:themeColor="text1"/>
          <w:sz w:val="24"/>
          <w:szCs w:val="24"/>
          <w:lang w:val="fr-FR"/>
        </w:rPr>
      </w:pPr>
      <w:r w:rsidRPr="00B75303">
        <w:rPr>
          <w:rFonts w:ascii="Garamond" w:hAnsi="Garamond" w:cs="Times New Roman"/>
          <w:sz w:val="24"/>
          <w:szCs w:val="24"/>
          <w:lang w:val="fr-FR"/>
        </w:rPr>
        <w:t xml:space="preserve">Turits, Richard. “Un monde détruit, une nation qui s’impose.” </w:t>
      </w:r>
      <w:r w:rsidR="00657520" w:rsidRPr="00B75303">
        <w:rPr>
          <w:rFonts w:ascii="Garamond" w:hAnsi="Garamond" w:cs="Times New Roman"/>
          <w:color w:val="000000" w:themeColor="text1"/>
          <w:sz w:val="24"/>
          <w:szCs w:val="24"/>
          <w:lang w:val="fr-FR"/>
        </w:rPr>
        <w:t>In Watson Denis</w:t>
      </w:r>
      <w:r w:rsidR="001E735F" w:rsidRPr="00B75303">
        <w:rPr>
          <w:rFonts w:ascii="Garamond" w:hAnsi="Garamond" w:cs="Times New Roman"/>
          <w:color w:val="000000" w:themeColor="text1"/>
          <w:sz w:val="24"/>
          <w:szCs w:val="24"/>
          <w:lang w:val="fr-FR"/>
        </w:rPr>
        <w:t xml:space="preserve">, </w:t>
      </w:r>
      <w:proofErr w:type="spellStart"/>
      <w:r w:rsidR="001E735F" w:rsidRPr="00B75303">
        <w:rPr>
          <w:rFonts w:ascii="Garamond" w:hAnsi="Garamond" w:cs="Times New Roman"/>
          <w:color w:val="000000" w:themeColor="text1"/>
          <w:sz w:val="24"/>
          <w:szCs w:val="24"/>
          <w:lang w:val="fr-FR"/>
        </w:rPr>
        <w:t>ed</w:t>
      </w:r>
      <w:proofErr w:type="spellEnd"/>
      <w:r w:rsidR="00657520" w:rsidRPr="00B75303">
        <w:rPr>
          <w:rFonts w:ascii="Garamond" w:hAnsi="Garamond" w:cs="Times New Roman"/>
          <w:color w:val="000000" w:themeColor="text1"/>
          <w:sz w:val="24"/>
          <w:szCs w:val="24"/>
          <w:lang w:val="fr-FR"/>
        </w:rPr>
        <w:t xml:space="preserve">., </w:t>
      </w:r>
      <w:r w:rsidR="00657520" w:rsidRPr="00B75303">
        <w:rPr>
          <w:rFonts w:ascii="Garamond" w:hAnsi="Garamond" w:cs="Times New Roman"/>
          <w:i/>
          <w:iCs/>
          <w:color w:val="000000" w:themeColor="text1"/>
          <w:sz w:val="24"/>
          <w:szCs w:val="24"/>
          <w:lang w:val="fr-FR"/>
        </w:rPr>
        <w:t>Terreurs de frontières: Le massacre des Haïtiens en République dominicaine en 1937</w:t>
      </w:r>
      <w:r w:rsidR="001E735F" w:rsidRPr="00B75303">
        <w:rPr>
          <w:rFonts w:ascii="Garamond" w:hAnsi="Garamond" w:cs="Times New Roman"/>
          <w:i/>
          <w:iCs/>
          <w:color w:val="000000" w:themeColor="text1"/>
          <w:sz w:val="24"/>
          <w:szCs w:val="24"/>
          <w:lang w:val="fr-FR"/>
        </w:rPr>
        <w:t>,</w:t>
      </w:r>
      <w:r w:rsidR="001E735F" w:rsidRPr="00B75303">
        <w:rPr>
          <w:rFonts w:ascii="Garamond" w:hAnsi="Garamond" w:cs="Times New Roman"/>
          <w:color w:val="000000" w:themeColor="text1"/>
          <w:sz w:val="24"/>
          <w:szCs w:val="24"/>
          <w:lang w:val="fr-FR"/>
        </w:rPr>
        <w:t xml:space="preserve"> pp. 59–138</w:t>
      </w:r>
      <w:r w:rsidR="00657520" w:rsidRPr="00B75303">
        <w:rPr>
          <w:rFonts w:ascii="Garamond" w:hAnsi="Garamond" w:cs="Times New Roman"/>
          <w:color w:val="000000" w:themeColor="text1"/>
          <w:sz w:val="24"/>
          <w:szCs w:val="24"/>
          <w:lang w:val="fr-FR"/>
        </w:rPr>
        <w:t>. Centres Challenges, 2021.</w:t>
      </w:r>
    </w:p>
    <w:p w14:paraId="0E1AEA11" w14:textId="77777777" w:rsidR="00A17AF5" w:rsidRPr="00B75303" w:rsidRDefault="00A17AF5" w:rsidP="00B75303">
      <w:pPr>
        <w:pStyle w:val="Listepuces"/>
        <w:numPr>
          <w:ilvl w:val="0"/>
          <w:numId w:val="0"/>
        </w:numPr>
        <w:spacing w:after="0" w:line="240" w:lineRule="auto"/>
        <w:ind w:left="720" w:right="-720" w:hanging="720"/>
        <w:rPr>
          <w:rFonts w:ascii="Garamond" w:hAnsi="Garamond" w:cs="Times New Roman"/>
          <w:color w:val="000000" w:themeColor="text1"/>
          <w:sz w:val="24"/>
          <w:szCs w:val="24"/>
          <w:lang w:val="fr-FR"/>
        </w:rPr>
      </w:pPr>
      <w:r w:rsidRPr="00B75303">
        <w:rPr>
          <w:rFonts w:ascii="Garamond" w:hAnsi="Garamond" w:cs="Times New Roman"/>
          <w:color w:val="000000" w:themeColor="text1"/>
          <w:sz w:val="24"/>
          <w:szCs w:val="24"/>
          <w:lang w:val="fr-FR"/>
        </w:rPr>
        <w:t xml:space="preserve">Vastey, Pompée Valentin (Baron de). </w:t>
      </w:r>
      <w:hyperlink r:id="rId10" w:history="1">
        <w:r w:rsidRPr="00B75303">
          <w:rPr>
            <w:rStyle w:val="Lienhypertexte"/>
            <w:rFonts w:ascii="Garamond" w:hAnsi="Garamond" w:cs="Times New Roman"/>
            <w:i/>
            <w:iCs/>
            <w:lang w:val="fr-FR"/>
          </w:rPr>
          <w:t>Le système colonial dévoilé</w:t>
        </w:r>
      </w:hyperlink>
      <w:r w:rsidRPr="00B75303">
        <w:rPr>
          <w:rFonts w:ascii="Garamond" w:hAnsi="Garamond" w:cs="Times New Roman"/>
          <w:i/>
          <w:iCs/>
          <w:color w:val="000000" w:themeColor="text1"/>
          <w:lang w:val="fr-FR"/>
        </w:rPr>
        <w:t>.</w:t>
      </w:r>
      <w:r w:rsidRPr="00B75303">
        <w:rPr>
          <w:rFonts w:ascii="Garamond" w:hAnsi="Garamond" w:cs="Times New Roman"/>
          <w:color w:val="000000" w:themeColor="text1"/>
          <w:lang w:val="fr-FR"/>
        </w:rPr>
        <w:t xml:space="preserve"> Cap-Henri, 1814</w:t>
      </w:r>
      <w:r w:rsidRPr="00B75303">
        <w:rPr>
          <w:rFonts w:ascii="Garamond" w:hAnsi="Garamond" w:cs="Times New Roman"/>
          <w:color w:val="000000" w:themeColor="text1"/>
          <w:sz w:val="24"/>
          <w:szCs w:val="24"/>
          <w:lang w:val="fr-FR"/>
        </w:rPr>
        <w:t>.</w:t>
      </w:r>
    </w:p>
    <w:p w14:paraId="4DBE06E2" w14:textId="77777777" w:rsidR="00A17AF5" w:rsidRPr="00B75303" w:rsidRDefault="00A17AF5" w:rsidP="00B75303">
      <w:pPr>
        <w:pStyle w:val="Listepuces"/>
        <w:numPr>
          <w:ilvl w:val="0"/>
          <w:numId w:val="0"/>
        </w:numPr>
        <w:spacing w:after="0" w:line="240" w:lineRule="auto"/>
        <w:ind w:left="720" w:right="-720" w:hanging="720"/>
        <w:rPr>
          <w:rFonts w:ascii="Garamond" w:hAnsi="Garamond" w:cs="Times New Roman"/>
          <w:color w:val="000000" w:themeColor="text1"/>
          <w:sz w:val="24"/>
          <w:szCs w:val="24"/>
          <w:lang w:val="fr-FR"/>
        </w:rPr>
      </w:pPr>
    </w:p>
    <w:p w14:paraId="1CBFAD14" w14:textId="60F72473" w:rsidR="009F12C8" w:rsidRPr="00B75303" w:rsidRDefault="009F12C8" w:rsidP="00B75303">
      <w:pPr>
        <w:pStyle w:val="Listepuces"/>
        <w:numPr>
          <w:ilvl w:val="0"/>
          <w:numId w:val="0"/>
        </w:numPr>
        <w:spacing w:after="0"/>
        <w:ind w:left="720" w:right="-720" w:hanging="720"/>
        <w:contextualSpacing w:val="0"/>
        <w:rPr>
          <w:rFonts w:ascii="Garamond" w:eastAsia="Times New Roman" w:hAnsi="Garamond" w:cs="Times New Roman"/>
          <w:b/>
          <w:bCs/>
          <w:sz w:val="24"/>
          <w:szCs w:val="24"/>
          <w:lang w:val="fr-FR"/>
        </w:rPr>
      </w:pPr>
    </w:p>
    <w:p w14:paraId="332CE11E" w14:textId="005F95B6" w:rsidR="009F12C8" w:rsidRPr="00B75303" w:rsidRDefault="009F12C8" w:rsidP="00B75303">
      <w:pPr>
        <w:spacing w:after="0"/>
        <w:ind w:left="720" w:right="-720" w:hanging="720"/>
        <w:rPr>
          <w:rFonts w:ascii="Garamond" w:eastAsia="Times New Roman" w:hAnsi="Garamond" w:cs="Times New Roman"/>
          <w:b/>
          <w:bCs/>
          <w:sz w:val="24"/>
          <w:szCs w:val="24"/>
          <w:lang w:val="fr-FR"/>
        </w:rPr>
      </w:pPr>
      <w:r w:rsidRPr="00B75303">
        <w:rPr>
          <w:rFonts w:ascii="Garamond" w:eastAsia="Times New Roman" w:hAnsi="Garamond" w:cs="Times New Roman"/>
          <w:b/>
          <w:bCs/>
          <w:sz w:val="24"/>
          <w:szCs w:val="24"/>
          <w:lang w:val="fr-FR"/>
        </w:rPr>
        <w:t>Bibliographie et ressources complémentaires (</w:t>
      </w:r>
      <w:r w:rsidRPr="00310682">
        <w:rPr>
          <w:rFonts w:ascii="Garamond" w:eastAsia="Times New Roman" w:hAnsi="Garamond" w:cs="Times New Roman"/>
          <w:b/>
          <w:bCs/>
          <w:sz w:val="24"/>
          <w:szCs w:val="24"/>
          <w:highlight w:val="yellow"/>
          <w:u w:val="single"/>
          <w:lang w:val="fr-FR"/>
        </w:rPr>
        <w:t>facultatif</w:t>
      </w:r>
      <w:r w:rsidRPr="00B75303">
        <w:rPr>
          <w:rFonts w:ascii="Garamond" w:eastAsia="Times New Roman" w:hAnsi="Garamond" w:cs="Times New Roman"/>
          <w:b/>
          <w:bCs/>
          <w:sz w:val="24"/>
          <w:szCs w:val="24"/>
          <w:lang w:val="fr-FR"/>
        </w:rPr>
        <w:t>)</w:t>
      </w:r>
    </w:p>
    <w:p w14:paraId="3FE3BC94" w14:textId="77777777" w:rsidR="00657520" w:rsidRPr="00B75303" w:rsidRDefault="00657520" w:rsidP="00B75303">
      <w:pPr>
        <w:spacing w:after="0"/>
        <w:ind w:left="720" w:right="-720" w:hanging="720"/>
        <w:rPr>
          <w:rFonts w:ascii="Garamond" w:eastAsia="Times New Roman" w:hAnsi="Garamond" w:cs="Times New Roman"/>
          <w:b/>
          <w:bCs/>
          <w:sz w:val="24"/>
          <w:szCs w:val="24"/>
          <w:lang w:val="fr-FR"/>
        </w:rPr>
      </w:pPr>
    </w:p>
    <w:p w14:paraId="0968D455" w14:textId="77777777" w:rsidR="009F12C8" w:rsidRPr="00B75303" w:rsidRDefault="009F12C8" w:rsidP="00B75303">
      <w:pPr>
        <w:spacing w:after="0"/>
        <w:ind w:left="720" w:right="-720" w:hanging="720"/>
        <w:rPr>
          <w:rFonts w:ascii="Garamond" w:eastAsia="Times New Roman" w:hAnsi="Garamond" w:cs="Times New Roman"/>
          <w:b/>
          <w:bCs/>
          <w:sz w:val="24"/>
          <w:szCs w:val="24"/>
          <w:lang w:val="fr-FR"/>
        </w:rPr>
      </w:pPr>
      <w:r w:rsidRPr="00B75303">
        <w:rPr>
          <w:rFonts w:ascii="Garamond" w:eastAsia="Times New Roman" w:hAnsi="Garamond" w:cs="Times New Roman"/>
          <w:b/>
          <w:bCs/>
          <w:sz w:val="24"/>
          <w:szCs w:val="24"/>
          <w:lang w:val="fr-FR"/>
        </w:rPr>
        <w:t>Articles et ouvrages</w:t>
      </w:r>
    </w:p>
    <w:p w14:paraId="2FEEA737" w14:textId="550C1EEC" w:rsidR="009F12C8" w:rsidRPr="00B75303" w:rsidRDefault="009F12C8" w:rsidP="00B75303">
      <w:pPr>
        <w:spacing w:after="0"/>
        <w:ind w:left="720" w:right="-720" w:hanging="720"/>
        <w:rPr>
          <w:rFonts w:ascii="Garamond" w:eastAsia="Times New Roman" w:hAnsi="Garamond" w:cs="Times New Roman"/>
          <w:sz w:val="24"/>
          <w:szCs w:val="24"/>
          <w:lang w:val="fr-FR"/>
        </w:rPr>
      </w:pPr>
      <w:proofErr w:type="spellStart"/>
      <w:r w:rsidRPr="00B75303">
        <w:rPr>
          <w:rFonts w:ascii="Garamond" w:eastAsia="Times New Roman" w:hAnsi="Garamond" w:cs="Times New Roman"/>
          <w:sz w:val="24"/>
          <w:szCs w:val="24"/>
          <w:lang w:val="fr-FR"/>
        </w:rPr>
        <w:lastRenderedPageBreak/>
        <w:t>Bonilla</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Yarimar</w:t>
      </w:r>
      <w:proofErr w:type="spellEnd"/>
      <w:r w:rsidRPr="00B75303">
        <w:rPr>
          <w:rFonts w:ascii="Garamond" w:eastAsia="Times New Roman" w:hAnsi="Garamond" w:cs="Times New Roman"/>
          <w:sz w:val="24"/>
          <w:szCs w:val="24"/>
          <w:lang w:val="fr-FR"/>
        </w:rPr>
        <w:t xml:space="preserve"> and Marisol </w:t>
      </w:r>
      <w:proofErr w:type="spellStart"/>
      <w:r w:rsidRPr="00B75303">
        <w:rPr>
          <w:rFonts w:ascii="Garamond" w:eastAsia="Times New Roman" w:hAnsi="Garamond" w:cs="Times New Roman"/>
          <w:sz w:val="24"/>
          <w:szCs w:val="24"/>
          <w:lang w:val="fr-FR"/>
        </w:rPr>
        <w:t>LeBrón</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eds</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i/>
          <w:iCs/>
          <w:sz w:val="24"/>
          <w:szCs w:val="24"/>
          <w:lang w:val="fr-FR"/>
        </w:rPr>
        <w:t>Aftershocks</w:t>
      </w:r>
      <w:proofErr w:type="spellEnd"/>
      <w:r w:rsidRPr="00B75303">
        <w:rPr>
          <w:rFonts w:ascii="Garamond" w:eastAsia="Times New Roman" w:hAnsi="Garamond" w:cs="Times New Roman"/>
          <w:i/>
          <w:iCs/>
          <w:sz w:val="24"/>
          <w:szCs w:val="24"/>
          <w:lang w:val="fr-FR"/>
        </w:rPr>
        <w:t xml:space="preserve"> of </w:t>
      </w:r>
      <w:proofErr w:type="spellStart"/>
      <w:r w:rsidRPr="00B75303">
        <w:rPr>
          <w:rFonts w:ascii="Garamond" w:eastAsia="Times New Roman" w:hAnsi="Garamond" w:cs="Times New Roman"/>
          <w:i/>
          <w:iCs/>
          <w:sz w:val="24"/>
          <w:szCs w:val="24"/>
          <w:lang w:val="fr-FR"/>
        </w:rPr>
        <w:t>Disaster</w:t>
      </w:r>
      <w:proofErr w:type="spellEnd"/>
      <w:r w:rsidRPr="00B75303">
        <w:rPr>
          <w:rFonts w:ascii="Garamond" w:eastAsia="Times New Roman" w:hAnsi="Garamond" w:cs="Times New Roman"/>
          <w:i/>
          <w:iCs/>
          <w:sz w:val="24"/>
          <w:szCs w:val="24"/>
          <w:lang w:val="fr-FR"/>
        </w:rPr>
        <w:t xml:space="preserve">: Puerto Rico </w:t>
      </w:r>
      <w:proofErr w:type="spellStart"/>
      <w:r w:rsidRPr="00B75303">
        <w:rPr>
          <w:rFonts w:ascii="Garamond" w:eastAsia="Times New Roman" w:hAnsi="Garamond" w:cs="Times New Roman"/>
          <w:i/>
          <w:iCs/>
          <w:sz w:val="24"/>
          <w:szCs w:val="24"/>
          <w:lang w:val="fr-FR"/>
        </w:rPr>
        <w:t>Before</w:t>
      </w:r>
      <w:proofErr w:type="spellEnd"/>
      <w:r w:rsidRPr="00B75303">
        <w:rPr>
          <w:rFonts w:ascii="Garamond" w:eastAsia="Times New Roman" w:hAnsi="Garamond" w:cs="Times New Roman"/>
          <w:i/>
          <w:iCs/>
          <w:sz w:val="24"/>
          <w:szCs w:val="24"/>
          <w:lang w:val="fr-FR"/>
        </w:rPr>
        <w:t xml:space="preserve"> and </w:t>
      </w:r>
      <w:proofErr w:type="spellStart"/>
      <w:r w:rsidRPr="00B75303">
        <w:rPr>
          <w:rFonts w:ascii="Garamond" w:eastAsia="Times New Roman" w:hAnsi="Garamond" w:cs="Times New Roman"/>
          <w:i/>
          <w:iCs/>
          <w:sz w:val="24"/>
          <w:szCs w:val="24"/>
          <w:lang w:val="fr-FR"/>
        </w:rPr>
        <w:t>After</w:t>
      </w:r>
      <w:proofErr w:type="spellEnd"/>
      <w:r w:rsidRPr="00B75303">
        <w:rPr>
          <w:rFonts w:ascii="Garamond" w:eastAsia="Times New Roman" w:hAnsi="Garamond" w:cs="Times New Roman"/>
          <w:i/>
          <w:iCs/>
          <w:sz w:val="24"/>
          <w:szCs w:val="24"/>
          <w:lang w:val="fr-FR"/>
        </w:rPr>
        <w:t xml:space="preserve"> the Storm</w:t>
      </w:r>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Haymarket</w:t>
      </w:r>
      <w:proofErr w:type="spellEnd"/>
      <w:r w:rsidRPr="00B75303">
        <w:rPr>
          <w:rFonts w:ascii="Garamond" w:eastAsia="Times New Roman" w:hAnsi="Garamond" w:cs="Times New Roman"/>
          <w:sz w:val="24"/>
          <w:szCs w:val="24"/>
          <w:lang w:val="fr-FR"/>
        </w:rPr>
        <w:t xml:space="preserve"> Books, 2019.</w:t>
      </w:r>
    </w:p>
    <w:p w14:paraId="7191C7E9" w14:textId="77777777"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hAnsi="Garamond" w:cs="Times New Roman"/>
          <w:sz w:val="24"/>
          <w:szCs w:val="24"/>
          <w:lang w:val="fr-FR"/>
        </w:rPr>
        <w:t xml:space="preserve">Brown, Vincent. “Social </w:t>
      </w:r>
      <w:proofErr w:type="spellStart"/>
      <w:r w:rsidRPr="00B75303">
        <w:rPr>
          <w:rFonts w:ascii="Garamond" w:hAnsi="Garamond" w:cs="Times New Roman"/>
          <w:sz w:val="24"/>
          <w:szCs w:val="24"/>
          <w:lang w:val="fr-FR"/>
        </w:rPr>
        <w:t>Death</w:t>
      </w:r>
      <w:proofErr w:type="spellEnd"/>
      <w:r w:rsidRPr="00B75303">
        <w:rPr>
          <w:rFonts w:ascii="Garamond" w:hAnsi="Garamond" w:cs="Times New Roman"/>
          <w:sz w:val="24"/>
          <w:szCs w:val="24"/>
          <w:lang w:val="fr-FR"/>
        </w:rPr>
        <w:t xml:space="preserve"> and </w:t>
      </w:r>
      <w:proofErr w:type="spellStart"/>
      <w:r w:rsidRPr="00B75303">
        <w:rPr>
          <w:rFonts w:ascii="Garamond" w:hAnsi="Garamond" w:cs="Times New Roman"/>
          <w:sz w:val="24"/>
          <w:szCs w:val="24"/>
          <w:lang w:val="fr-FR"/>
        </w:rPr>
        <w:t>Political</w:t>
      </w:r>
      <w:proofErr w:type="spellEnd"/>
      <w:r w:rsidRPr="00B75303">
        <w:rPr>
          <w:rFonts w:ascii="Garamond" w:hAnsi="Garamond" w:cs="Times New Roman"/>
          <w:sz w:val="24"/>
          <w:szCs w:val="24"/>
          <w:lang w:val="fr-FR"/>
        </w:rPr>
        <w:t xml:space="preserve"> Life in the </w:t>
      </w:r>
      <w:proofErr w:type="spellStart"/>
      <w:r w:rsidRPr="00B75303">
        <w:rPr>
          <w:rFonts w:ascii="Garamond" w:hAnsi="Garamond" w:cs="Times New Roman"/>
          <w:sz w:val="24"/>
          <w:szCs w:val="24"/>
          <w:lang w:val="fr-FR"/>
        </w:rPr>
        <w:t>Study</w:t>
      </w:r>
      <w:proofErr w:type="spellEnd"/>
      <w:r w:rsidRPr="00B75303">
        <w:rPr>
          <w:rFonts w:ascii="Garamond" w:hAnsi="Garamond" w:cs="Times New Roman"/>
          <w:sz w:val="24"/>
          <w:szCs w:val="24"/>
          <w:lang w:val="fr-FR"/>
        </w:rPr>
        <w:t xml:space="preserve"> of </w:t>
      </w:r>
      <w:proofErr w:type="spellStart"/>
      <w:r w:rsidRPr="00B75303">
        <w:rPr>
          <w:rFonts w:ascii="Garamond" w:hAnsi="Garamond" w:cs="Times New Roman"/>
          <w:sz w:val="24"/>
          <w:szCs w:val="24"/>
          <w:lang w:val="fr-FR"/>
        </w:rPr>
        <w:t>Slavery</w:t>
      </w:r>
      <w:proofErr w:type="spellEnd"/>
      <w:r w:rsidRPr="00B75303">
        <w:rPr>
          <w:rFonts w:ascii="Garamond" w:hAnsi="Garamond" w:cs="Times New Roman"/>
          <w:sz w:val="24"/>
          <w:szCs w:val="24"/>
          <w:lang w:val="fr-FR"/>
        </w:rPr>
        <w:t>.” </w:t>
      </w:r>
      <w:r w:rsidRPr="00B75303">
        <w:rPr>
          <w:rFonts w:ascii="Garamond" w:hAnsi="Garamond" w:cs="Times New Roman"/>
          <w:i/>
          <w:iCs/>
          <w:sz w:val="24"/>
          <w:szCs w:val="24"/>
          <w:lang w:val="fr-FR"/>
        </w:rPr>
        <w:t xml:space="preserve">The American </w:t>
      </w:r>
      <w:proofErr w:type="spellStart"/>
      <w:r w:rsidRPr="00B75303">
        <w:rPr>
          <w:rFonts w:ascii="Garamond" w:hAnsi="Garamond" w:cs="Times New Roman"/>
          <w:i/>
          <w:iCs/>
          <w:sz w:val="24"/>
          <w:szCs w:val="24"/>
          <w:lang w:val="fr-FR"/>
        </w:rPr>
        <w:t>Historical</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Review</w:t>
      </w:r>
      <w:proofErr w:type="spellEnd"/>
      <w:r w:rsidRPr="00B75303">
        <w:rPr>
          <w:rFonts w:ascii="Garamond" w:hAnsi="Garamond" w:cs="Times New Roman"/>
          <w:sz w:val="24"/>
          <w:szCs w:val="24"/>
          <w:lang w:val="fr-FR"/>
        </w:rPr>
        <w:t> 114.5 (2009):1231-49.</w:t>
      </w:r>
    </w:p>
    <w:p w14:paraId="00AF3B2C" w14:textId="77777777"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Cadeau, Sabine.</w:t>
      </w:r>
      <w:r w:rsidRPr="00B75303">
        <w:rPr>
          <w:rFonts w:ascii="Garamond" w:eastAsia="Times New Roman" w:hAnsi="Garamond" w:cs="Times New Roman"/>
          <w:i/>
          <w:iCs/>
          <w:color w:val="000000"/>
          <w:sz w:val="24"/>
          <w:szCs w:val="24"/>
          <w:lang w:val="fr-FR"/>
        </w:rPr>
        <w:t xml:space="preserve"> More </w:t>
      </w:r>
      <w:proofErr w:type="spellStart"/>
      <w:r w:rsidRPr="00B75303">
        <w:rPr>
          <w:rFonts w:ascii="Garamond" w:eastAsia="Times New Roman" w:hAnsi="Garamond" w:cs="Times New Roman"/>
          <w:i/>
          <w:iCs/>
          <w:color w:val="000000"/>
          <w:sz w:val="24"/>
          <w:szCs w:val="24"/>
          <w:lang w:val="fr-FR"/>
        </w:rPr>
        <w:t>than</w:t>
      </w:r>
      <w:proofErr w:type="spellEnd"/>
      <w:r w:rsidRPr="00B75303">
        <w:rPr>
          <w:rFonts w:ascii="Garamond" w:eastAsia="Times New Roman" w:hAnsi="Garamond" w:cs="Times New Roman"/>
          <w:i/>
          <w:iCs/>
          <w:color w:val="000000"/>
          <w:sz w:val="24"/>
          <w:szCs w:val="24"/>
          <w:lang w:val="fr-FR"/>
        </w:rPr>
        <w:t xml:space="preserve"> a Massacre: Racial Violence and </w:t>
      </w:r>
      <w:proofErr w:type="spellStart"/>
      <w:r w:rsidRPr="00B75303">
        <w:rPr>
          <w:rFonts w:ascii="Garamond" w:eastAsia="Times New Roman" w:hAnsi="Garamond" w:cs="Times New Roman"/>
          <w:i/>
          <w:iCs/>
          <w:color w:val="000000"/>
          <w:sz w:val="24"/>
          <w:szCs w:val="24"/>
          <w:lang w:val="fr-FR"/>
        </w:rPr>
        <w:t>Citizenship</w:t>
      </w:r>
      <w:proofErr w:type="spellEnd"/>
      <w:r w:rsidRPr="00B75303">
        <w:rPr>
          <w:rFonts w:ascii="Garamond" w:eastAsia="Times New Roman" w:hAnsi="Garamond" w:cs="Times New Roman"/>
          <w:i/>
          <w:iCs/>
          <w:color w:val="000000"/>
          <w:sz w:val="24"/>
          <w:szCs w:val="24"/>
          <w:lang w:val="fr-FR"/>
        </w:rPr>
        <w:t xml:space="preserve"> in the </w:t>
      </w:r>
      <w:proofErr w:type="spellStart"/>
      <w:r w:rsidRPr="00B75303">
        <w:rPr>
          <w:rFonts w:ascii="Garamond" w:eastAsia="Times New Roman" w:hAnsi="Garamond" w:cs="Times New Roman"/>
          <w:i/>
          <w:iCs/>
          <w:color w:val="000000"/>
          <w:sz w:val="24"/>
          <w:szCs w:val="24"/>
          <w:lang w:val="fr-FR"/>
        </w:rPr>
        <w:t>Haitian-Dominican</w:t>
      </w:r>
      <w:proofErr w:type="spellEnd"/>
      <w:r w:rsidRPr="00B75303">
        <w:rPr>
          <w:rFonts w:ascii="Garamond" w:eastAsia="Times New Roman" w:hAnsi="Garamond" w:cs="Times New Roman"/>
          <w:i/>
          <w:iCs/>
          <w:color w:val="000000"/>
          <w:sz w:val="24"/>
          <w:szCs w:val="24"/>
          <w:lang w:val="fr-FR"/>
        </w:rPr>
        <w:t xml:space="preserve"> </w:t>
      </w:r>
      <w:proofErr w:type="spellStart"/>
      <w:r w:rsidRPr="00B75303">
        <w:rPr>
          <w:rFonts w:ascii="Garamond" w:eastAsia="Times New Roman" w:hAnsi="Garamond" w:cs="Times New Roman"/>
          <w:i/>
          <w:iCs/>
          <w:color w:val="000000"/>
          <w:sz w:val="24"/>
          <w:szCs w:val="24"/>
          <w:lang w:val="fr-FR"/>
        </w:rPr>
        <w:t>Borderlands</w:t>
      </w:r>
      <w:proofErr w:type="spellEnd"/>
      <w:r w:rsidRPr="00B75303">
        <w:rPr>
          <w:rFonts w:ascii="Garamond" w:eastAsia="Times New Roman" w:hAnsi="Garamond" w:cs="Times New Roman"/>
          <w:sz w:val="24"/>
          <w:szCs w:val="24"/>
          <w:lang w:val="fr-FR"/>
        </w:rPr>
        <w:t xml:space="preserve">. Cambridge </w:t>
      </w:r>
      <w:proofErr w:type="spellStart"/>
      <w:r w:rsidRPr="00B75303">
        <w:rPr>
          <w:rFonts w:ascii="Garamond" w:eastAsia="Times New Roman" w:hAnsi="Garamond" w:cs="Times New Roman"/>
          <w:sz w:val="24"/>
          <w:szCs w:val="24"/>
          <w:lang w:val="fr-FR"/>
        </w:rPr>
        <w:t>University</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Press</w:t>
      </w:r>
      <w:proofErr w:type="spellEnd"/>
      <w:r w:rsidRPr="00B75303">
        <w:rPr>
          <w:rFonts w:ascii="Garamond" w:eastAsia="Times New Roman" w:hAnsi="Garamond" w:cs="Times New Roman"/>
          <w:sz w:val="24"/>
          <w:szCs w:val="24"/>
          <w:lang w:val="fr-FR"/>
        </w:rPr>
        <w:t>, 2022.</w:t>
      </w:r>
    </w:p>
    <w:p w14:paraId="5D7DAE78" w14:textId="31D5F621" w:rsidR="009F12C8" w:rsidRPr="00B75303" w:rsidRDefault="009F12C8" w:rsidP="00B75303">
      <w:pPr>
        <w:spacing w:after="0"/>
        <w:ind w:left="720" w:right="-720" w:hanging="720"/>
        <w:rPr>
          <w:rFonts w:ascii="Garamond" w:hAnsi="Garamond" w:cs="Times New Roman"/>
          <w:color w:val="363737"/>
          <w:sz w:val="24"/>
          <w:szCs w:val="24"/>
          <w:lang w:val="fr-FR"/>
        </w:rPr>
      </w:pPr>
      <w:r w:rsidRPr="00B75303">
        <w:rPr>
          <w:rFonts w:ascii="Garamond" w:hAnsi="Garamond" w:cs="Times New Roman"/>
          <w:sz w:val="24"/>
          <w:szCs w:val="24"/>
          <w:lang w:val="fr-FR"/>
        </w:rPr>
        <w:t>Chen, Ken. </w:t>
      </w:r>
      <w:r w:rsidR="00657520" w:rsidRPr="00B75303">
        <w:rPr>
          <w:rFonts w:ascii="Garamond" w:hAnsi="Garamond" w:cs="Times New Roman"/>
          <w:sz w:val="24"/>
          <w:szCs w:val="24"/>
          <w:lang w:val="fr-FR"/>
        </w:rPr>
        <w:t>“</w:t>
      </w:r>
      <w:hyperlink r:id="rId11" w:history="1">
        <w:r w:rsidRPr="00B75303">
          <w:rPr>
            <w:rStyle w:val="Lienhypertexte"/>
            <w:rFonts w:ascii="Garamond" w:hAnsi="Garamond" w:cs="Times New Roman"/>
            <w:sz w:val="24"/>
            <w:szCs w:val="24"/>
            <w:lang w:val="fr-FR"/>
          </w:rPr>
          <w:t xml:space="preserve">In the Zone of </w:t>
        </w:r>
        <w:proofErr w:type="spellStart"/>
        <w:r w:rsidRPr="00B75303">
          <w:rPr>
            <w:rStyle w:val="Lienhypertexte"/>
            <w:rFonts w:ascii="Garamond" w:hAnsi="Garamond" w:cs="Times New Roman"/>
            <w:sz w:val="24"/>
            <w:szCs w:val="24"/>
            <w:lang w:val="fr-FR"/>
          </w:rPr>
          <w:t>Nonbeing</w:t>
        </w:r>
        <w:proofErr w:type="spellEnd"/>
      </w:hyperlink>
      <w:r w:rsidRPr="00B75303">
        <w:rPr>
          <w:rFonts w:ascii="Garamond" w:hAnsi="Garamond" w:cs="Times New Roman"/>
          <w:sz w:val="24"/>
          <w:szCs w:val="24"/>
          <w:lang w:val="fr-FR"/>
        </w:rPr>
        <w:t xml:space="preserve">: Frantz Fanon in </w:t>
      </w:r>
      <w:proofErr w:type="spellStart"/>
      <w:r w:rsidRPr="00B75303">
        <w:rPr>
          <w:rFonts w:ascii="Garamond" w:hAnsi="Garamond" w:cs="Times New Roman"/>
          <w:sz w:val="24"/>
          <w:szCs w:val="24"/>
          <w:lang w:val="fr-FR"/>
        </w:rPr>
        <w:t>his</w:t>
      </w:r>
      <w:proofErr w:type="spellEnd"/>
      <w:r w:rsidRPr="00B75303">
        <w:rPr>
          <w:rFonts w:ascii="Garamond" w:hAnsi="Garamond" w:cs="Times New Roman"/>
          <w:sz w:val="24"/>
          <w:szCs w:val="24"/>
          <w:lang w:val="fr-FR"/>
        </w:rPr>
        <w:t xml:space="preserve"> time—and in ours.</w:t>
      </w:r>
      <w:r w:rsidR="00657520" w:rsidRPr="00B75303">
        <w:rPr>
          <w:rFonts w:ascii="Garamond" w:hAnsi="Garamond" w:cs="Times New Roman"/>
          <w:sz w:val="24"/>
          <w:szCs w:val="24"/>
          <w:lang w:val="fr-FR"/>
        </w:rPr>
        <w:t>” </w:t>
      </w:r>
      <w:r w:rsidRPr="00B75303">
        <w:rPr>
          <w:rFonts w:ascii="Garamond" w:hAnsi="Garamond" w:cs="Times New Roman"/>
          <w:i/>
          <w:iCs/>
          <w:sz w:val="24"/>
          <w:szCs w:val="24"/>
          <w:lang w:val="fr-FR"/>
        </w:rPr>
        <w:t>The Nation</w:t>
      </w:r>
      <w:r w:rsidRPr="00B75303">
        <w:rPr>
          <w:rFonts w:ascii="Garamond" w:hAnsi="Garamond" w:cs="Times New Roman"/>
          <w:sz w:val="24"/>
          <w:szCs w:val="24"/>
          <w:lang w:val="fr-FR"/>
        </w:rPr>
        <w:t xml:space="preserve">, June 3, 2024. </w:t>
      </w:r>
    </w:p>
    <w:p w14:paraId="399B273C" w14:textId="36D47684" w:rsidR="009F12C8" w:rsidRPr="00B75303" w:rsidRDefault="009F12C8" w:rsidP="00B75303">
      <w:pPr>
        <w:spacing w:after="0"/>
        <w:ind w:left="720" w:right="-720" w:hanging="720"/>
        <w:rPr>
          <w:rFonts w:ascii="Garamond" w:hAnsi="Garamond" w:cs="Times New Roman"/>
          <w:color w:val="363737"/>
          <w:sz w:val="24"/>
          <w:szCs w:val="24"/>
          <w:lang w:val="fr-FR"/>
        </w:rPr>
      </w:pPr>
      <w:r w:rsidRPr="00B75303">
        <w:rPr>
          <w:rFonts w:ascii="Garamond" w:eastAsia="Times New Roman" w:hAnsi="Garamond" w:cs="Times New Roman"/>
          <w:sz w:val="24"/>
          <w:szCs w:val="24"/>
          <w:lang w:val="fr-FR"/>
        </w:rPr>
        <w:t xml:space="preserve">Cherki, Alice. </w:t>
      </w:r>
      <w:r w:rsidRPr="00B75303">
        <w:rPr>
          <w:rFonts w:ascii="Garamond" w:eastAsia="Times New Roman" w:hAnsi="Garamond" w:cs="Times New Roman"/>
          <w:i/>
          <w:iCs/>
          <w:sz w:val="24"/>
          <w:szCs w:val="24"/>
          <w:lang w:val="fr-FR"/>
        </w:rPr>
        <w:t>Frantz Fanon : Portrait</w:t>
      </w:r>
      <w:r w:rsidR="00657520" w:rsidRPr="00B75303">
        <w:rPr>
          <w:rFonts w:ascii="Garamond" w:eastAsia="Times New Roman" w:hAnsi="Garamond" w:cs="Times New Roman"/>
          <w:i/>
          <w:iCs/>
          <w:sz w:val="24"/>
          <w:szCs w:val="24"/>
          <w:lang w:val="fr-FR"/>
        </w:rPr>
        <w:t>.</w:t>
      </w:r>
      <w:r w:rsidRPr="00B75303">
        <w:rPr>
          <w:rFonts w:ascii="Garamond" w:eastAsia="Times New Roman" w:hAnsi="Garamond" w:cs="Times New Roman"/>
          <w:i/>
          <w:iCs/>
          <w:sz w:val="24"/>
          <w:szCs w:val="24"/>
          <w:lang w:val="fr-FR"/>
        </w:rPr>
        <w:t xml:space="preserve"> </w:t>
      </w:r>
      <w:r w:rsidRPr="00B75303">
        <w:rPr>
          <w:rFonts w:ascii="Garamond" w:eastAsia="Times New Roman" w:hAnsi="Garamond" w:cs="Times New Roman"/>
          <w:sz w:val="24"/>
          <w:szCs w:val="24"/>
          <w:lang w:val="fr-FR"/>
        </w:rPr>
        <w:t>Seuil, 2011.</w:t>
      </w:r>
    </w:p>
    <w:p w14:paraId="103CEE7C" w14:textId="77777777" w:rsidR="009F12C8" w:rsidRPr="00B75303" w:rsidRDefault="009F12C8" w:rsidP="00B75303">
      <w:pPr>
        <w:spacing w:after="0"/>
        <w:ind w:left="720" w:right="-720" w:hanging="720"/>
        <w:rPr>
          <w:rFonts w:ascii="Garamond" w:hAnsi="Garamond" w:cs="Times New Roman"/>
          <w:sz w:val="24"/>
          <w:szCs w:val="24"/>
          <w:lang w:val="fr-FR"/>
        </w:rPr>
      </w:pPr>
      <w:r w:rsidRPr="00B75303">
        <w:rPr>
          <w:rFonts w:ascii="Garamond" w:hAnsi="Garamond" w:cs="Times New Roman"/>
          <w:sz w:val="24"/>
          <w:szCs w:val="24"/>
          <w:lang w:val="fr-FR"/>
        </w:rPr>
        <w:t xml:space="preserve">Chomsky, Aviva, et al., </w:t>
      </w:r>
      <w:proofErr w:type="spellStart"/>
      <w:r w:rsidRPr="00B75303">
        <w:rPr>
          <w:rFonts w:ascii="Garamond" w:hAnsi="Garamond" w:cs="Times New Roman"/>
          <w:sz w:val="24"/>
          <w:szCs w:val="24"/>
          <w:lang w:val="fr-FR"/>
        </w:rPr>
        <w:t>eds</w:t>
      </w:r>
      <w:proofErr w:type="spellEnd"/>
      <w:r w:rsidRPr="00B75303">
        <w:rPr>
          <w:rFonts w:ascii="Garamond" w:hAnsi="Garamond" w:cs="Times New Roman"/>
          <w:sz w:val="24"/>
          <w:szCs w:val="24"/>
          <w:lang w:val="fr-FR"/>
        </w:rPr>
        <w:t xml:space="preserve">. </w:t>
      </w:r>
      <w:r w:rsidRPr="00B75303">
        <w:rPr>
          <w:rFonts w:ascii="Garamond" w:hAnsi="Garamond" w:cs="Times New Roman"/>
          <w:i/>
          <w:iCs/>
          <w:sz w:val="24"/>
          <w:szCs w:val="24"/>
          <w:lang w:val="fr-FR"/>
        </w:rPr>
        <w:t xml:space="preserve">The Cuba Reader: </w:t>
      </w:r>
      <w:proofErr w:type="spellStart"/>
      <w:r w:rsidRPr="00B75303">
        <w:rPr>
          <w:rFonts w:ascii="Garamond" w:hAnsi="Garamond" w:cs="Times New Roman"/>
          <w:i/>
          <w:iCs/>
          <w:sz w:val="24"/>
          <w:szCs w:val="24"/>
          <w:lang w:val="fr-FR"/>
        </w:rPr>
        <w:t>History</w:t>
      </w:r>
      <w:proofErr w:type="spellEnd"/>
      <w:r w:rsidRPr="00B75303">
        <w:rPr>
          <w:rFonts w:ascii="Garamond" w:hAnsi="Garamond" w:cs="Times New Roman"/>
          <w:i/>
          <w:iCs/>
          <w:sz w:val="24"/>
          <w:szCs w:val="24"/>
          <w:lang w:val="fr-FR"/>
        </w:rPr>
        <w:t xml:space="preserve">, Culture, </w:t>
      </w:r>
      <w:proofErr w:type="spellStart"/>
      <w:r w:rsidRPr="00B75303">
        <w:rPr>
          <w:rFonts w:ascii="Garamond" w:hAnsi="Garamond" w:cs="Times New Roman"/>
          <w:i/>
          <w:iCs/>
          <w:sz w:val="24"/>
          <w:szCs w:val="24"/>
          <w:lang w:val="fr-FR"/>
        </w:rPr>
        <w:t>Politics</w:t>
      </w:r>
      <w:proofErr w:type="spellEnd"/>
      <w:r w:rsidRPr="00B75303">
        <w:rPr>
          <w:rFonts w:ascii="Garamond" w:hAnsi="Garamond" w:cs="Times New Roman"/>
          <w:i/>
          <w:iCs/>
          <w:sz w:val="24"/>
          <w:szCs w:val="24"/>
          <w:lang w:val="fr-FR"/>
        </w:rPr>
        <w:t>.</w:t>
      </w:r>
      <w:r w:rsidRPr="00B75303">
        <w:rPr>
          <w:rFonts w:ascii="Garamond" w:hAnsi="Garamond" w:cs="Times New Roman"/>
          <w:sz w:val="24"/>
          <w:szCs w:val="24"/>
          <w:lang w:val="fr-FR"/>
        </w:rPr>
        <w:t xml:space="preserve"> Duke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2019.</w:t>
      </w:r>
    </w:p>
    <w:p w14:paraId="5ADA3C29" w14:textId="3DBC9214" w:rsidR="002F70EA" w:rsidRPr="00B75303" w:rsidRDefault="002F70EA" w:rsidP="00B75303">
      <w:pPr>
        <w:pStyle w:val="ref"/>
        <w:spacing w:line="276" w:lineRule="auto"/>
        <w:ind w:left="720" w:right="-720" w:hanging="720"/>
        <w:rPr>
          <w:i/>
          <w:color w:val="00B050"/>
          <w:lang w:val="fr-FR"/>
        </w:rPr>
      </w:pPr>
      <w:r w:rsidRPr="00B75303">
        <w:rPr>
          <w:lang w:val="fr-FR"/>
        </w:rPr>
        <w:t xml:space="preserve">Dash, Michael. </w:t>
      </w:r>
      <w:proofErr w:type="spellStart"/>
      <w:r w:rsidRPr="00B75303">
        <w:rPr>
          <w:rStyle w:val="i"/>
          <w:color w:val="000000" w:themeColor="text1"/>
          <w:lang w:val="fr-FR"/>
        </w:rPr>
        <w:t>Literature</w:t>
      </w:r>
      <w:proofErr w:type="spellEnd"/>
      <w:r w:rsidRPr="00B75303">
        <w:rPr>
          <w:rStyle w:val="i"/>
          <w:color w:val="000000" w:themeColor="text1"/>
          <w:lang w:val="fr-FR"/>
        </w:rPr>
        <w:t xml:space="preserve"> and </w:t>
      </w:r>
      <w:proofErr w:type="spellStart"/>
      <w:r w:rsidRPr="00B75303">
        <w:rPr>
          <w:rStyle w:val="i"/>
          <w:color w:val="000000" w:themeColor="text1"/>
          <w:lang w:val="fr-FR"/>
        </w:rPr>
        <w:t>Ideology</w:t>
      </w:r>
      <w:proofErr w:type="spellEnd"/>
      <w:r w:rsidRPr="00B75303">
        <w:rPr>
          <w:rStyle w:val="i"/>
          <w:color w:val="000000" w:themeColor="text1"/>
          <w:lang w:val="fr-FR"/>
        </w:rPr>
        <w:t xml:space="preserve"> in </w:t>
      </w:r>
      <w:proofErr w:type="spellStart"/>
      <w:r w:rsidRPr="00B75303">
        <w:rPr>
          <w:rStyle w:val="i"/>
          <w:color w:val="000000" w:themeColor="text1"/>
          <w:lang w:val="fr-FR"/>
        </w:rPr>
        <w:t>Haiti</w:t>
      </w:r>
      <w:proofErr w:type="spellEnd"/>
      <w:r w:rsidRPr="00B75303">
        <w:rPr>
          <w:rStyle w:val="i"/>
          <w:color w:val="000000" w:themeColor="text1"/>
          <w:lang w:val="fr-FR"/>
        </w:rPr>
        <w:t>: 1915-1961</w:t>
      </w:r>
      <w:r w:rsidRPr="00B75303">
        <w:rPr>
          <w:lang w:val="fr-FR"/>
        </w:rPr>
        <w:t>. Barnes and Noble Books, 1981.</w:t>
      </w:r>
    </w:p>
    <w:p w14:paraId="0C95BBAE" w14:textId="77777777" w:rsidR="009F12C8" w:rsidRPr="00B75303" w:rsidRDefault="009F12C8" w:rsidP="00B75303">
      <w:pPr>
        <w:spacing w:after="0"/>
        <w:ind w:left="720" w:right="-720" w:hanging="720"/>
        <w:rPr>
          <w:rFonts w:ascii="Garamond" w:hAnsi="Garamond" w:cs="Times New Roman"/>
          <w:color w:val="2B3545"/>
          <w:sz w:val="24"/>
          <w:szCs w:val="24"/>
          <w:shd w:val="clear" w:color="auto" w:fill="FFFFFF"/>
          <w:lang w:val="fr-FR"/>
        </w:rPr>
      </w:pPr>
      <w:proofErr w:type="spellStart"/>
      <w:r w:rsidRPr="00B75303">
        <w:rPr>
          <w:rFonts w:ascii="Garamond" w:hAnsi="Garamond" w:cs="Times New Roman"/>
          <w:color w:val="2B3545"/>
          <w:sz w:val="24"/>
          <w:szCs w:val="24"/>
          <w:shd w:val="clear" w:color="auto" w:fill="FFFFFF"/>
          <w:lang w:val="fr-FR"/>
        </w:rPr>
        <w:t>Daut</w:t>
      </w:r>
      <w:proofErr w:type="spellEnd"/>
      <w:r w:rsidRPr="00B75303">
        <w:rPr>
          <w:rFonts w:ascii="Garamond" w:hAnsi="Garamond" w:cs="Times New Roman"/>
          <w:color w:val="2B3545"/>
          <w:sz w:val="24"/>
          <w:szCs w:val="24"/>
          <w:shd w:val="clear" w:color="auto" w:fill="FFFFFF"/>
          <w:lang w:val="fr-FR"/>
        </w:rPr>
        <w:t>, Marlene L. </w:t>
      </w:r>
      <w:proofErr w:type="spellStart"/>
      <w:r w:rsidRPr="00B75303">
        <w:rPr>
          <w:rFonts w:ascii="Garamond" w:eastAsia="Times New Roman" w:hAnsi="Garamond" w:cs="Times New Roman"/>
          <w:i/>
          <w:iCs/>
          <w:sz w:val="24"/>
          <w:szCs w:val="24"/>
          <w:lang w:val="fr-FR"/>
        </w:rPr>
        <w:t>Awakening</w:t>
      </w:r>
      <w:proofErr w:type="spellEnd"/>
      <w:r w:rsidRPr="00B75303">
        <w:rPr>
          <w:rFonts w:ascii="Garamond" w:eastAsia="Times New Roman" w:hAnsi="Garamond" w:cs="Times New Roman"/>
          <w:i/>
          <w:iCs/>
          <w:sz w:val="24"/>
          <w:szCs w:val="24"/>
          <w:lang w:val="fr-FR"/>
        </w:rPr>
        <w:t xml:space="preserve"> the </w:t>
      </w:r>
      <w:proofErr w:type="spellStart"/>
      <w:r w:rsidRPr="00B75303">
        <w:rPr>
          <w:rFonts w:ascii="Garamond" w:eastAsia="Times New Roman" w:hAnsi="Garamond" w:cs="Times New Roman"/>
          <w:i/>
          <w:iCs/>
          <w:sz w:val="24"/>
          <w:szCs w:val="24"/>
          <w:lang w:val="fr-FR"/>
        </w:rPr>
        <w:t>Ashes</w:t>
      </w:r>
      <w:proofErr w:type="spellEnd"/>
      <w:r w:rsidRPr="00B75303">
        <w:rPr>
          <w:rFonts w:ascii="Garamond" w:eastAsia="Times New Roman" w:hAnsi="Garamond" w:cs="Times New Roman"/>
          <w:i/>
          <w:iCs/>
          <w:sz w:val="24"/>
          <w:szCs w:val="24"/>
          <w:lang w:val="fr-FR"/>
        </w:rPr>
        <w:t xml:space="preserve">: An </w:t>
      </w:r>
      <w:proofErr w:type="spellStart"/>
      <w:r w:rsidRPr="00B75303">
        <w:rPr>
          <w:rFonts w:ascii="Garamond" w:eastAsia="Times New Roman" w:hAnsi="Garamond" w:cs="Times New Roman"/>
          <w:i/>
          <w:iCs/>
          <w:sz w:val="24"/>
          <w:szCs w:val="24"/>
          <w:lang w:val="fr-FR"/>
        </w:rPr>
        <w:t>Intellectual</w:t>
      </w:r>
      <w:proofErr w:type="spellEnd"/>
      <w:r w:rsidRPr="00B75303">
        <w:rPr>
          <w:rFonts w:ascii="Garamond" w:eastAsia="Times New Roman" w:hAnsi="Garamond" w:cs="Times New Roman"/>
          <w:i/>
          <w:iCs/>
          <w:sz w:val="24"/>
          <w:szCs w:val="24"/>
          <w:lang w:val="fr-FR"/>
        </w:rPr>
        <w:t xml:space="preserve"> </w:t>
      </w:r>
      <w:proofErr w:type="spellStart"/>
      <w:r w:rsidRPr="00B75303">
        <w:rPr>
          <w:rFonts w:ascii="Garamond" w:eastAsia="Times New Roman" w:hAnsi="Garamond" w:cs="Times New Roman"/>
          <w:i/>
          <w:iCs/>
          <w:sz w:val="24"/>
          <w:szCs w:val="24"/>
          <w:lang w:val="fr-FR"/>
        </w:rPr>
        <w:t>History</w:t>
      </w:r>
      <w:proofErr w:type="spellEnd"/>
      <w:r w:rsidRPr="00B75303">
        <w:rPr>
          <w:rFonts w:ascii="Garamond" w:eastAsia="Times New Roman" w:hAnsi="Garamond" w:cs="Times New Roman"/>
          <w:i/>
          <w:iCs/>
          <w:sz w:val="24"/>
          <w:szCs w:val="24"/>
          <w:lang w:val="fr-FR"/>
        </w:rPr>
        <w:t xml:space="preserve"> of the Haitian Revolution</w:t>
      </w:r>
      <w:r w:rsidRPr="00B75303">
        <w:rPr>
          <w:rFonts w:ascii="Garamond" w:eastAsia="Times New Roman" w:hAnsi="Garamond" w:cs="Times New Roman"/>
          <w:sz w:val="24"/>
          <w:szCs w:val="24"/>
          <w:lang w:val="fr-FR"/>
        </w:rPr>
        <w:t xml:space="preserve">. The </w:t>
      </w:r>
      <w:proofErr w:type="spellStart"/>
      <w:r w:rsidRPr="00B75303">
        <w:rPr>
          <w:rFonts w:ascii="Garamond" w:eastAsia="Times New Roman" w:hAnsi="Garamond" w:cs="Times New Roman"/>
          <w:sz w:val="24"/>
          <w:szCs w:val="24"/>
          <w:lang w:val="fr-FR"/>
        </w:rPr>
        <w:t>University</w:t>
      </w:r>
      <w:proofErr w:type="spellEnd"/>
      <w:r w:rsidRPr="00B75303">
        <w:rPr>
          <w:rFonts w:ascii="Garamond" w:eastAsia="Times New Roman" w:hAnsi="Garamond" w:cs="Times New Roman"/>
          <w:sz w:val="24"/>
          <w:szCs w:val="24"/>
          <w:lang w:val="fr-FR"/>
        </w:rPr>
        <w:t xml:space="preserve"> of North Carolina </w:t>
      </w:r>
      <w:proofErr w:type="spellStart"/>
      <w:r w:rsidRPr="00B75303">
        <w:rPr>
          <w:rFonts w:ascii="Garamond" w:eastAsia="Times New Roman" w:hAnsi="Garamond" w:cs="Times New Roman"/>
          <w:sz w:val="24"/>
          <w:szCs w:val="24"/>
          <w:lang w:val="fr-FR"/>
        </w:rPr>
        <w:t>Press</w:t>
      </w:r>
      <w:proofErr w:type="spellEnd"/>
      <w:r w:rsidRPr="00B75303">
        <w:rPr>
          <w:rFonts w:ascii="Garamond" w:eastAsia="Times New Roman" w:hAnsi="Garamond" w:cs="Times New Roman"/>
          <w:sz w:val="24"/>
          <w:szCs w:val="24"/>
          <w:lang w:val="fr-FR"/>
        </w:rPr>
        <w:t>, 2023.</w:t>
      </w:r>
    </w:p>
    <w:p w14:paraId="674DB144" w14:textId="77777777" w:rsidR="009F12C8" w:rsidRPr="00B75303" w:rsidRDefault="009F12C8" w:rsidP="00B75303">
      <w:pPr>
        <w:spacing w:after="0"/>
        <w:ind w:left="720" w:right="-720" w:hanging="720"/>
        <w:rPr>
          <w:rFonts w:ascii="Garamond" w:hAnsi="Garamond" w:cs="Times New Roman"/>
          <w:color w:val="2B3545"/>
          <w:sz w:val="24"/>
          <w:szCs w:val="24"/>
          <w:shd w:val="clear" w:color="auto" w:fill="FFFFFF"/>
          <w:lang w:val="fr-FR"/>
        </w:rPr>
      </w:pPr>
      <w:r w:rsidRPr="00B75303">
        <w:rPr>
          <w:rFonts w:ascii="Garamond" w:hAnsi="Garamond" w:cs="Times New Roman"/>
          <w:color w:val="000000"/>
          <w:sz w:val="24"/>
          <w:szCs w:val="24"/>
          <w:lang w:val="fr-FR"/>
        </w:rPr>
        <w:t xml:space="preserve">———. </w:t>
      </w:r>
      <w:r w:rsidRPr="00B75303">
        <w:rPr>
          <w:rFonts w:ascii="Garamond" w:hAnsi="Garamond" w:cs="Times New Roman"/>
          <w:i/>
          <w:iCs/>
          <w:color w:val="2B3545"/>
          <w:sz w:val="24"/>
          <w:szCs w:val="24"/>
          <w:shd w:val="clear" w:color="auto" w:fill="FFFFFF"/>
          <w:lang w:val="fr-FR"/>
        </w:rPr>
        <w:t xml:space="preserve">Baron de Vastey and the Origins of Black Atlantic </w:t>
      </w:r>
      <w:proofErr w:type="spellStart"/>
      <w:r w:rsidRPr="00B75303">
        <w:rPr>
          <w:rFonts w:ascii="Garamond" w:hAnsi="Garamond" w:cs="Times New Roman"/>
          <w:i/>
          <w:iCs/>
          <w:color w:val="2B3545"/>
          <w:sz w:val="24"/>
          <w:szCs w:val="24"/>
          <w:shd w:val="clear" w:color="auto" w:fill="FFFFFF"/>
          <w:lang w:val="fr-FR"/>
        </w:rPr>
        <w:t>Humanism</w:t>
      </w:r>
      <w:proofErr w:type="spellEnd"/>
      <w:r w:rsidRPr="00B75303">
        <w:rPr>
          <w:rFonts w:ascii="Garamond" w:hAnsi="Garamond" w:cs="Times New Roman"/>
          <w:color w:val="2B3545"/>
          <w:sz w:val="24"/>
          <w:szCs w:val="24"/>
          <w:shd w:val="clear" w:color="auto" w:fill="FFFFFF"/>
          <w:lang w:val="fr-FR"/>
        </w:rPr>
        <w:t xml:space="preserve">. </w:t>
      </w:r>
      <w:proofErr w:type="spellStart"/>
      <w:r w:rsidRPr="00B75303">
        <w:rPr>
          <w:rFonts w:ascii="Garamond" w:hAnsi="Garamond" w:cs="Times New Roman"/>
          <w:color w:val="2B3545"/>
          <w:sz w:val="24"/>
          <w:szCs w:val="24"/>
          <w:shd w:val="clear" w:color="auto" w:fill="FFFFFF"/>
          <w:lang w:val="fr-FR"/>
        </w:rPr>
        <w:t>Palgrave</w:t>
      </w:r>
      <w:proofErr w:type="spellEnd"/>
      <w:r w:rsidRPr="00B75303">
        <w:rPr>
          <w:rFonts w:ascii="Garamond" w:hAnsi="Garamond" w:cs="Times New Roman"/>
          <w:color w:val="2B3545"/>
          <w:sz w:val="24"/>
          <w:szCs w:val="24"/>
          <w:shd w:val="clear" w:color="auto" w:fill="FFFFFF"/>
          <w:lang w:val="fr-FR"/>
        </w:rPr>
        <w:t xml:space="preserve"> Macmillan US, 2017.</w:t>
      </w:r>
    </w:p>
    <w:p w14:paraId="2A965A3E" w14:textId="77777777" w:rsidR="009F12C8" w:rsidRPr="00B75303" w:rsidRDefault="009F12C8" w:rsidP="00B75303">
      <w:pPr>
        <w:spacing w:after="0"/>
        <w:ind w:left="720" w:right="-720" w:hanging="720"/>
        <w:rPr>
          <w:rFonts w:ascii="Garamond" w:hAnsi="Garamond" w:cs="Times New Roman"/>
          <w:color w:val="2B3545"/>
          <w:sz w:val="24"/>
          <w:szCs w:val="24"/>
          <w:shd w:val="clear" w:color="auto" w:fill="FFFFFF"/>
          <w:lang w:val="fr-FR"/>
        </w:rPr>
      </w:pPr>
      <w:r w:rsidRPr="00B75303">
        <w:rPr>
          <w:rFonts w:ascii="Garamond" w:hAnsi="Garamond" w:cs="Times New Roman"/>
          <w:color w:val="000000"/>
          <w:sz w:val="24"/>
          <w:szCs w:val="24"/>
          <w:lang w:val="fr-FR"/>
        </w:rPr>
        <w:t xml:space="preserve">———. </w:t>
      </w:r>
      <w:r w:rsidRPr="00B75303">
        <w:rPr>
          <w:rFonts w:ascii="Garamond" w:hAnsi="Garamond" w:cs="Times New Roman"/>
          <w:i/>
          <w:iCs/>
          <w:color w:val="2B3545"/>
          <w:sz w:val="24"/>
          <w:szCs w:val="24"/>
          <w:shd w:val="clear" w:color="auto" w:fill="FFFFFF"/>
          <w:lang w:val="fr-FR"/>
        </w:rPr>
        <w:t xml:space="preserve">The First and Last King of </w:t>
      </w:r>
      <w:proofErr w:type="spellStart"/>
      <w:r w:rsidRPr="00B75303">
        <w:rPr>
          <w:rFonts w:ascii="Garamond" w:hAnsi="Garamond" w:cs="Times New Roman"/>
          <w:i/>
          <w:iCs/>
          <w:color w:val="2B3545"/>
          <w:sz w:val="24"/>
          <w:szCs w:val="24"/>
          <w:shd w:val="clear" w:color="auto" w:fill="FFFFFF"/>
          <w:lang w:val="fr-FR"/>
        </w:rPr>
        <w:t>Haiti</w:t>
      </w:r>
      <w:proofErr w:type="spellEnd"/>
      <w:r w:rsidRPr="00B75303">
        <w:rPr>
          <w:rFonts w:ascii="Garamond" w:hAnsi="Garamond" w:cs="Times New Roman"/>
          <w:i/>
          <w:iCs/>
          <w:color w:val="2B3545"/>
          <w:sz w:val="24"/>
          <w:szCs w:val="24"/>
          <w:shd w:val="clear" w:color="auto" w:fill="FFFFFF"/>
          <w:lang w:val="fr-FR"/>
        </w:rPr>
        <w:t xml:space="preserve"> : The Rise and </w:t>
      </w:r>
      <w:proofErr w:type="spellStart"/>
      <w:r w:rsidRPr="00B75303">
        <w:rPr>
          <w:rFonts w:ascii="Garamond" w:hAnsi="Garamond" w:cs="Times New Roman"/>
          <w:i/>
          <w:iCs/>
          <w:color w:val="2B3545"/>
          <w:sz w:val="24"/>
          <w:szCs w:val="24"/>
          <w:shd w:val="clear" w:color="auto" w:fill="FFFFFF"/>
          <w:lang w:val="fr-FR"/>
        </w:rPr>
        <w:t>Fall</w:t>
      </w:r>
      <w:proofErr w:type="spellEnd"/>
      <w:r w:rsidRPr="00B75303">
        <w:rPr>
          <w:rFonts w:ascii="Garamond" w:hAnsi="Garamond" w:cs="Times New Roman"/>
          <w:i/>
          <w:iCs/>
          <w:color w:val="2B3545"/>
          <w:sz w:val="24"/>
          <w:szCs w:val="24"/>
          <w:shd w:val="clear" w:color="auto" w:fill="FFFFFF"/>
          <w:lang w:val="fr-FR"/>
        </w:rPr>
        <w:t xml:space="preserve"> of Henry Christophe</w:t>
      </w:r>
      <w:r w:rsidRPr="00B75303">
        <w:rPr>
          <w:rFonts w:ascii="Garamond" w:hAnsi="Garamond" w:cs="Times New Roman"/>
          <w:color w:val="2B3545"/>
          <w:sz w:val="24"/>
          <w:szCs w:val="24"/>
          <w:shd w:val="clear" w:color="auto" w:fill="FFFFFF"/>
          <w:lang w:val="fr-FR"/>
        </w:rPr>
        <w:t xml:space="preserve">. Alfred A. </w:t>
      </w:r>
      <w:proofErr w:type="spellStart"/>
      <w:r w:rsidRPr="00B75303">
        <w:rPr>
          <w:rFonts w:ascii="Garamond" w:hAnsi="Garamond" w:cs="Times New Roman"/>
          <w:color w:val="2B3545"/>
          <w:sz w:val="24"/>
          <w:szCs w:val="24"/>
          <w:shd w:val="clear" w:color="auto" w:fill="FFFFFF"/>
          <w:lang w:val="fr-FR"/>
        </w:rPr>
        <w:t>Knopf</w:t>
      </w:r>
      <w:proofErr w:type="spellEnd"/>
      <w:r w:rsidRPr="00B75303">
        <w:rPr>
          <w:rFonts w:ascii="Garamond" w:hAnsi="Garamond" w:cs="Times New Roman"/>
          <w:color w:val="2B3545"/>
          <w:sz w:val="24"/>
          <w:szCs w:val="24"/>
          <w:shd w:val="clear" w:color="auto" w:fill="FFFFFF"/>
          <w:lang w:val="fr-FR"/>
        </w:rPr>
        <w:t>, 2025.</w:t>
      </w:r>
    </w:p>
    <w:p w14:paraId="6510BC83" w14:textId="3E19F498" w:rsidR="009F12C8" w:rsidRPr="00B75303" w:rsidRDefault="009F12C8" w:rsidP="00B75303">
      <w:pPr>
        <w:spacing w:after="0"/>
        <w:ind w:left="720" w:right="-720" w:hanging="720"/>
        <w:rPr>
          <w:rFonts w:ascii="Garamond" w:hAnsi="Garamond" w:cs="Times New Roman"/>
          <w:sz w:val="24"/>
          <w:szCs w:val="24"/>
          <w:lang w:val="fr-FR"/>
        </w:rPr>
      </w:pPr>
      <w:r w:rsidRPr="00B75303">
        <w:rPr>
          <w:rFonts w:ascii="Garamond" w:hAnsi="Garamond" w:cs="Times New Roman"/>
          <w:sz w:val="24"/>
          <w:szCs w:val="24"/>
          <w:lang w:val="fr-FR"/>
        </w:rPr>
        <w:t xml:space="preserve">De la Nuez, </w:t>
      </w:r>
      <w:proofErr w:type="spellStart"/>
      <w:r w:rsidRPr="00B75303">
        <w:rPr>
          <w:rFonts w:ascii="Garamond" w:hAnsi="Garamond" w:cs="Times New Roman"/>
          <w:sz w:val="24"/>
          <w:szCs w:val="24"/>
          <w:lang w:val="fr-FR"/>
        </w:rPr>
        <w:t>Iván</w:t>
      </w:r>
      <w:proofErr w:type="spellEnd"/>
      <w:r w:rsidR="00B05525" w:rsidRPr="00B75303">
        <w:rPr>
          <w:rFonts w:ascii="Garamond" w:hAnsi="Garamond" w:cs="Times New Roman"/>
          <w:sz w:val="24"/>
          <w:szCs w:val="24"/>
          <w:lang w:val="fr-FR"/>
        </w:rPr>
        <w:t>.</w:t>
      </w:r>
      <w:r w:rsidRPr="00B75303">
        <w:rPr>
          <w:rFonts w:ascii="Garamond" w:hAnsi="Garamond" w:cs="Times New Roman"/>
          <w:sz w:val="24"/>
          <w:szCs w:val="24"/>
          <w:lang w:val="fr-FR"/>
        </w:rPr>
        <w:t xml:space="preserve"> </w:t>
      </w:r>
      <w:hyperlink r:id="rId12" w:history="1">
        <w:proofErr w:type="spellStart"/>
        <w:r w:rsidRPr="00B75303">
          <w:rPr>
            <w:rStyle w:val="Lienhypertexte"/>
            <w:rFonts w:ascii="Garamond" w:hAnsi="Garamond" w:cs="Times New Roman"/>
            <w:i/>
            <w:iCs/>
            <w:sz w:val="24"/>
            <w:szCs w:val="24"/>
            <w:lang w:val="fr-FR"/>
          </w:rPr>
          <w:t>Cubantropía</w:t>
        </w:r>
        <w:proofErr w:type="spellEnd"/>
      </w:hyperlink>
      <w:r w:rsidR="00657520" w:rsidRPr="00B75303">
        <w:rPr>
          <w:rFonts w:ascii="Garamond" w:hAnsi="Garamond" w:cs="Times New Roman"/>
          <w:sz w:val="24"/>
          <w:szCs w:val="24"/>
          <w:lang w:val="fr-FR"/>
        </w:rPr>
        <w:t>.</w:t>
      </w:r>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Editorial</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Periférica</w:t>
      </w:r>
      <w:proofErr w:type="spellEnd"/>
      <w:r w:rsidRPr="00B75303">
        <w:rPr>
          <w:rFonts w:ascii="Garamond" w:hAnsi="Garamond" w:cs="Times New Roman"/>
          <w:sz w:val="24"/>
          <w:szCs w:val="24"/>
          <w:lang w:val="fr-FR"/>
        </w:rPr>
        <w:t xml:space="preserve">, 2021. </w:t>
      </w:r>
    </w:p>
    <w:p w14:paraId="4E1CCC13" w14:textId="77777777" w:rsidR="009F12C8" w:rsidRPr="00B75303" w:rsidRDefault="009F12C8" w:rsidP="00B75303">
      <w:pPr>
        <w:spacing w:after="0"/>
        <w:ind w:left="720" w:right="-720" w:hanging="720"/>
        <w:rPr>
          <w:rFonts w:ascii="Garamond" w:hAnsi="Garamond" w:cs="Times New Roman"/>
          <w:sz w:val="24"/>
          <w:szCs w:val="24"/>
          <w:lang w:val="fr-FR"/>
        </w:rPr>
      </w:pPr>
      <w:r w:rsidRPr="00B75303">
        <w:rPr>
          <w:rFonts w:ascii="Garamond" w:hAnsi="Garamond" w:cs="Times New Roman"/>
          <w:sz w:val="24"/>
          <w:szCs w:val="24"/>
          <w:lang w:val="fr-FR"/>
        </w:rPr>
        <w:t xml:space="preserve">De Jong, Nanette, </w:t>
      </w:r>
      <w:proofErr w:type="spellStart"/>
      <w:r w:rsidRPr="00B75303">
        <w:rPr>
          <w:rFonts w:ascii="Garamond" w:hAnsi="Garamond" w:cs="Times New Roman"/>
          <w:sz w:val="24"/>
          <w:szCs w:val="24"/>
          <w:lang w:val="fr-FR"/>
        </w:rPr>
        <w:t>ed</w:t>
      </w:r>
      <w:proofErr w:type="spellEnd"/>
      <w:r w:rsidRPr="00B75303">
        <w:rPr>
          <w:rFonts w:ascii="Garamond" w:hAnsi="Garamond" w:cs="Times New Roman"/>
          <w:sz w:val="24"/>
          <w:szCs w:val="24"/>
          <w:lang w:val="fr-FR"/>
        </w:rPr>
        <w:t xml:space="preserve">. </w:t>
      </w:r>
      <w:r w:rsidRPr="00B75303">
        <w:rPr>
          <w:rFonts w:ascii="Garamond" w:hAnsi="Garamond" w:cs="Times New Roman"/>
          <w:i/>
          <w:iCs/>
          <w:sz w:val="24"/>
          <w:szCs w:val="24"/>
          <w:lang w:val="fr-FR"/>
        </w:rPr>
        <w:t xml:space="preserve">The Cambridge </w:t>
      </w:r>
      <w:proofErr w:type="spellStart"/>
      <w:r w:rsidRPr="00B75303">
        <w:rPr>
          <w:rFonts w:ascii="Garamond" w:hAnsi="Garamond" w:cs="Times New Roman"/>
          <w:i/>
          <w:iCs/>
          <w:sz w:val="24"/>
          <w:szCs w:val="24"/>
          <w:lang w:val="fr-FR"/>
        </w:rPr>
        <w:t>Companion</w:t>
      </w:r>
      <w:proofErr w:type="spellEnd"/>
      <w:r w:rsidRPr="00B75303">
        <w:rPr>
          <w:rFonts w:ascii="Garamond" w:hAnsi="Garamond" w:cs="Times New Roman"/>
          <w:i/>
          <w:iCs/>
          <w:sz w:val="24"/>
          <w:szCs w:val="24"/>
          <w:lang w:val="fr-FR"/>
        </w:rPr>
        <w:t xml:space="preserve"> to Caribbean Music. </w:t>
      </w:r>
      <w:r w:rsidRPr="00B75303">
        <w:rPr>
          <w:rFonts w:ascii="Garamond" w:hAnsi="Garamond" w:cs="Times New Roman"/>
          <w:sz w:val="24"/>
          <w:szCs w:val="24"/>
          <w:lang w:val="fr-FR"/>
        </w:rPr>
        <w:t xml:space="preserve">Cambridge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xml:space="preserve">, 2022 </w:t>
      </w:r>
    </w:p>
    <w:p w14:paraId="41CDD09D" w14:textId="29078980" w:rsidR="009F12C8" w:rsidRPr="00B75303" w:rsidRDefault="009F12C8" w:rsidP="00B75303">
      <w:pPr>
        <w:spacing w:after="0"/>
        <w:ind w:left="720" w:right="-720" w:hanging="720"/>
        <w:rPr>
          <w:rFonts w:ascii="Garamond" w:hAnsi="Garamond" w:cs="Times New Roman"/>
          <w:color w:val="363737"/>
          <w:sz w:val="24"/>
          <w:szCs w:val="24"/>
          <w:lang w:val="fr-FR"/>
        </w:rPr>
      </w:pPr>
      <w:proofErr w:type="spellStart"/>
      <w:r w:rsidRPr="00B75303">
        <w:rPr>
          <w:rFonts w:ascii="Garamond" w:eastAsia="Times New Roman" w:hAnsi="Garamond" w:cs="Times New Roman"/>
          <w:sz w:val="24"/>
          <w:szCs w:val="24"/>
          <w:lang w:val="fr-FR"/>
        </w:rPr>
        <w:t>DeLoughrey</w:t>
      </w:r>
      <w:proofErr w:type="spellEnd"/>
      <w:r w:rsidR="00B05525" w:rsidRPr="00B75303">
        <w:rPr>
          <w:rFonts w:ascii="Garamond" w:eastAsia="Times New Roman" w:hAnsi="Garamond" w:cs="Times New Roman"/>
          <w:sz w:val="24"/>
          <w:szCs w:val="24"/>
          <w:lang w:val="fr-FR"/>
        </w:rPr>
        <w:t xml:space="preserve">, </w:t>
      </w:r>
      <w:r w:rsidRPr="00B75303">
        <w:rPr>
          <w:rFonts w:ascii="Garamond" w:eastAsia="Times New Roman" w:hAnsi="Garamond" w:cs="Times New Roman"/>
          <w:sz w:val="24"/>
          <w:szCs w:val="24"/>
          <w:lang w:val="fr-FR"/>
        </w:rPr>
        <w:t>Elizabeth</w:t>
      </w:r>
      <w:r w:rsidR="00821659">
        <w:rPr>
          <w:rFonts w:ascii="Garamond" w:eastAsia="Times New Roman" w:hAnsi="Garamond" w:cs="Times New Roman"/>
          <w:sz w:val="24"/>
          <w:szCs w:val="24"/>
          <w:lang w:val="fr-FR"/>
        </w:rPr>
        <w:t>,</w:t>
      </w:r>
      <w:r w:rsidRPr="00B75303">
        <w:rPr>
          <w:rFonts w:ascii="Garamond" w:eastAsia="Times New Roman" w:hAnsi="Garamond" w:cs="Times New Roman"/>
          <w:sz w:val="24"/>
          <w:szCs w:val="24"/>
          <w:lang w:val="fr-FR"/>
        </w:rPr>
        <w:t xml:space="preserve"> </w:t>
      </w:r>
      <w:r w:rsidR="00657520" w:rsidRPr="00B75303">
        <w:rPr>
          <w:rFonts w:ascii="Garamond" w:eastAsia="Times New Roman" w:hAnsi="Garamond" w:cs="Times New Roman"/>
          <w:sz w:val="24"/>
          <w:szCs w:val="24"/>
          <w:lang w:val="fr-FR"/>
        </w:rPr>
        <w:t>and</w:t>
      </w:r>
      <w:r w:rsidRPr="00B75303">
        <w:rPr>
          <w:rFonts w:ascii="Garamond" w:eastAsia="Times New Roman" w:hAnsi="Garamond" w:cs="Times New Roman"/>
          <w:sz w:val="24"/>
          <w:szCs w:val="24"/>
          <w:lang w:val="fr-FR"/>
        </w:rPr>
        <w:t xml:space="preserve"> George B. Handley</w:t>
      </w:r>
      <w:r w:rsidR="00657520" w:rsidRPr="00B75303">
        <w:rPr>
          <w:rFonts w:ascii="Garamond" w:eastAsia="Times New Roman" w:hAnsi="Garamond" w:cs="Times New Roman"/>
          <w:sz w:val="24"/>
          <w:szCs w:val="24"/>
          <w:lang w:val="fr-FR"/>
        </w:rPr>
        <w:t xml:space="preserve">. </w:t>
      </w:r>
      <w:r w:rsidRPr="00B75303">
        <w:rPr>
          <w:rFonts w:ascii="Garamond" w:eastAsia="Times New Roman" w:hAnsi="Garamond" w:cs="Times New Roman"/>
          <w:i/>
          <w:iCs/>
          <w:sz w:val="24"/>
          <w:szCs w:val="24"/>
          <w:lang w:val="fr-FR"/>
        </w:rPr>
        <w:t xml:space="preserve">Postcolonial </w:t>
      </w:r>
      <w:proofErr w:type="spellStart"/>
      <w:r w:rsidRPr="00B75303">
        <w:rPr>
          <w:rFonts w:ascii="Garamond" w:eastAsia="Times New Roman" w:hAnsi="Garamond" w:cs="Times New Roman"/>
          <w:i/>
          <w:iCs/>
          <w:sz w:val="24"/>
          <w:szCs w:val="24"/>
          <w:lang w:val="fr-FR"/>
        </w:rPr>
        <w:t>Ecologies</w:t>
      </w:r>
      <w:proofErr w:type="spellEnd"/>
      <w:r w:rsidRPr="00B75303">
        <w:rPr>
          <w:rFonts w:ascii="Garamond" w:eastAsia="Times New Roman" w:hAnsi="Garamond" w:cs="Times New Roman"/>
          <w:i/>
          <w:iCs/>
          <w:sz w:val="24"/>
          <w:szCs w:val="24"/>
          <w:lang w:val="fr-FR"/>
        </w:rPr>
        <w:t xml:space="preserve">: </w:t>
      </w:r>
      <w:proofErr w:type="spellStart"/>
      <w:r w:rsidRPr="00B75303">
        <w:rPr>
          <w:rFonts w:ascii="Garamond" w:hAnsi="Garamond" w:cs="Times New Roman"/>
          <w:i/>
          <w:iCs/>
          <w:sz w:val="24"/>
          <w:szCs w:val="24"/>
          <w:lang w:val="fr-FR"/>
        </w:rPr>
        <w:t>Literatures</w:t>
      </w:r>
      <w:proofErr w:type="spellEnd"/>
      <w:r w:rsidRPr="00B75303">
        <w:rPr>
          <w:rFonts w:ascii="Garamond" w:hAnsi="Garamond" w:cs="Times New Roman"/>
          <w:i/>
          <w:iCs/>
          <w:sz w:val="24"/>
          <w:szCs w:val="24"/>
          <w:lang w:val="fr-FR"/>
        </w:rPr>
        <w:t xml:space="preserve"> of the </w:t>
      </w:r>
      <w:proofErr w:type="spellStart"/>
      <w:r w:rsidRPr="00B75303">
        <w:rPr>
          <w:rFonts w:ascii="Garamond" w:hAnsi="Garamond" w:cs="Times New Roman"/>
          <w:i/>
          <w:iCs/>
          <w:sz w:val="24"/>
          <w:szCs w:val="24"/>
          <w:lang w:val="fr-FR"/>
        </w:rPr>
        <w:t>Environment</w:t>
      </w:r>
      <w:proofErr w:type="spellEnd"/>
      <w:r w:rsidRPr="00B75303">
        <w:rPr>
          <w:rFonts w:ascii="Garamond" w:hAnsi="Garamond" w:cs="Times New Roman"/>
          <w:i/>
          <w:iCs/>
          <w:sz w:val="24"/>
          <w:szCs w:val="24"/>
          <w:lang w:val="fr-FR"/>
        </w:rPr>
        <w:t>.</w:t>
      </w:r>
      <w:r w:rsidRPr="00B75303">
        <w:rPr>
          <w:rFonts w:ascii="Garamond" w:hAnsi="Garamond" w:cs="Times New Roman"/>
          <w:sz w:val="24"/>
          <w:szCs w:val="24"/>
          <w:lang w:val="fr-FR"/>
        </w:rPr>
        <w:t xml:space="preserve"> Oxford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Press</w:t>
      </w:r>
      <w:proofErr w:type="spellEnd"/>
      <w:r w:rsidR="00657520" w:rsidRPr="00B75303">
        <w:rPr>
          <w:rFonts w:ascii="Garamond" w:eastAsia="Times New Roman" w:hAnsi="Garamond" w:cs="Times New Roman"/>
          <w:sz w:val="24"/>
          <w:szCs w:val="24"/>
          <w:lang w:val="fr-FR"/>
        </w:rPr>
        <w:t xml:space="preserve">, </w:t>
      </w:r>
      <w:r w:rsidRPr="00B75303">
        <w:rPr>
          <w:rFonts w:ascii="Garamond" w:eastAsia="Times New Roman" w:hAnsi="Garamond" w:cs="Times New Roman"/>
          <w:sz w:val="24"/>
          <w:szCs w:val="24"/>
          <w:lang w:val="fr-FR"/>
        </w:rPr>
        <w:t>2011</w:t>
      </w:r>
      <w:r w:rsidR="00657520" w:rsidRPr="00B75303">
        <w:rPr>
          <w:rFonts w:ascii="Garamond" w:eastAsia="Times New Roman" w:hAnsi="Garamond" w:cs="Times New Roman"/>
          <w:sz w:val="24"/>
          <w:szCs w:val="24"/>
          <w:lang w:val="fr-FR"/>
        </w:rPr>
        <w:t>.</w:t>
      </w:r>
    </w:p>
    <w:p w14:paraId="20C5580B" w14:textId="314B937C" w:rsidR="00D24FED" w:rsidRPr="00B75303" w:rsidRDefault="00D24FED" w:rsidP="00B75303">
      <w:pPr>
        <w:pStyle w:val="Listepuces"/>
        <w:numPr>
          <w:ilvl w:val="0"/>
          <w:numId w:val="0"/>
        </w:numPr>
        <w:spacing w:after="0" w:line="240" w:lineRule="auto"/>
        <w:ind w:left="720" w:right="-720" w:hanging="720"/>
        <w:rPr>
          <w:rFonts w:ascii="Garamond" w:hAnsi="Garamond" w:cs="Times New Roman"/>
          <w:color w:val="000000" w:themeColor="text1"/>
          <w:sz w:val="24"/>
          <w:szCs w:val="24"/>
          <w:lang w:val="fr-FR"/>
        </w:rPr>
      </w:pPr>
      <w:r w:rsidRPr="00B75303">
        <w:rPr>
          <w:rFonts w:ascii="Garamond" w:hAnsi="Garamond" w:cs="Times New Roman"/>
          <w:color w:val="000000" w:themeColor="text1"/>
          <w:sz w:val="24"/>
          <w:szCs w:val="24"/>
          <w:lang w:val="fr-FR"/>
        </w:rPr>
        <w:t xml:space="preserve">Watson Denis, </w:t>
      </w:r>
      <w:proofErr w:type="spellStart"/>
      <w:r w:rsidRPr="00B75303">
        <w:rPr>
          <w:rFonts w:ascii="Garamond" w:hAnsi="Garamond" w:cs="Times New Roman"/>
          <w:color w:val="000000" w:themeColor="text1"/>
          <w:sz w:val="24"/>
          <w:szCs w:val="24"/>
          <w:lang w:val="fr-FR"/>
        </w:rPr>
        <w:t>ed</w:t>
      </w:r>
      <w:proofErr w:type="spellEnd"/>
      <w:r w:rsidRPr="00B75303">
        <w:rPr>
          <w:rFonts w:ascii="Garamond" w:hAnsi="Garamond" w:cs="Times New Roman"/>
          <w:color w:val="000000" w:themeColor="text1"/>
          <w:sz w:val="24"/>
          <w:szCs w:val="24"/>
          <w:lang w:val="fr-FR"/>
        </w:rPr>
        <w:t xml:space="preserve">., </w:t>
      </w:r>
      <w:r w:rsidRPr="00B75303">
        <w:rPr>
          <w:rFonts w:ascii="Garamond" w:hAnsi="Garamond" w:cs="Times New Roman"/>
          <w:i/>
          <w:iCs/>
          <w:color w:val="000000" w:themeColor="text1"/>
          <w:sz w:val="24"/>
          <w:szCs w:val="24"/>
          <w:lang w:val="fr-FR"/>
        </w:rPr>
        <w:t>Terreurs de frontières: Le massacre des Haïtiens en République dominicaine en 1937</w:t>
      </w:r>
      <w:r w:rsidRPr="00B75303">
        <w:rPr>
          <w:rFonts w:ascii="Garamond" w:hAnsi="Garamond" w:cs="Times New Roman"/>
          <w:color w:val="000000" w:themeColor="text1"/>
          <w:sz w:val="24"/>
          <w:szCs w:val="24"/>
          <w:lang w:val="fr-FR"/>
        </w:rPr>
        <w:t>. Centres Challenges, 2021.</w:t>
      </w:r>
    </w:p>
    <w:p w14:paraId="53FD920A" w14:textId="3F5B0013" w:rsidR="009F12C8" w:rsidRPr="00B75303" w:rsidRDefault="002E5EE1" w:rsidP="00B75303">
      <w:pPr>
        <w:pStyle w:val="ref"/>
        <w:spacing w:line="276" w:lineRule="auto"/>
        <w:ind w:left="720" w:right="-720" w:hanging="720"/>
        <w:rPr>
          <w:lang w:val="fr-FR"/>
        </w:rPr>
      </w:pPr>
      <w:r w:rsidRPr="00B75303">
        <w:rPr>
          <w:lang w:val="fr-FR"/>
        </w:rPr>
        <w:t>Derby, Lauren</w:t>
      </w:r>
      <w:r w:rsidR="009F12C8" w:rsidRPr="00B75303">
        <w:rPr>
          <w:lang w:val="fr-FR"/>
        </w:rPr>
        <w:t>.</w:t>
      </w:r>
      <w:r w:rsidR="00FD0A2F" w:rsidRPr="00B75303">
        <w:rPr>
          <w:lang w:val="fr-FR"/>
        </w:rPr>
        <w:t xml:space="preserve"> </w:t>
      </w:r>
      <w:r w:rsidR="009F12C8" w:rsidRPr="00B75303">
        <w:rPr>
          <w:i/>
          <w:iCs/>
          <w:lang w:val="fr-FR"/>
        </w:rPr>
        <w:t xml:space="preserve">Bêtes </w:t>
      </w:r>
      <w:r w:rsidR="00657520" w:rsidRPr="00B75303">
        <w:rPr>
          <w:i/>
          <w:iCs/>
          <w:lang w:val="fr-FR"/>
        </w:rPr>
        <w:t>N</w:t>
      </w:r>
      <w:r w:rsidR="009F12C8" w:rsidRPr="00B75303">
        <w:rPr>
          <w:i/>
          <w:iCs/>
          <w:lang w:val="fr-FR"/>
        </w:rPr>
        <w:t xml:space="preserve">oires: </w:t>
      </w:r>
      <w:proofErr w:type="spellStart"/>
      <w:r w:rsidR="009F12C8" w:rsidRPr="00B75303">
        <w:rPr>
          <w:i/>
          <w:iCs/>
          <w:lang w:val="fr-FR"/>
        </w:rPr>
        <w:t>Sorcery</w:t>
      </w:r>
      <w:proofErr w:type="spellEnd"/>
      <w:r w:rsidR="009F12C8" w:rsidRPr="00B75303">
        <w:rPr>
          <w:i/>
          <w:iCs/>
          <w:lang w:val="fr-FR"/>
        </w:rPr>
        <w:t xml:space="preserve"> as </w:t>
      </w:r>
      <w:proofErr w:type="spellStart"/>
      <w:r w:rsidR="009F12C8" w:rsidRPr="00B75303">
        <w:rPr>
          <w:i/>
          <w:iCs/>
          <w:lang w:val="fr-FR"/>
        </w:rPr>
        <w:t>History</w:t>
      </w:r>
      <w:proofErr w:type="spellEnd"/>
      <w:r w:rsidR="009F12C8" w:rsidRPr="00B75303">
        <w:rPr>
          <w:i/>
          <w:iCs/>
          <w:lang w:val="fr-FR"/>
        </w:rPr>
        <w:t xml:space="preserve"> in the </w:t>
      </w:r>
      <w:proofErr w:type="spellStart"/>
      <w:r w:rsidR="009F12C8" w:rsidRPr="00B75303">
        <w:rPr>
          <w:i/>
          <w:iCs/>
          <w:lang w:val="fr-FR"/>
        </w:rPr>
        <w:t>Haitian-Dominican</w:t>
      </w:r>
      <w:proofErr w:type="spellEnd"/>
      <w:r w:rsidR="009F12C8" w:rsidRPr="00B75303">
        <w:rPr>
          <w:i/>
          <w:iCs/>
          <w:lang w:val="fr-FR"/>
        </w:rPr>
        <w:t xml:space="preserve"> </w:t>
      </w:r>
      <w:proofErr w:type="spellStart"/>
      <w:r w:rsidR="009F12C8" w:rsidRPr="00B75303">
        <w:rPr>
          <w:i/>
          <w:iCs/>
          <w:lang w:val="fr-FR"/>
        </w:rPr>
        <w:t>Borderlands</w:t>
      </w:r>
      <w:proofErr w:type="spellEnd"/>
      <w:r w:rsidR="009F12C8" w:rsidRPr="00B75303">
        <w:rPr>
          <w:lang w:val="fr-FR"/>
        </w:rPr>
        <w:t xml:space="preserve">. Duke </w:t>
      </w:r>
      <w:proofErr w:type="spellStart"/>
      <w:r w:rsidR="009F12C8" w:rsidRPr="00B75303">
        <w:rPr>
          <w:lang w:val="fr-FR"/>
        </w:rPr>
        <w:t>University</w:t>
      </w:r>
      <w:proofErr w:type="spellEnd"/>
      <w:r w:rsidR="009F12C8" w:rsidRPr="00B75303">
        <w:rPr>
          <w:lang w:val="fr-FR"/>
        </w:rPr>
        <w:t xml:space="preserve"> </w:t>
      </w:r>
      <w:proofErr w:type="spellStart"/>
      <w:r w:rsidR="009F12C8" w:rsidRPr="00B75303">
        <w:rPr>
          <w:lang w:val="fr-FR"/>
        </w:rPr>
        <w:t>Press</w:t>
      </w:r>
      <w:proofErr w:type="spellEnd"/>
      <w:r w:rsidR="009F12C8" w:rsidRPr="00B75303">
        <w:rPr>
          <w:lang w:val="fr-FR"/>
        </w:rPr>
        <w:t>, 2025.</w:t>
      </w:r>
    </w:p>
    <w:p w14:paraId="41D86B90" w14:textId="0598ADA4" w:rsidR="009F12C8" w:rsidRPr="00B75303" w:rsidRDefault="009F12C8" w:rsidP="00B75303">
      <w:pPr>
        <w:pStyle w:val="ref"/>
        <w:spacing w:line="276" w:lineRule="auto"/>
        <w:ind w:left="720" w:right="-720" w:hanging="720"/>
        <w:rPr>
          <w:lang w:val="fr-FR"/>
        </w:rPr>
      </w:pPr>
      <w:r w:rsidRPr="00B75303">
        <w:rPr>
          <w:rFonts w:eastAsia="Times"/>
          <w:lang w:val="fr-FR"/>
        </w:rPr>
        <w:t xml:space="preserve">Douglas, Rachel. </w:t>
      </w:r>
      <w:r w:rsidRPr="00B75303">
        <w:rPr>
          <w:lang w:val="fr-FR"/>
        </w:rPr>
        <w:t xml:space="preserve">“Futures in the </w:t>
      </w:r>
      <w:proofErr w:type="spellStart"/>
      <w:r w:rsidRPr="00B75303">
        <w:rPr>
          <w:lang w:val="fr-FR"/>
        </w:rPr>
        <w:t>Presents</w:t>
      </w:r>
      <w:proofErr w:type="spellEnd"/>
      <w:r w:rsidRPr="00B75303">
        <w:rPr>
          <w:lang w:val="fr-FR"/>
        </w:rPr>
        <w:t xml:space="preserve">: </w:t>
      </w:r>
      <w:proofErr w:type="spellStart"/>
      <w:r w:rsidRPr="00B75303">
        <w:rPr>
          <w:lang w:val="fr-FR"/>
        </w:rPr>
        <w:t>Decolonial</w:t>
      </w:r>
      <w:proofErr w:type="spellEnd"/>
      <w:r w:rsidRPr="00B75303">
        <w:rPr>
          <w:lang w:val="fr-FR"/>
        </w:rPr>
        <w:t xml:space="preserve"> Visions of the Haitian Revolution.” </w:t>
      </w:r>
      <w:r w:rsidRPr="00B75303">
        <w:rPr>
          <w:rStyle w:val="i"/>
          <w:color w:val="000000"/>
          <w:lang w:val="fr-FR"/>
        </w:rPr>
        <w:t xml:space="preserve">Interventions </w:t>
      </w:r>
      <w:r w:rsidRPr="00B75303">
        <w:rPr>
          <w:lang w:val="fr-FR"/>
        </w:rPr>
        <w:t>24</w:t>
      </w:r>
      <w:r w:rsidR="00657520" w:rsidRPr="00B75303">
        <w:rPr>
          <w:lang w:val="fr-FR"/>
        </w:rPr>
        <w:t>.</w:t>
      </w:r>
      <w:r w:rsidRPr="00B75303">
        <w:rPr>
          <w:lang w:val="fr-FR"/>
        </w:rPr>
        <w:t>7 (2022): 1029–52.</w:t>
      </w:r>
    </w:p>
    <w:p w14:paraId="26A35CAA" w14:textId="2EC555E2" w:rsidR="009F12C8" w:rsidRPr="00B75303" w:rsidRDefault="009F12C8" w:rsidP="00B75303">
      <w:pPr>
        <w:pStyle w:val="Paragraphedeliste"/>
        <w:tabs>
          <w:tab w:val="left" w:pos="819"/>
          <w:tab w:val="left" w:pos="820"/>
        </w:tabs>
        <w:spacing w:after="0"/>
        <w:ind w:right="-720" w:hanging="720"/>
        <w:contextualSpacing w:val="0"/>
        <w:rPr>
          <w:rFonts w:ascii="Garamond" w:hAnsi="Garamond" w:cs="Times New Roman"/>
          <w:color w:val="000000"/>
          <w:sz w:val="24"/>
          <w:szCs w:val="24"/>
          <w:lang w:val="fr-FR"/>
        </w:rPr>
      </w:pPr>
      <w:r w:rsidRPr="00B75303">
        <w:rPr>
          <w:rFonts w:ascii="Garamond" w:hAnsi="Garamond" w:cs="Times New Roman"/>
          <w:color w:val="000000"/>
          <w:sz w:val="24"/>
          <w:szCs w:val="24"/>
          <w:lang w:val="fr-FR"/>
        </w:rPr>
        <w:t xml:space="preserve">Dubois, Laurent. </w:t>
      </w:r>
      <w:r w:rsidRPr="00B75303">
        <w:rPr>
          <w:rFonts w:ascii="Garamond" w:hAnsi="Garamond" w:cs="Times New Roman"/>
          <w:i/>
          <w:color w:val="000000"/>
          <w:sz w:val="24"/>
          <w:szCs w:val="24"/>
          <w:lang w:val="fr-FR"/>
        </w:rPr>
        <w:t xml:space="preserve">A </w:t>
      </w:r>
      <w:proofErr w:type="spellStart"/>
      <w:r w:rsidRPr="00B75303">
        <w:rPr>
          <w:rFonts w:ascii="Garamond" w:hAnsi="Garamond" w:cs="Times New Roman"/>
          <w:i/>
          <w:color w:val="000000"/>
          <w:sz w:val="24"/>
          <w:szCs w:val="24"/>
          <w:lang w:val="fr-FR"/>
        </w:rPr>
        <w:t>Colony</w:t>
      </w:r>
      <w:proofErr w:type="spellEnd"/>
      <w:r w:rsidRPr="00B75303">
        <w:rPr>
          <w:rFonts w:ascii="Garamond" w:hAnsi="Garamond" w:cs="Times New Roman"/>
          <w:i/>
          <w:color w:val="000000"/>
          <w:sz w:val="24"/>
          <w:szCs w:val="24"/>
          <w:lang w:val="fr-FR"/>
        </w:rPr>
        <w:t xml:space="preserve"> of </w:t>
      </w:r>
      <w:proofErr w:type="spellStart"/>
      <w:r w:rsidRPr="00B75303">
        <w:rPr>
          <w:rFonts w:ascii="Garamond" w:hAnsi="Garamond" w:cs="Times New Roman"/>
          <w:i/>
          <w:color w:val="000000"/>
          <w:sz w:val="24"/>
          <w:szCs w:val="24"/>
          <w:lang w:val="fr-FR"/>
        </w:rPr>
        <w:t>Citizens</w:t>
      </w:r>
      <w:proofErr w:type="spellEnd"/>
      <w:r w:rsidRPr="00B75303">
        <w:rPr>
          <w:rFonts w:ascii="Garamond" w:hAnsi="Garamond" w:cs="Times New Roman"/>
          <w:i/>
          <w:color w:val="000000"/>
          <w:sz w:val="24"/>
          <w:szCs w:val="24"/>
          <w:lang w:val="fr-FR"/>
        </w:rPr>
        <w:t xml:space="preserve">: Revolution and Slave </w:t>
      </w:r>
      <w:proofErr w:type="spellStart"/>
      <w:r w:rsidRPr="00B75303">
        <w:rPr>
          <w:rFonts w:ascii="Garamond" w:hAnsi="Garamond" w:cs="Times New Roman"/>
          <w:i/>
          <w:color w:val="000000"/>
          <w:sz w:val="24"/>
          <w:szCs w:val="24"/>
          <w:lang w:val="fr-FR"/>
        </w:rPr>
        <w:t>Emancipation</w:t>
      </w:r>
      <w:proofErr w:type="spellEnd"/>
      <w:r w:rsidRPr="00B75303">
        <w:rPr>
          <w:rFonts w:ascii="Garamond" w:hAnsi="Garamond" w:cs="Times New Roman"/>
          <w:i/>
          <w:color w:val="000000"/>
          <w:sz w:val="24"/>
          <w:szCs w:val="24"/>
          <w:lang w:val="fr-FR"/>
        </w:rPr>
        <w:t xml:space="preserve"> in the French Caribbean, 1787-1804. </w:t>
      </w:r>
      <w:proofErr w:type="spellStart"/>
      <w:r w:rsidRPr="00B75303">
        <w:rPr>
          <w:rFonts w:ascii="Garamond" w:hAnsi="Garamond" w:cs="Times New Roman"/>
          <w:color w:val="000000"/>
          <w:sz w:val="24"/>
          <w:szCs w:val="24"/>
          <w:lang w:val="fr-FR"/>
        </w:rPr>
        <w:t>University</w:t>
      </w:r>
      <w:proofErr w:type="spellEnd"/>
      <w:r w:rsidRPr="00B75303">
        <w:rPr>
          <w:rFonts w:ascii="Garamond" w:hAnsi="Garamond" w:cs="Times New Roman"/>
          <w:color w:val="000000"/>
          <w:sz w:val="24"/>
          <w:szCs w:val="24"/>
          <w:lang w:val="fr-FR"/>
        </w:rPr>
        <w:t xml:space="preserve"> of North Carolina </w:t>
      </w:r>
      <w:proofErr w:type="spellStart"/>
      <w:r w:rsidRPr="00B75303">
        <w:rPr>
          <w:rFonts w:ascii="Garamond" w:hAnsi="Garamond" w:cs="Times New Roman"/>
          <w:color w:val="000000"/>
          <w:sz w:val="24"/>
          <w:szCs w:val="24"/>
          <w:lang w:val="fr-FR"/>
        </w:rPr>
        <w:t>Press</w:t>
      </w:r>
      <w:proofErr w:type="spellEnd"/>
      <w:r w:rsidRPr="00B75303">
        <w:rPr>
          <w:rFonts w:ascii="Garamond" w:hAnsi="Garamond" w:cs="Times New Roman"/>
          <w:color w:val="000000"/>
          <w:sz w:val="24"/>
          <w:szCs w:val="24"/>
          <w:lang w:val="fr-FR"/>
        </w:rPr>
        <w:t>, 2004.</w:t>
      </w:r>
    </w:p>
    <w:p w14:paraId="6426A811" w14:textId="77777777" w:rsidR="009F12C8" w:rsidRPr="00B75303" w:rsidRDefault="009F12C8" w:rsidP="00B75303">
      <w:pPr>
        <w:spacing w:after="0"/>
        <w:ind w:left="720" w:right="-720" w:hanging="720"/>
        <w:rPr>
          <w:rFonts w:ascii="Garamond" w:hAnsi="Garamond" w:cs="Times New Roman"/>
          <w:color w:val="000000"/>
          <w:sz w:val="24"/>
          <w:szCs w:val="24"/>
          <w:lang w:val="fr-FR"/>
        </w:rPr>
      </w:pPr>
      <w:r w:rsidRPr="00B75303">
        <w:rPr>
          <w:rFonts w:ascii="Garamond" w:hAnsi="Garamond" w:cs="Times New Roman"/>
          <w:color w:val="000000"/>
          <w:sz w:val="24"/>
          <w:szCs w:val="24"/>
          <w:lang w:val="fr-FR"/>
        </w:rPr>
        <w:t xml:space="preserve">———. </w:t>
      </w:r>
      <w:r w:rsidRPr="00B75303">
        <w:rPr>
          <w:rFonts w:ascii="Garamond" w:hAnsi="Garamond" w:cs="Times New Roman"/>
          <w:i/>
          <w:iCs/>
          <w:color w:val="000000"/>
          <w:sz w:val="24"/>
          <w:szCs w:val="24"/>
          <w:lang w:val="fr-FR"/>
        </w:rPr>
        <w:t>Avengers of the New World: The Story of the Haitian Revolution</w:t>
      </w:r>
      <w:r w:rsidRPr="00B75303">
        <w:rPr>
          <w:rFonts w:ascii="Garamond" w:hAnsi="Garamond" w:cs="Times New Roman"/>
          <w:color w:val="000000"/>
          <w:sz w:val="24"/>
          <w:szCs w:val="24"/>
          <w:lang w:val="fr-FR"/>
        </w:rPr>
        <w:t xml:space="preserve">. Harvard </w:t>
      </w:r>
      <w:proofErr w:type="spellStart"/>
      <w:r w:rsidRPr="00B75303">
        <w:rPr>
          <w:rFonts w:ascii="Garamond" w:hAnsi="Garamond" w:cs="Times New Roman"/>
          <w:color w:val="000000"/>
          <w:sz w:val="24"/>
          <w:szCs w:val="24"/>
          <w:lang w:val="fr-FR"/>
        </w:rPr>
        <w:t>University</w:t>
      </w:r>
      <w:proofErr w:type="spellEnd"/>
      <w:r w:rsidRPr="00B75303">
        <w:rPr>
          <w:rFonts w:ascii="Garamond" w:hAnsi="Garamond" w:cs="Times New Roman"/>
          <w:color w:val="000000"/>
          <w:sz w:val="24"/>
          <w:szCs w:val="24"/>
          <w:lang w:val="fr-FR"/>
        </w:rPr>
        <w:t xml:space="preserve"> </w:t>
      </w:r>
      <w:proofErr w:type="spellStart"/>
      <w:r w:rsidRPr="00B75303">
        <w:rPr>
          <w:rFonts w:ascii="Garamond" w:hAnsi="Garamond" w:cs="Times New Roman"/>
          <w:color w:val="000000"/>
          <w:sz w:val="24"/>
          <w:szCs w:val="24"/>
          <w:lang w:val="fr-FR"/>
        </w:rPr>
        <w:t>Press</w:t>
      </w:r>
      <w:proofErr w:type="spellEnd"/>
      <w:r w:rsidRPr="00B75303">
        <w:rPr>
          <w:rFonts w:ascii="Garamond" w:hAnsi="Garamond" w:cs="Times New Roman"/>
          <w:color w:val="000000"/>
          <w:sz w:val="24"/>
          <w:szCs w:val="24"/>
          <w:lang w:val="fr-FR"/>
        </w:rPr>
        <w:t>, 2005.</w:t>
      </w:r>
    </w:p>
    <w:p w14:paraId="3A0A8ADD" w14:textId="77777777" w:rsidR="009F12C8" w:rsidRPr="00B75303" w:rsidRDefault="009F12C8" w:rsidP="00B75303">
      <w:pPr>
        <w:pStyle w:val="Paragraphedeliste"/>
        <w:tabs>
          <w:tab w:val="left" w:pos="819"/>
          <w:tab w:val="left" w:pos="820"/>
        </w:tabs>
        <w:spacing w:after="0"/>
        <w:ind w:right="-720" w:hanging="720"/>
        <w:contextualSpacing w:val="0"/>
        <w:rPr>
          <w:rFonts w:ascii="Garamond" w:hAnsi="Garamond" w:cs="Times New Roman"/>
          <w:color w:val="000000"/>
          <w:sz w:val="24"/>
          <w:szCs w:val="24"/>
          <w:lang w:val="fr-FR"/>
        </w:rPr>
      </w:pPr>
      <w:r w:rsidRPr="00B75303">
        <w:rPr>
          <w:rFonts w:ascii="Garamond" w:hAnsi="Garamond" w:cs="Times New Roman"/>
          <w:color w:val="000000"/>
          <w:sz w:val="24"/>
          <w:szCs w:val="24"/>
          <w:lang w:val="fr-FR"/>
        </w:rPr>
        <w:t xml:space="preserve">———. </w:t>
      </w:r>
      <w:proofErr w:type="spellStart"/>
      <w:r w:rsidRPr="00B75303">
        <w:rPr>
          <w:rFonts w:ascii="Garamond" w:hAnsi="Garamond" w:cs="Times New Roman"/>
          <w:i/>
          <w:color w:val="000000"/>
          <w:sz w:val="24"/>
          <w:szCs w:val="24"/>
          <w:lang w:val="fr-FR"/>
        </w:rPr>
        <w:t>Haiti</w:t>
      </w:r>
      <w:proofErr w:type="spellEnd"/>
      <w:r w:rsidRPr="00B75303">
        <w:rPr>
          <w:rFonts w:ascii="Garamond" w:hAnsi="Garamond" w:cs="Times New Roman"/>
          <w:i/>
          <w:color w:val="000000"/>
          <w:sz w:val="24"/>
          <w:szCs w:val="24"/>
          <w:lang w:val="fr-FR"/>
        </w:rPr>
        <w:t xml:space="preserve">: The </w:t>
      </w:r>
      <w:proofErr w:type="spellStart"/>
      <w:r w:rsidRPr="00B75303">
        <w:rPr>
          <w:rFonts w:ascii="Garamond" w:hAnsi="Garamond" w:cs="Times New Roman"/>
          <w:i/>
          <w:color w:val="000000"/>
          <w:sz w:val="24"/>
          <w:szCs w:val="24"/>
          <w:lang w:val="fr-FR"/>
        </w:rPr>
        <w:t>Aftershocks</w:t>
      </w:r>
      <w:proofErr w:type="spellEnd"/>
      <w:r w:rsidRPr="00B75303">
        <w:rPr>
          <w:rFonts w:ascii="Garamond" w:hAnsi="Garamond" w:cs="Times New Roman"/>
          <w:i/>
          <w:color w:val="000000"/>
          <w:sz w:val="24"/>
          <w:szCs w:val="24"/>
          <w:lang w:val="fr-FR"/>
        </w:rPr>
        <w:t xml:space="preserve"> of </w:t>
      </w:r>
      <w:proofErr w:type="spellStart"/>
      <w:r w:rsidRPr="00B75303">
        <w:rPr>
          <w:rFonts w:ascii="Garamond" w:hAnsi="Garamond" w:cs="Times New Roman"/>
          <w:i/>
          <w:color w:val="000000"/>
          <w:sz w:val="24"/>
          <w:szCs w:val="24"/>
          <w:lang w:val="fr-FR"/>
        </w:rPr>
        <w:t>History</w:t>
      </w:r>
      <w:proofErr w:type="spellEnd"/>
      <w:r w:rsidRPr="00B75303">
        <w:rPr>
          <w:rFonts w:ascii="Garamond" w:hAnsi="Garamond" w:cs="Times New Roman"/>
          <w:i/>
          <w:color w:val="000000"/>
          <w:sz w:val="24"/>
          <w:szCs w:val="24"/>
          <w:lang w:val="fr-FR"/>
        </w:rPr>
        <w:t xml:space="preserve">. </w:t>
      </w:r>
      <w:proofErr w:type="spellStart"/>
      <w:r w:rsidRPr="00B75303">
        <w:rPr>
          <w:rFonts w:ascii="Garamond" w:hAnsi="Garamond" w:cs="Times New Roman"/>
          <w:color w:val="000000"/>
          <w:sz w:val="24"/>
          <w:szCs w:val="24"/>
          <w:lang w:val="fr-FR"/>
        </w:rPr>
        <w:t>Metropolitan</w:t>
      </w:r>
      <w:proofErr w:type="spellEnd"/>
      <w:r w:rsidRPr="00B75303">
        <w:rPr>
          <w:rFonts w:ascii="Garamond" w:hAnsi="Garamond" w:cs="Times New Roman"/>
          <w:color w:val="000000"/>
          <w:sz w:val="24"/>
          <w:szCs w:val="24"/>
          <w:lang w:val="fr-FR"/>
        </w:rPr>
        <w:t xml:space="preserve"> Books, 2012.</w:t>
      </w:r>
    </w:p>
    <w:p w14:paraId="417E0F56" w14:textId="77777777" w:rsidR="009F12C8" w:rsidRPr="00B75303" w:rsidRDefault="009F12C8" w:rsidP="00B75303">
      <w:pPr>
        <w:spacing w:after="0"/>
        <w:ind w:left="720" w:right="-720" w:hanging="720"/>
        <w:rPr>
          <w:rFonts w:ascii="Garamond" w:hAnsi="Garamond" w:cs="Times New Roman"/>
          <w:color w:val="363737"/>
          <w:sz w:val="24"/>
          <w:szCs w:val="24"/>
          <w:lang w:val="fr-FR"/>
        </w:rPr>
      </w:pPr>
      <w:r w:rsidRPr="00B75303">
        <w:rPr>
          <w:rFonts w:ascii="Garamond" w:hAnsi="Garamond" w:cs="Times New Roman"/>
          <w:color w:val="363737"/>
          <w:sz w:val="24"/>
          <w:szCs w:val="24"/>
          <w:lang w:val="fr-FR"/>
        </w:rPr>
        <w:t xml:space="preserve">Duong, Paloma. </w:t>
      </w:r>
      <w:r w:rsidRPr="00B75303">
        <w:rPr>
          <w:rFonts w:ascii="Garamond" w:hAnsi="Garamond" w:cs="Times New Roman"/>
          <w:i/>
          <w:iCs/>
          <w:color w:val="363737"/>
          <w:sz w:val="24"/>
          <w:szCs w:val="24"/>
          <w:lang w:val="fr-FR"/>
        </w:rPr>
        <w:t xml:space="preserve">Portable </w:t>
      </w:r>
      <w:proofErr w:type="spellStart"/>
      <w:r w:rsidRPr="00B75303">
        <w:rPr>
          <w:rFonts w:ascii="Garamond" w:hAnsi="Garamond" w:cs="Times New Roman"/>
          <w:i/>
          <w:iCs/>
          <w:color w:val="363737"/>
          <w:sz w:val="24"/>
          <w:szCs w:val="24"/>
          <w:lang w:val="fr-FR"/>
        </w:rPr>
        <w:t>PostSocialisms</w:t>
      </w:r>
      <w:proofErr w:type="spellEnd"/>
      <w:r w:rsidRPr="00B75303">
        <w:rPr>
          <w:rFonts w:ascii="Garamond" w:hAnsi="Garamond" w:cs="Times New Roman"/>
          <w:i/>
          <w:iCs/>
          <w:color w:val="363737"/>
          <w:sz w:val="24"/>
          <w:szCs w:val="24"/>
          <w:lang w:val="fr-FR"/>
        </w:rPr>
        <w:t xml:space="preserve">: New </w:t>
      </w:r>
      <w:proofErr w:type="spellStart"/>
      <w:r w:rsidRPr="00B75303">
        <w:rPr>
          <w:rFonts w:ascii="Garamond" w:hAnsi="Garamond" w:cs="Times New Roman"/>
          <w:i/>
          <w:iCs/>
          <w:color w:val="363737"/>
          <w:sz w:val="24"/>
          <w:szCs w:val="24"/>
          <w:lang w:val="fr-FR"/>
        </w:rPr>
        <w:t>Cuban</w:t>
      </w:r>
      <w:proofErr w:type="spellEnd"/>
      <w:r w:rsidRPr="00B75303">
        <w:rPr>
          <w:rFonts w:ascii="Garamond" w:hAnsi="Garamond" w:cs="Times New Roman"/>
          <w:i/>
          <w:iCs/>
          <w:color w:val="363737"/>
          <w:sz w:val="24"/>
          <w:szCs w:val="24"/>
          <w:lang w:val="fr-FR"/>
        </w:rPr>
        <w:t xml:space="preserve"> </w:t>
      </w:r>
      <w:proofErr w:type="spellStart"/>
      <w:r w:rsidRPr="00B75303">
        <w:rPr>
          <w:rFonts w:ascii="Garamond" w:hAnsi="Garamond" w:cs="Times New Roman"/>
          <w:i/>
          <w:iCs/>
          <w:color w:val="363737"/>
          <w:sz w:val="24"/>
          <w:szCs w:val="24"/>
          <w:lang w:val="fr-FR"/>
        </w:rPr>
        <w:t>Mediascapes</w:t>
      </w:r>
      <w:proofErr w:type="spellEnd"/>
      <w:r w:rsidRPr="00B75303">
        <w:rPr>
          <w:rFonts w:ascii="Garamond" w:hAnsi="Garamond" w:cs="Times New Roman"/>
          <w:i/>
          <w:iCs/>
          <w:color w:val="363737"/>
          <w:sz w:val="24"/>
          <w:szCs w:val="24"/>
          <w:lang w:val="fr-FR"/>
        </w:rPr>
        <w:t xml:space="preserve"> </w:t>
      </w:r>
      <w:proofErr w:type="spellStart"/>
      <w:r w:rsidRPr="00B75303">
        <w:rPr>
          <w:rFonts w:ascii="Garamond" w:hAnsi="Garamond" w:cs="Times New Roman"/>
          <w:i/>
          <w:iCs/>
          <w:color w:val="363737"/>
          <w:sz w:val="24"/>
          <w:szCs w:val="24"/>
          <w:lang w:val="fr-FR"/>
        </w:rPr>
        <w:t>After</w:t>
      </w:r>
      <w:proofErr w:type="spellEnd"/>
      <w:r w:rsidRPr="00B75303">
        <w:rPr>
          <w:rFonts w:ascii="Garamond" w:hAnsi="Garamond" w:cs="Times New Roman"/>
          <w:i/>
          <w:iCs/>
          <w:color w:val="363737"/>
          <w:sz w:val="24"/>
          <w:szCs w:val="24"/>
          <w:lang w:val="fr-FR"/>
        </w:rPr>
        <w:t xml:space="preserve"> the End of </w:t>
      </w:r>
      <w:proofErr w:type="spellStart"/>
      <w:r w:rsidRPr="00B75303">
        <w:rPr>
          <w:rFonts w:ascii="Garamond" w:hAnsi="Garamond" w:cs="Times New Roman"/>
          <w:i/>
          <w:iCs/>
          <w:color w:val="363737"/>
          <w:sz w:val="24"/>
          <w:szCs w:val="24"/>
          <w:lang w:val="fr-FR"/>
        </w:rPr>
        <w:t>History</w:t>
      </w:r>
      <w:proofErr w:type="spellEnd"/>
      <w:r w:rsidRPr="00B75303">
        <w:rPr>
          <w:rFonts w:ascii="Garamond" w:hAnsi="Garamond" w:cs="Times New Roman"/>
          <w:i/>
          <w:iCs/>
          <w:color w:val="363737"/>
          <w:sz w:val="24"/>
          <w:szCs w:val="24"/>
          <w:lang w:val="fr-FR"/>
        </w:rPr>
        <w:t xml:space="preserve">. </w:t>
      </w:r>
      <w:proofErr w:type="spellStart"/>
      <w:r w:rsidRPr="00B75303">
        <w:rPr>
          <w:rFonts w:ascii="Garamond" w:hAnsi="Garamond" w:cs="Times New Roman"/>
          <w:color w:val="363737"/>
          <w:sz w:val="24"/>
          <w:szCs w:val="24"/>
          <w:lang w:val="fr-FR"/>
        </w:rPr>
        <w:t>University</w:t>
      </w:r>
      <w:proofErr w:type="spellEnd"/>
      <w:r w:rsidRPr="00B75303">
        <w:rPr>
          <w:rFonts w:ascii="Garamond" w:hAnsi="Garamond" w:cs="Times New Roman"/>
          <w:color w:val="363737"/>
          <w:sz w:val="24"/>
          <w:szCs w:val="24"/>
          <w:lang w:val="fr-FR"/>
        </w:rPr>
        <w:t xml:space="preserve"> of Texas </w:t>
      </w:r>
      <w:proofErr w:type="spellStart"/>
      <w:r w:rsidRPr="00B75303">
        <w:rPr>
          <w:rFonts w:ascii="Garamond" w:hAnsi="Garamond" w:cs="Times New Roman"/>
          <w:color w:val="363737"/>
          <w:sz w:val="24"/>
          <w:szCs w:val="24"/>
          <w:lang w:val="fr-FR"/>
        </w:rPr>
        <w:t>Press</w:t>
      </w:r>
      <w:proofErr w:type="spellEnd"/>
      <w:r w:rsidRPr="00B75303">
        <w:rPr>
          <w:rFonts w:ascii="Garamond" w:hAnsi="Garamond" w:cs="Times New Roman"/>
          <w:color w:val="363737"/>
          <w:sz w:val="24"/>
          <w:szCs w:val="24"/>
          <w:lang w:val="fr-FR"/>
        </w:rPr>
        <w:t>, 2024.</w:t>
      </w:r>
    </w:p>
    <w:p w14:paraId="1C1F21EC" w14:textId="77777777" w:rsidR="009F12C8" w:rsidRPr="00B75303" w:rsidRDefault="009F12C8" w:rsidP="00B75303">
      <w:pPr>
        <w:spacing w:after="0"/>
        <w:ind w:left="720" w:right="-720" w:hanging="720"/>
        <w:rPr>
          <w:rFonts w:ascii="Garamond" w:hAnsi="Garamond" w:cs="Times New Roman"/>
          <w:color w:val="363737"/>
          <w:sz w:val="24"/>
          <w:szCs w:val="24"/>
          <w:lang w:val="fr-FR"/>
        </w:rPr>
      </w:pPr>
      <w:r w:rsidRPr="00B75303">
        <w:rPr>
          <w:rFonts w:ascii="Garamond" w:eastAsia="Times New Roman" w:hAnsi="Garamond" w:cs="Times New Roman"/>
          <w:sz w:val="24"/>
          <w:szCs w:val="24"/>
          <w:lang w:val="fr-FR"/>
        </w:rPr>
        <w:t xml:space="preserve">Ferdinand, Malcolm. </w:t>
      </w:r>
      <w:r w:rsidRPr="00B75303">
        <w:rPr>
          <w:rFonts w:ascii="Garamond" w:eastAsia="Times New Roman" w:hAnsi="Garamond" w:cs="Times New Roman"/>
          <w:i/>
          <w:iCs/>
          <w:sz w:val="24"/>
          <w:szCs w:val="24"/>
          <w:lang w:val="fr-FR"/>
        </w:rPr>
        <w:t xml:space="preserve">Une écologie </w:t>
      </w:r>
      <w:proofErr w:type="spellStart"/>
      <w:r w:rsidRPr="00B75303">
        <w:rPr>
          <w:rFonts w:ascii="Garamond" w:eastAsia="Times New Roman" w:hAnsi="Garamond" w:cs="Times New Roman"/>
          <w:i/>
          <w:iCs/>
          <w:sz w:val="24"/>
          <w:szCs w:val="24"/>
          <w:lang w:val="fr-FR"/>
        </w:rPr>
        <w:t>décoloniale</w:t>
      </w:r>
      <w:proofErr w:type="spellEnd"/>
      <w:r w:rsidRPr="00B75303">
        <w:rPr>
          <w:rFonts w:ascii="Garamond" w:eastAsia="Times New Roman" w:hAnsi="Garamond" w:cs="Times New Roman"/>
          <w:sz w:val="24"/>
          <w:szCs w:val="24"/>
          <w:lang w:val="fr-FR"/>
        </w:rPr>
        <w:t>. Seuil, 2019.</w:t>
      </w:r>
    </w:p>
    <w:p w14:paraId="71651FBE" w14:textId="637C7B44" w:rsidR="009F12C8" w:rsidRPr="00B75303" w:rsidRDefault="009F12C8" w:rsidP="00B75303">
      <w:pPr>
        <w:spacing w:after="0"/>
        <w:ind w:left="720" w:right="-720" w:hanging="720"/>
        <w:rPr>
          <w:rFonts w:ascii="Garamond" w:hAnsi="Garamond" w:cs="Times New Roman"/>
          <w:sz w:val="24"/>
          <w:szCs w:val="24"/>
          <w:lang w:val="fr-FR"/>
        </w:rPr>
      </w:pPr>
      <w:r w:rsidRPr="00B75303">
        <w:rPr>
          <w:rFonts w:ascii="Garamond" w:hAnsi="Garamond" w:cs="Times New Roman"/>
          <w:sz w:val="24"/>
          <w:szCs w:val="24"/>
          <w:lang w:val="fr-FR"/>
        </w:rPr>
        <w:t xml:space="preserve">Ferrer, Ada. </w:t>
      </w:r>
      <w:r w:rsidRPr="00B75303">
        <w:rPr>
          <w:rFonts w:ascii="Garamond" w:hAnsi="Garamond" w:cs="Times New Roman"/>
          <w:i/>
          <w:iCs/>
          <w:sz w:val="24"/>
          <w:szCs w:val="24"/>
          <w:lang w:val="fr-FR"/>
        </w:rPr>
        <w:t xml:space="preserve">Cuba: An American </w:t>
      </w:r>
      <w:proofErr w:type="spellStart"/>
      <w:r w:rsidRPr="00B75303">
        <w:rPr>
          <w:rFonts w:ascii="Garamond" w:hAnsi="Garamond" w:cs="Times New Roman"/>
          <w:i/>
          <w:iCs/>
          <w:sz w:val="24"/>
          <w:szCs w:val="24"/>
          <w:lang w:val="fr-FR"/>
        </w:rPr>
        <w:t>History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Scribner</w:t>
      </w:r>
      <w:proofErr w:type="spellEnd"/>
      <w:r w:rsidRPr="00B75303">
        <w:rPr>
          <w:rFonts w:ascii="Garamond" w:hAnsi="Garamond" w:cs="Times New Roman"/>
          <w:sz w:val="24"/>
          <w:szCs w:val="24"/>
          <w:lang w:val="fr-FR"/>
        </w:rPr>
        <w:t>, 2022</w:t>
      </w:r>
      <w:r w:rsidR="00657520" w:rsidRPr="00B75303">
        <w:rPr>
          <w:rFonts w:ascii="Garamond" w:hAnsi="Garamond" w:cs="Times New Roman"/>
          <w:sz w:val="24"/>
          <w:szCs w:val="24"/>
          <w:lang w:val="fr-FR"/>
        </w:rPr>
        <w:t>.</w:t>
      </w:r>
      <w:r w:rsidRPr="00B75303">
        <w:rPr>
          <w:rFonts w:ascii="Garamond" w:hAnsi="Garamond" w:cs="Times New Roman"/>
          <w:sz w:val="24"/>
          <w:szCs w:val="24"/>
          <w:lang w:val="fr-FR"/>
        </w:rPr>
        <w:t xml:space="preserve"> (Prix Pulitzer)</w:t>
      </w:r>
    </w:p>
    <w:p w14:paraId="4F7FA107" w14:textId="77777777" w:rsidR="009F12C8" w:rsidRPr="00B75303" w:rsidRDefault="009F12C8" w:rsidP="00B75303">
      <w:pPr>
        <w:pStyle w:val="ref"/>
        <w:spacing w:line="276" w:lineRule="auto"/>
        <w:ind w:left="720" w:right="-720" w:hanging="720"/>
        <w:rPr>
          <w:lang w:val="fr-FR"/>
        </w:rPr>
      </w:pPr>
      <w:proofErr w:type="spellStart"/>
      <w:r w:rsidRPr="00B75303">
        <w:rPr>
          <w:lang w:val="fr-FR"/>
        </w:rPr>
        <w:t>Gaffield</w:t>
      </w:r>
      <w:proofErr w:type="spellEnd"/>
      <w:r w:rsidRPr="00B75303">
        <w:rPr>
          <w:lang w:val="fr-FR"/>
        </w:rPr>
        <w:t xml:space="preserve">, Julia, </w:t>
      </w:r>
      <w:proofErr w:type="spellStart"/>
      <w:r w:rsidRPr="00B75303">
        <w:rPr>
          <w:lang w:val="fr-FR"/>
        </w:rPr>
        <w:t>ed</w:t>
      </w:r>
      <w:proofErr w:type="spellEnd"/>
      <w:r w:rsidRPr="00B75303">
        <w:rPr>
          <w:lang w:val="fr-FR"/>
        </w:rPr>
        <w:t xml:space="preserve">. </w:t>
      </w:r>
      <w:r w:rsidRPr="00B75303">
        <w:rPr>
          <w:rStyle w:val="i"/>
          <w:color w:val="000000"/>
          <w:lang w:val="fr-FR"/>
        </w:rPr>
        <w:t xml:space="preserve">The </w:t>
      </w:r>
      <w:proofErr w:type="spellStart"/>
      <w:r w:rsidRPr="00B75303">
        <w:rPr>
          <w:rStyle w:val="i"/>
          <w:color w:val="000000"/>
          <w:lang w:val="fr-FR"/>
        </w:rPr>
        <w:t>Haitian</w:t>
      </w:r>
      <w:proofErr w:type="spellEnd"/>
      <w:r w:rsidRPr="00B75303">
        <w:rPr>
          <w:rStyle w:val="i"/>
          <w:color w:val="000000"/>
          <w:lang w:val="fr-FR"/>
        </w:rPr>
        <w:t xml:space="preserve"> </w:t>
      </w:r>
      <w:proofErr w:type="spellStart"/>
      <w:r w:rsidRPr="00B75303">
        <w:rPr>
          <w:rStyle w:val="i"/>
          <w:color w:val="000000"/>
          <w:lang w:val="fr-FR"/>
        </w:rPr>
        <w:t>Declaration</w:t>
      </w:r>
      <w:proofErr w:type="spellEnd"/>
      <w:r w:rsidRPr="00B75303">
        <w:rPr>
          <w:rStyle w:val="i"/>
          <w:color w:val="000000"/>
          <w:lang w:val="fr-FR"/>
        </w:rPr>
        <w:t xml:space="preserve"> of Independence: </w:t>
      </w:r>
      <w:proofErr w:type="spellStart"/>
      <w:r w:rsidRPr="00B75303">
        <w:rPr>
          <w:rStyle w:val="i"/>
          <w:color w:val="000000"/>
          <w:lang w:val="fr-FR"/>
        </w:rPr>
        <w:t>Creation</w:t>
      </w:r>
      <w:proofErr w:type="spellEnd"/>
      <w:r w:rsidRPr="00B75303">
        <w:rPr>
          <w:rStyle w:val="i"/>
          <w:color w:val="000000"/>
          <w:lang w:val="fr-FR"/>
        </w:rPr>
        <w:t xml:space="preserve">, </w:t>
      </w:r>
      <w:proofErr w:type="spellStart"/>
      <w:r w:rsidRPr="00B75303">
        <w:rPr>
          <w:rStyle w:val="i"/>
          <w:color w:val="000000"/>
          <w:lang w:val="fr-FR"/>
        </w:rPr>
        <w:t>Context</w:t>
      </w:r>
      <w:proofErr w:type="spellEnd"/>
      <w:r w:rsidRPr="00B75303">
        <w:rPr>
          <w:rStyle w:val="i"/>
          <w:color w:val="000000"/>
          <w:lang w:val="fr-FR"/>
        </w:rPr>
        <w:t xml:space="preserve">, and </w:t>
      </w:r>
      <w:proofErr w:type="spellStart"/>
      <w:r w:rsidRPr="00B75303">
        <w:rPr>
          <w:rStyle w:val="i"/>
          <w:color w:val="000000"/>
          <w:lang w:val="fr-FR"/>
        </w:rPr>
        <w:t>Legacy</w:t>
      </w:r>
      <w:proofErr w:type="spellEnd"/>
      <w:r w:rsidRPr="00B75303">
        <w:rPr>
          <w:lang w:val="fr-FR"/>
        </w:rPr>
        <w:t xml:space="preserve">. </w:t>
      </w:r>
      <w:proofErr w:type="spellStart"/>
      <w:r w:rsidRPr="00B75303">
        <w:rPr>
          <w:lang w:val="fr-FR"/>
        </w:rPr>
        <w:t>University</w:t>
      </w:r>
      <w:proofErr w:type="spellEnd"/>
      <w:r w:rsidRPr="00B75303">
        <w:rPr>
          <w:lang w:val="fr-FR"/>
        </w:rPr>
        <w:t xml:space="preserve"> of Virginia </w:t>
      </w:r>
      <w:proofErr w:type="spellStart"/>
      <w:r w:rsidRPr="00B75303">
        <w:rPr>
          <w:lang w:val="fr-FR"/>
        </w:rPr>
        <w:t>Press</w:t>
      </w:r>
      <w:proofErr w:type="spellEnd"/>
      <w:r w:rsidRPr="00B75303">
        <w:rPr>
          <w:lang w:val="fr-FR"/>
        </w:rPr>
        <w:t>, 2016.</w:t>
      </w:r>
    </w:p>
    <w:p w14:paraId="6E515DAF" w14:textId="77777777" w:rsidR="009F12C8" w:rsidRPr="00B75303" w:rsidRDefault="009F12C8" w:rsidP="00B75303">
      <w:pPr>
        <w:spacing w:after="0"/>
        <w:ind w:left="720" w:right="-720" w:hanging="720"/>
        <w:rPr>
          <w:rFonts w:ascii="Garamond" w:hAnsi="Garamond" w:cs="Times New Roman"/>
          <w:color w:val="2B3545"/>
          <w:sz w:val="24"/>
          <w:szCs w:val="24"/>
          <w:shd w:val="clear" w:color="auto" w:fill="FFFFFF"/>
          <w:lang w:val="fr-FR"/>
        </w:rPr>
      </w:pPr>
      <w:r w:rsidRPr="00B75303">
        <w:rPr>
          <w:rFonts w:ascii="Garamond" w:hAnsi="Garamond" w:cs="Times New Roman"/>
          <w:color w:val="2B3545"/>
          <w:sz w:val="24"/>
          <w:szCs w:val="24"/>
          <w:shd w:val="clear" w:color="auto" w:fill="FFFFFF"/>
          <w:lang w:val="fr-FR"/>
        </w:rPr>
        <w:t>Gaffield, Julia. </w:t>
      </w:r>
      <w:r w:rsidRPr="00B75303">
        <w:rPr>
          <w:rFonts w:ascii="Garamond" w:hAnsi="Garamond" w:cs="Times New Roman"/>
          <w:i/>
          <w:iCs/>
          <w:color w:val="2B3545"/>
          <w:sz w:val="24"/>
          <w:szCs w:val="24"/>
          <w:shd w:val="clear" w:color="auto" w:fill="FFFFFF"/>
          <w:lang w:val="fr-FR"/>
        </w:rPr>
        <w:t xml:space="preserve">I Have </w:t>
      </w:r>
      <w:proofErr w:type="spellStart"/>
      <w:r w:rsidRPr="00B75303">
        <w:rPr>
          <w:rFonts w:ascii="Garamond" w:hAnsi="Garamond" w:cs="Times New Roman"/>
          <w:i/>
          <w:iCs/>
          <w:color w:val="2B3545"/>
          <w:sz w:val="24"/>
          <w:szCs w:val="24"/>
          <w:shd w:val="clear" w:color="auto" w:fill="FFFFFF"/>
          <w:lang w:val="fr-FR"/>
        </w:rPr>
        <w:t>Avenged</w:t>
      </w:r>
      <w:proofErr w:type="spellEnd"/>
      <w:r w:rsidRPr="00B75303">
        <w:rPr>
          <w:rFonts w:ascii="Garamond" w:hAnsi="Garamond" w:cs="Times New Roman"/>
          <w:i/>
          <w:iCs/>
          <w:color w:val="2B3545"/>
          <w:sz w:val="24"/>
          <w:szCs w:val="24"/>
          <w:shd w:val="clear" w:color="auto" w:fill="FFFFFF"/>
          <w:lang w:val="fr-FR"/>
        </w:rPr>
        <w:t xml:space="preserve"> America : Jean-Jacques Dessalines and </w:t>
      </w:r>
      <w:proofErr w:type="spellStart"/>
      <w:r w:rsidRPr="00B75303">
        <w:rPr>
          <w:rFonts w:ascii="Garamond" w:hAnsi="Garamond" w:cs="Times New Roman"/>
          <w:i/>
          <w:iCs/>
          <w:color w:val="2B3545"/>
          <w:sz w:val="24"/>
          <w:szCs w:val="24"/>
          <w:shd w:val="clear" w:color="auto" w:fill="FFFFFF"/>
          <w:lang w:val="fr-FR"/>
        </w:rPr>
        <w:t>Haiti’s</w:t>
      </w:r>
      <w:proofErr w:type="spellEnd"/>
      <w:r w:rsidRPr="00B75303">
        <w:rPr>
          <w:rFonts w:ascii="Garamond" w:hAnsi="Garamond" w:cs="Times New Roman"/>
          <w:i/>
          <w:iCs/>
          <w:color w:val="2B3545"/>
          <w:sz w:val="24"/>
          <w:szCs w:val="24"/>
          <w:shd w:val="clear" w:color="auto" w:fill="FFFFFF"/>
          <w:lang w:val="fr-FR"/>
        </w:rPr>
        <w:t xml:space="preserve"> </w:t>
      </w:r>
      <w:proofErr w:type="spellStart"/>
      <w:r w:rsidRPr="00B75303">
        <w:rPr>
          <w:rFonts w:ascii="Garamond" w:hAnsi="Garamond" w:cs="Times New Roman"/>
          <w:i/>
          <w:iCs/>
          <w:color w:val="2B3545"/>
          <w:sz w:val="24"/>
          <w:szCs w:val="24"/>
          <w:shd w:val="clear" w:color="auto" w:fill="FFFFFF"/>
          <w:lang w:val="fr-FR"/>
        </w:rPr>
        <w:t>Fight</w:t>
      </w:r>
      <w:proofErr w:type="spellEnd"/>
      <w:r w:rsidRPr="00B75303">
        <w:rPr>
          <w:rFonts w:ascii="Garamond" w:hAnsi="Garamond" w:cs="Times New Roman"/>
          <w:i/>
          <w:iCs/>
          <w:color w:val="2B3545"/>
          <w:sz w:val="24"/>
          <w:szCs w:val="24"/>
          <w:shd w:val="clear" w:color="auto" w:fill="FFFFFF"/>
          <w:lang w:val="fr-FR"/>
        </w:rPr>
        <w:t xml:space="preserve"> for Freedom</w:t>
      </w:r>
      <w:r w:rsidRPr="00B75303">
        <w:rPr>
          <w:rFonts w:ascii="Garamond" w:hAnsi="Garamond" w:cs="Times New Roman"/>
          <w:color w:val="2B3545"/>
          <w:sz w:val="24"/>
          <w:szCs w:val="24"/>
          <w:shd w:val="clear" w:color="auto" w:fill="FFFFFF"/>
          <w:lang w:val="fr-FR"/>
        </w:rPr>
        <w:t xml:space="preserve">. Yale </w:t>
      </w:r>
      <w:proofErr w:type="spellStart"/>
      <w:r w:rsidRPr="00B75303">
        <w:rPr>
          <w:rFonts w:ascii="Garamond" w:hAnsi="Garamond" w:cs="Times New Roman"/>
          <w:color w:val="2B3545"/>
          <w:sz w:val="24"/>
          <w:szCs w:val="24"/>
          <w:shd w:val="clear" w:color="auto" w:fill="FFFFFF"/>
          <w:lang w:val="fr-FR"/>
        </w:rPr>
        <w:t>University</w:t>
      </w:r>
      <w:proofErr w:type="spellEnd"/>
      <w:r w:rsidRPr="00B75303">
        <w:rPr>
          <w:rFonts w:ascii="Garamond" w:hAnsi="Garamond" w:cs="Times New Roman"/>
          <w:color w:val="2B3545"/>
          <w:sz w:val="24"/>
          <w:szCs w:val="24"/>
          <w:shd w:val="clear" w:color="auto" w:fill="FFFFFF"/>
          <w:lang w:val="fr-FR"/>
        </w:rPr>
        <w:t xml:space="preserve"> </w:t>
      </w:r>
      <w:proofErr w:type="spellStart"/>
      <w:r w:rsidRPr="00B75303">
        <w:rPr>
          <w:rFonts w:ascii="Garamond" w:hAnsi="Garamond" w:cs="Times New Roman"/>
          <w:color w:val="2B3545"/>
          <w:sz w:val="24"/>
          <w:szCs w:val="24"/>
          <w:shd w:val="clear" w:color="auto" w:fill="FFFFFF"/>
          <w:lang w:val="fr-FR"/>
        </w:rPr>
        <w:t>Press</w:t>
      </w:r>
      <w:proofErr w:type="spellEnd"/>
      <w:r w:rsidRPr="00B75303">
        <w:rPr>
          <w:rFonts w:ascii="Garamond" w:hAnsi="Garamond" w:cs="Times New Roman"/>
          <w:color w:val="2B3545"/>
          <w:sz w:val="24"/>
          <w:szCs w:val="24"/>
          <w:shd w:val="clear" w:color="auto" w:fill="FFFFFF"/>
          <w:lang w:val="fr-FR"/>
        </w:rPr>
        <w:t>, 2025.</w:t>
      </w:r>
    </w:p>
    <w:p w14:paraId="05D4FA6C" w14:textId="77777777" w:rsidR="002F70EA" w:rsidRPr="00B75303" w:rsidRDefault="009F12C8" w:rsidP="00B75303">
      <w:pPr>
        <w:spacing w:after="0"/>
        <w:ind w:left="720" w:right="-720" w:hanging="720"/>
        <w:rPr>
          <w:rFonts w:ascii="Garamond" w:hAnsi="Garamond" w:cs="Times New Roman"/>
          <w:color w:val="000000"/>
          <w:sz w:val="24"/>
          <w:szCs w:val="24"/>
          <w:lang w:val="fr-FR"/>
        </w:rPr>
      </w:pPr>
      <w:proofErr w:type="spellStart"/>
      <w:r w:rsidRPr="00B75303">
        <w:rPr>
          <w:rFonts w:ascii="Garamond" w:hAnsi="Garamond" w:cs="Times New Roman"/>
          <w:color w:val="000000"/>
          <w:sz w:val="24"/>
          <w:szCs w:val="24"/>
          <w:lang w:val="fr-FR"/>
        </w:rPr>
        <w:t>Garraway</w:t>
      </w:r>
      <w:proofErr w:type="spellEnd"/>
      <w:r w:rsidRPr="00B75303">
        <w:rPr>
          <w:rFonts w:ascii="Garamond" w:hAnsi="Garamond" w:cs="Times New Roman"/>
          <w:color w:val="000000"/>
          <w:sz w:val="24"/>
          <w:szCs w:val="24"/>
          <w:lang w:val="fr-FR"/>
        </w:rPr>
        <w:t xml:space="preserve">, Doris, </w:t>
      </w:r>
      <w:proofErr w:type="spellStart"/>
      <w:r w:rsidRPr="00B75303">
        <w:rPr>
          <w:rFonts w:ascii="Garamond" w:hAnsi="Garamond" w:cs="Times New Roman"/>
          <w:color w:val="000000"/>
          <w:sz w:val="24"/>
          <w:szCs w:val="24"/>
          <w:lang w:val="fr-FR"/>
        </w:rPr>
        <w:t>ed</w:t>
      </w:r>
      <w:proofErr w:type="spellEnd"/>
      <w:r w:rsidRPr="00B75303">
        <w:rPr>
          <w:rFonts w:ascii="Garamond" w:hAnsi="Garamond" w:cs="Times New Roman"/>
          <w:color w:val="000000"/>
          <w:sz w:val="24"/>
          <w:szCs w:val="24"/>
          <w:lang w:val="fr-FR"/>
        </w:rPr>
        <w:t xml:space="preserve">. </w:t>
      </w:r>
      <w:proofErr w:type="spellStart"/>
      <w:r w:rsidRPr="00B75303">
        <w:rPr>
          <w:rFonts w:ascii="Garamond" w:hAnsi="Garamond" w:cs="Times New Roman"/>
          <w:i/>
          <w:iCs/>
          <w:color w:val="000000"/>
          <w:sz w:val="24"/>
          <w:szCs w:val="24"/>
          <w:lang w:val="fr-FR"/>
        </w:rPr>
        <w:t>Tree</w:t>
      </w:r>
      <w:proofErr w:type="spellEnd"/>
      <w:r w:rsidRPr="00B75303">
        <w:rPr>
          <w:rFonts w:ascii="Garamond" w:hAnsi="Garamond" w:cs="Times New Roman"/>
          <w:i/>
          <w:iCs/>
          <w:color w:val="000000"/>
          <w:sz w:val="24"/>
          <w:szCs w:val="24"/>
          <w:lang w:val="fr-FR"/>
        </w:rPr>
        <w:t xml:space="preserve"> of Liberty: The Haitian Revolution in the Atlantic World</w:t>
      </w:r>
      <w:r w:rsidRPr="00B75303">
        <w:rPr>
          <w:rFonts w:ascii="Garamond" w:hAnsi="Garamond" w:cs="Times New Roman"/>
          <w:color w:val="000000"/>
          <w:sz w:val="24"/>
          <w:szCs w:val="24"/>
          <w:lang w:val="fr-FR"/>
        </w:rPr>
        <w:t xml:space="preserve">. </w:t>
      </w:r>
      <w:proofErr w:type="spellStart"/>
      <w:r w:rsidRPr="00B75303">
        <w:rPr>
          <w:rFonts w:ascii="Garamond" w:hAnsi="Garamond" w:cs="Times New Roman"/>
          <w:color w:val="000000"/>
          <w:sz w:val="24"/>
          <w:szCs w:val="24"/>
          <w:lang w:val="fr-FR"/>
        </w:rPr>
        <w:t>University</w:t>
      </w:r>
      <w:proofErr w:type="spellEnd"/>
      <w:r w:rsidRPr="00B75303">
        <w:rPr>
          <w:rFonts w:ascii="Garamond" w:hAnsi="Garamond" w:cs="Times New Roman"/>
          <w:color w:val="000000"/>
          <w:sz w:val="24"/>
          <w:szCs w:val="24"/>
          <w:lang w:val="fr-FR"/>
        </w:rPr>
        <w:t xml:space="preserve"> of Virginia </w:t>
      </w:r>
      <w:proofErr w:type="spellStart"/>
      <w:r w:rsidRPr="00B75303">
        <w:rPr>
          <w:rFonts w:ascii="Garamond" w:hAnsi="Garamond" w:cs="Times New Roman"/>
          <w:color w:val="000000"/>
          <w:sz w:val="24"/>
          <w:szCs w:val="24"/>
          <w:lang w:val="fr-FR"/>
        </w:rPr>
        <w:t>Press</w:t>
      </w:r>
      <w:proofErr w:type="spellEnd"/>
      <w:r w:rsidRPr="00B75303">
        <w:rPr>
          <w:rFonts w:ascii="Garamond" w:hAnsi="Garamond" w:cs="Times New Roman"/>
          <w:color w:val="000000"/>
          <w:sz w:val="24"/>
          <w:szCs w:val="24"/>
          <w:lang w:val="fr-FR"/>
        </w:rPr>
        <w:t>, 2008.</w:t>
      </w:r>
    </w:p>
    <w:p w14:paraId="0F0D78B1" w14:textId="166243BA" w:rsidR="002F70EA" w:rsidRPr="00B75303" w:rsidRDefault="002F70EA" w:rsidP="00B75303">
      <w:pPr>
        <w:spacing w:after="0"/>
        <w:ind w:left="720" w:right="-720" w:hanging="720"/>
        <w:rPr>
          <w:rFonts w:ascii="Garamond" w:hAnsi="Garamond" w:cs="Times New Roman"/>
          <w:iCs/>
          <w:color w:val="000000"/>
          <w:sz w:val="24"/>
          <w:szCs w:val="24"/>
          <w:lang w:val="fr-FR"/>
        </w:rPr>
      </w:pPr>
      <w:r w:rsidRPr="00B75303">
        <w:rPr>
          <w:rFonts w:ascii="Garamond" w:hAnsi="Garamond" w:cs="Times New Roman"/>
          <w:color w:val="000000" w:themeColor="text1"/>
          <w:sz w:val="24"/>
          <w:szCs w:val="24"/>
          <w:lang w:val="fr-FR"/>
        </w:rPr>
        <w:t xml:space="preserve">Glissant, Édouard. </w:t>
      </w:r>
      <w:r w:rsidRPr="00B75303">
        <w:rPr>
          <w:rStyle w:val="i"/>
          <w:rFonts w:ascii="Garamond" w:hAnsi="Garamond" w:cs="Times New Roman"/>
          <w:color w:val="000000" w:themeColor="text1"/>
          <w:sz w:val="24"/>
          <w:szCs w:val="24"/>
          <w:lang w:val="fr-FR"/>
        </w:rPr>
        <w:t xml:space="preserve">Le discours antillais. </w:t>
      </w:r>
      <w:r w:rsidRPr="00B75303">
        <w:rPr>
          <w:rStyle w:val="i"/>
          <w:rFonts w:ascii="Garamond" w:hAnsi="Garamond" w:cs="Times New Roman"/>
          <w:i w:val="0"/>
          <w:iCs/>
          <w:color w:val="000000" w:themeColor="text1"/>
          <w:sz w:val="24"/>
          <w:szCs w:val="24"/>
          <w:lang w:val="fr-FR"/>
        </w:rPr>
        <w:t>Seuil, 1981.</w:t>
      </w:r>
    </w:p>
    <w:p w14:paraId="12DBDAB2" w14:textId="04CE1617" w:rsidR="002F70EA" w:rsidRPr="00B75303" w:rsidRDefault="002F70EA" w:rsidP="00B75303">
      <w:pPr>
        <w:pStyle w:val="ref"/>
        <w:spacing w:line="276" w:lineRule="auto"/>
        <w:ind w:left="720" w:right="-720" w:hanging="720"/>
        <w:rPr>
          <w:rFonts w:eastAsia="Arial Unicode MS"/>
          <w:shd w:val="clear" w:color="auto" w:fill="FFFFFF"/>
          <w:lang w:val="fr-FR"/>
        </w:rPr>
      </w:pPr>
      <w:r w:rsidRPr="00B75303">
        <w:rPr>
          <w:color w:val="000000"/>
          <w:lang w:val="fr-FR"/>
        </w:rPr>
        <w:t xml:space="preserve">———. </w:t>
      </w:r>
      <w:r w:rsidRPr="00B75303">
        <w:rPr>
          <w:rStyle w:val="i"/>
          <w:color w:val="000000" w:themeColor="text1"/>
          <w:lang w:val="fr-FR"/>
        </w:rPr>
        <w:t>Philosophie de la Relation</w:t>
      </w:r>
      <w:r w:rsidRPr="00B75303">
        <w:rPr>
          <w:lang w:val="fr-FR"/>
        </w:rPr>
        <w:t xml:space="preserve">. </w:t>
      </w:r>
      <w:r w:rsidRPr="00B75303">
        <w:rPr>
          <w:rFonts w:eastAsia="Arial Unicode MS"/>
          <w:iCs/>
          <w:shd w:val="clear" w:color="auto" w:fill="FFFFFF"/>
          <w:lang w:val="fr-FR"/>
        </w:rPr>
        <w:t>Gallimard,</w:t>
      </w:r>
      <w:r w:rsidRPr="00B75303">
        <w:rPr>
          <w:rFonts w:eastAsia="Arial Unicode MS"/>
          <w:shd w:val="clear" w:color="auto" w:fill="FFFFFF"/>
          <w:lang w:val="fr-FR"/>
        </w:rPr>
        <w:t xml:space="preserve"> 2012.</w:t>
      </w:r>
    </w:p>
    <w:p w14:paraId="1761A194" w14:textId="2A846057" w:rsidR="002F70EA" w:rsidRPr="00B75303" w:rsidRDefault="002F70EA" w:rsidP="00B75303">
      <w:pPr>
        <w:pStyle w:val="ref"/>
        <w:spacing w:line="276" w:lineRule="auto"/>
        <w:ind w:left="720" w:right="-720" w:hanging="720"/>
        <w:rPr>
          <w:lang w:val="fr-FR"/>
        </w:rPr>
      </w:pPr>
      <w:r w:rsidRPr="00B75303">
        <w:rPr>
          <w:color w:val="000000"/>
          <w:lang w:val="fr-FR"/>
        </w:rPr>
        <w:t xml:space="preserve">———. </w:t>
      </w:r>
      <w:r w:rsidRPr="00B75303">
        <w:rPr>
          <w:rStyle w:val="i"/>
          <w:color w:val="000000" w:themeColor="text1"/>
          <w:lang w:val="fr-FR"/>
        </w:rPr>
        <w:t>Poétique de la Relation</w:t>
      </w:r>
      <w:r w:rsidRPr="00B75303">
        <w:rPr>
          <w:lang w:val="fr-FR"/>
        </w:rPr>
        <w:t xml:space="preserve">. Gallimard, 1990. </w:t>
      </w:r>
    </w:p>
    <w:p w14:paraId="5D517F47" w14:textId="77777777" w:rsidR="009F12C8" w:rsidRPr="00B75303" w:rsidRDefault="009F12C8" w:rsidP="00B75303">
      <w:pPr>
        <w:spacing w:after="0"/>
        <w:ind w:left="720" w:right="-720" w:hanging="720"/>
        <w:rPr>
          <w:rFonts w:ascii="Garamond" w:hAnsi="Garamond" w:cs="Times New Roman"/>
          <w:color w:val="000000"/>
          <w:sz w:val="24"/>
          <w:szCs w:val="24"/>
          <w:lang w:val="fr-FR"/>
        </w:rPr>
      </w:pPr>
      <w:r w:rsidRPr="00B75303">
        <w:rPr>
          <w:rFonts w:ascii="Garamond" w:eastAsia="Times New Roman" w:hAnsi="Garamond" w:cs="Times New Roman"/>
          <w:sz w:val="24"/>
          <w:szCs w:val="24"/>
          <w:lang w:val="fr-FR"/>
        </w:rPr>
        <w:t xml:space="preserve">Glover, </w:t>
      </w:r>
      <w:proofErr w:type="spellStart"/>
      <w:r w:rsidRPr="00B75303">
        <w:rPr>
          <w:rFonts w:ascii="Garamond" w:eastAsia="Times New Roman" w:hAnsi="Garamond" w:cs="Times New Roman"/>
          <w:sz w:val="24"/>
          <w:szCs w:val="24"/>
          <w:lang w:val="fr-FR"/>
        </w:rPr>
        <w:t>Kaiama</w:t>
      </w:r>
      <w:proofErr w:type="spellEnd"/>
      <w:r w:rsidRPr="00B75303">
        <w:rPr>
          <w:rFonts w:ascii="Garamond" w:eastAsia="Times New Roman" w:hAnsi="Garamond" w:cs="Times New Roman"/>
          <w:sz w:val="24"/>
          <w:szCs w:val="24"/>
          <w:lang w:val="fr-FR"/>
        </w:rPr>
        <w:t xml:space="preserve"> L. </w:t>
      </w:r>
      <w:r w:rsidRPr="00B75303">
        <w:rPr>
          <w:rFonts w:ascii="Garamond" w:eastAsia="Times New Roman" w:hAnsi="Garamond" w:cs="Times New Roman"/>
          <w:i/>
          <w:iCs/>
          <w:sz w:val="24"/>
          <w:szCs w:val="24"/>
          <w:lang w:val="fr-FR"/>
        </w:rPr>
        <w:t xml:space="preserve">A </w:t>
      </w:r>
      <w:proofErr w:type="spellStart"/>
      <w:r w:rsidRPr="00B75303">
        <w:rPr>
          <w:rFonts w:ascii="Garamond" w:eastAsia="Times New Roman" w:hAnsi="Garamond" w:cs="Times New Roman"/>
          <w:i/>
          <w:iCs/>
          <w:sz w:val="24"/>
          <w:szCs w:val="24"/>
          <w:lang w:val="fr-FR"/>
        </w:rPr>
        <w:t>Regarded</w:t>
      </w:r>
      <w:proofErr w:type="spellEnd"/>
      <w:r w:rsidRPr="00B75303">
        <w:rPr>
          <w:rFonts w:ascii="Garamond" w:eastAsia="Times New Roman" w:hAnsi="Garamond" w:cs="Times New Roman"/>
          <w:i/>
          <w:iCs/>
          <w:sz w:val="24"/>
          <w:szCs w:val="24"/>
          <w:lang w:val="fr-FR"/>
        </w:rPr>
        <w:t xml:space="preserve"> Self:</w:t>
      </w:r>
      <w:r w:rsidRPr="00B75303">
        <w:rPr>
          <w:rFonts w:ascii="Garamond" w:hAnsi="Garamond" w:cs="Times New Roman"/>
          <w:color w:val="000000"/>
          <w:sz w:val="24"/>
          <w:szCs w:val="24"/>
          <w:lang w:val="fr-FR"/>
        </w:rPr>
        <w:t xml:space="preserve"> </w:t>
      </w:r>
      <w:r w:rsidRPr="00B75303">
        <w:rPr>
          <w:rFonts w:ascii="Garamond" w:hAnsi="Garamond" w:cs="Times New Roman"/>
          <w:i/>
          <w:iCs/>
          <w:color w:val="000000"/>
          <w:sz w:val="24"/>
          <w:szCs w:val="24"/>
          <w:lang w:val="fr-FR"/>
        </w:rPr>
        <w:t xml:space="preserve">Caribbean </w:t>
      </w:r>
      <w:proofErr w:type="spellStart"/>
      <w:r w:rsidRPr="00B75303">
        <w:rPr>
          <w:rFonts w:ascii="Garamond" w:hAnsi="Garamond" w:cs="Times New Roman"/>
          <w:i/>
          <w:iCs/>
          <w:color w:val="000000"/>
          <w:sz w:val="24"/>
          <w:szCs w:val="24"/>
          <w:lang w:val="fr-FR"/>
        </w:rPr>
        <w:t>Womanhood</w:t>
      </w:r>
      <w:proofErr w:type="spellEnd"/>
      <w:r w:rsidRPr="00B75303">
        <w:rPr>
          <w:rFonts w:ascii="Garamond" w:hAnsi="Garamond" w:cs="Times New Roman"/>
          <w:i/>
          <w:iCs/>
          <w:color w:val="000000"/>
          <w:sz w:val="24"/>
          <w:szCs w:val="24"/>
          <w:lang w:val="fr-FR"/>
        </w:rPr>
        <w:t xml:space="preserve"> and the </w:t>
      </w:r>
      <w:proofErr w:type="spellStart"/>
      <w:r w:rsidRPr="00B75303">
        <w:rPr>
          <w:rFonts w:ascii="Garamond" w:hAnsi="Garamond" w:cs="Times New Roman"/>
          <w:i/>
          <w:iCs/>
          <w:color w:val="000000"/>
          <w:sz w:val="24"/>
          <w:szCs w:val="24"/>
          <w:lang w:val="fr-FR"/>
        </w:rPr>
        <w:t>Ethics</w:t>
      </w:r>
      <w:proofErr w:type="spellEnd"/>
      <w:r w:rsidRPr="00B75303">
        <w:rPr>
          <w:rFonts w:ascii="Garamond" w:hAnsi="Garamond" w:cs="Times New Roman"/>
          <w:i/>
          <w:iCs/>
          <w:color w:val="000000"/>
          <w:sz w:val="24"/>
          <w:szCs w:val="24"/>
          <w:lang w:val="fr-FR"/>
        </w:rPr>
        <w:t xml:space="preserve"> of </w:t>
      </w:r>
      <w:proofErr w:type="spellStart"/>
      <w:r w:rsidRPr="00B75303">
        <w:rPr>
          <w:rFonts w:ascii="Garamond" w:hAnsi="Garamond" w:cs="Times New Roman"/>
          <w:i/>
          <w:iCs/>
          <w:color w:val="000000"/>
          <w:sz w:val="24"/>
          <w:szCs w:val="24"/>
          <w:lang w:val="fr-FR"/>
        </w:rPr>
        <w:t>Disorderly</w:t>
      </w:r>
      <w:proofErr w:type="spellEnd"/>
      <w:r w:rsidRPr="00B75303">
        <w:rPr>
          <w:rFonts w:ascii="Garamond" w:hAnsi="Garamond" w:cs="Times New Roman"/>
          <w:i/>
          <w:iCs/>
          <w:color w:val="000000"/>
          <w:sz w:val="24"/>
          <w:szCs w:val="24"/>
          <w:lang w:val="fr-FR"/>
        </w:rPr>
        <w:t xml:space="preserve"> </w:t>
      </w:r>
      <w:proofErr w:type="spellStart"/>
      <w:r w:rsidRPr="00B75303">
        <w:rPr>
          <w:rFonts w:ascii="Garamond" w:hAnsi="Garamond" w:cs="Times New Roman"/>
          <w:i/>
          <w:iCs/>
          <w:color w:val="000000"/>
          <w:sz w:val="24"/>
          <w:szCs w:val="24"/>
          <w:lang w:val="fr-FR"/>
        </w:rPr>
        <w:t>Being</w:t>
      </w:r>
      <w:proofErr w:type="spellEnd"/>
      <w:r w:rsidRPr="00B75303">
        <w:rPr>
          <w:rFonts w:ascii="Garamond" w:hAnsi="Garamond" w:cs="Times New Roman"/>
          <w:color w:val="000000"/>
          <w:sz w:val="24"/>
          <w:szCs w:val="24"/>
          <w:lang w:val="fr-FR"/>
        </w:rPr>
        <w:t xml:space="preserve">. Duke </w:t>
      </w:r>
      <w:proofErr w:type="spellStart"/>
      <w:r w:rsidRPr="00B75303">
        <w:rPr>
          <w:rFonts w:ascii="Garamond" w:hAnsi="Garamond" w:cs="Times New Roman"/>
          <w:color w:val="000000"/>
          <w:sz w:val="24"/>
          <w:szCs w:val="24"/>
          <w:lang w:val="fr-FR"/>
        </w:rPr>
        <w:t>University</w:t>
      </w:r>
      <w:proofErr w:type="spellEnd"/>
      <w:r w:rsidRPr="00B75303">
        <w:rPr>
          <w:rFonts w:ascii="Garamond" w:hAnsi="Garamond" w:cs="Times New Roman"/>
          <w:color w:val="000000"/>
          <w:sz w:val="24"/>
          <w:szCs w:val="24"/>
          <w:lang w:val="fr-FR"/>
        </w:rPr>
        <w:t xml:space="preserve"> </w:t>
      </w:r>
      <w:proofErr w:type="spellStart"/>
      <w:r w:rsidRPr="00B75303">
        <w:rPr>
          <w:rFonts w:ascii="Garamond" w:hAnsi="Garamond" w:cs="Times New Roman"/>
          <w:color w:val="000000"/>
          <w:sz w:val="24"/>
          <w:szCs w:val="24"/>
          <w:lang w:val="fr-FR"/>
        </w:rPr>
        <w:t>Press</w:t>
      </w:r>
      <w:proofErr w:type="spellEnd"/>
      <w:r w:rsidRPr="00B75303">
        <w:rPr>
          <w:rFonts w:ascii="Garamond" w:hAnsi="Garamond" w:cs="Times New Roman"/>
          <w:color w:val="000000"/>
          <w:sz w:val="24"/>
          <w:szCs w:val="24"/>
          <w:lang w:val="fr-FR"/>
        </w:rPr>
        <w:t>, 2021.</w:t>
      </w:r>
    </w:p>
    <w:p w14:paraId="1A8CACD9" w14:textId="40619A60" w:rsidR="009F12C8" w:rsidRPr="00B75303" w:rsidRDefault="009F12C8" w:rsidP="00B75303">
      <w:pPr>
        <w:spacing w:after="0"/>
        <w:ind w:left="720" w:right="-720" w:hanging="720"/>
        <w:rPr>
          <w:rFonts w:ascii="Garamond" w:eastAsiaTheme="minorHAnsi" w:hAnsi="Garamond" w:cs="Times New Roman"/>
          <w:color w:val="000000"/>
          <w:kern w:val="2"/>
          <w:sz w:val="24"/>
          <w:szCs w:val="24"/>
          <w:lang w:val="fr-FR"/>
        </w:rPr>
      </w:pPr>
      <w:proofErr w:type="spellStart"/>
      <w:r w:rsidRPr="00B75303">
        <w:rPr>
          <w:rFonts w:ascii="Garamond" w:hAnsi="Garamond" w:cs="Times New Roman"/>
          <w:sz w:val="24"/>
          <w:szCs w:val="24"/>
          <w:lang w:val="fr-FR"/>
        </w:rPr>
        <w:lastRenderedPageBreak/>
        <w:t>Gosser</w:t>
      </w:r>
      <w:r w:rsidR="00B05525" w:rsidRPr="00B75303">
        <w:rPr>
          <w:rFonts w:ascii="Garamond" w:hAnsi="Garamond" w:cs="Times New Roman"/>
          <w:sz w:val="24"/>
          <w:szCs w:val="24"/>
          <w:lang w:val="fr-FR"/>
        </w:rPr>
        <w:t>-</w:t>
      </w:r>
      <w:r w:rsidRPr="00B75303">
        <w:rPr>
          <w:rFonts w:ascii="Garamond" w:hAnsi="Garamond" w:cs="Times New Roman"/>
          <w:sz w:val="24"/>
          <w:szCs w:val="24"/>
          <w:lang w:val="fr-FR"/>
        </w:rPr>
        <w:t>Esquil</w:t>
      </w:r>
      <w:r w:rsidR="00B05525" w:rsidRPr="00B75303">
        <w:rPr>
          <w:rFonts w:ascii="Garamond" w:hAnsi="Garamond" w:cs="Times New Roman"/>
          <w:sz w:val="24"/>
          <w:szCs w:val="24"/>
          <w:lang w:val="fr-FR"/>
        </w:rPr>
        <w:t>í</w:t>
      </w:r>
      <w:r w:rsidRPr="00B75303">
        <w:rPr>
          <w:rFonts w:ascii="Garamond" w:hAnsi="Garamond" w:cs="Times New Roman"/>
          <w:sz w:val="24"/>
          <w:szCs w:val="24"/>
          <w:lang w:val="fr-FR"/>
        </w:rPr>
        <w:t>n</w:t>
      </w:r>
      <w:proofErr w:type="spellEnd"/>
      <w:r w:rsidRPr="00B75303">
        <w:rPr>
          <w:rFonts w:ascii="Garamond" w:hAnsi="Garamond" w:cs="Times New Roman"/>
          <w:sz w:val="24"/>
          <w:szCs w:val="24"/>
          <w:lang w:val="fr-FR"/>
        </w:rPr>
        <w:t>, Mary</w:t>
      </w:r>
      <w:r w:rsidR="00B05525" w:rsidRPr="00B75303">
        <w:rPr>
          <w:rFonts w:ascii="Garamond" w:hAnsi="Garamond" w:cs="Times New Roman"/>
          <w:sz w:val="24"/>
          <w:szCs w:val="24"/>
          <w:lang w:val="fr-FR"/>
        </w:rPr>
        <w:t xml:space="preserve"> Ann</w:t>
      </w:r>
      <w:r w:rsidRPr="00B75303">
        <w:rPr>
          <w:rFonts w:ascii="Garamond" w:hAnsi="Garamond" w:cs="Times New Roman"/>
          <w:sz w:val="24"/>
          <w:szCs w:val="24"/>
          <w:lang w:val="fr-FR"/>
        </w:rPr>
        <w:t xml:space="preserve">. </w:t>
      </w:r>
      <w:r w:rsidRPr="00B75303">
        <w:rPr>
          <w:rFonts w:ascii="Garamond" w:hAnsi="Garamond" w:cs="Times New Roman"/>
          <w:i/>
          <w:iCs/>
          <w:sz w:val="24"/>
          <w:szCs w:val="24"/>
          <w:lang w:val="fr-FR"/>
        </w:rPr>
        <w:t xml:space="preserve">Culture, Nature and the </w:t>
      </w:r>
      <w:proofErr w:type="spellStart"/>
      <w:r w:rsidRPr="00B75303">
        <w:rPr>
          <w:rFonts w:ascii="Garamond" w:hAnsi="Garamond" w:cs="Times New Roman"/>
          <w:i/>
          <w:iCs/>
          <w:sz w:val="24"/>
          <w:szCs w:val="24"/>
          <w:lang w:val="fr-FR"/>
        </w:rPr>
        <w:t>Other</w:t>
      </w:r>
      <w:proofErr w:type="spellEnd"/>
      <w:r w:rsidRPr="00B75303">
        <w:rPr>
          <w:rFonts w:ascii="Garamond" w:hAnsi="Garamond" w:cs="Times New Roman"/>
          <w:i/>
          <w:iCs/>
          <w:sz w:val="24"/>
          <w:szCs w:val="24"/>
          <w:lang w:val="fr-FR"/>
        </w:rPr>
        <w:t xml:space="preserve"> in Caribbean </w:t>
      </w:r>
      <w:proofErr w:type="spellStart"/>
      <w:r w:rsidRPr="00B75303">
        <w:rPr>
          <w:rFonts w:ascii="Garamond" w:hAnsi="Garamond" w:cs="Times New Roman"/>
          <w:i/>
          <w:iCs/>
          <w:sz w:val="24"/>
          <w:szCs w:val="24"/>
          <w:lang w:val="fr-FR"/>
        </w:rPr>
        <w:t>Literature</w:t>
      </w:r>
      <w:proofErr w:type="spellEnd"/>
      <w:r w:rsidRPr="00B75303">
        <w:rPr>
          <w:rFonts w:ascii="Garamond" w:hAnsi="Garamond" w:cs="Times New Roman"/>
          <w:i/>
          <w:iCs/>
          <w:sz w:val="24"/>
          <w:szCs w:val="24"/>
          <w:lang w:val="fr-FR"/>
        </w:rPr>
        <w:t xml:space="preserve">: An </w:t>
      </w:r>
      <w:proofErr w:type="spellStart"/>
      <w:r w:rsidRPr="00B75303">
        <w:rPr>
          <w:rFonts w:ascii="Garamond" w:hAnsi="Garamond" w:cs="Times New Roman"/>
          <w:i/>
          <w:iCs/>
          <w:sz w:val="24"/>
          <w:szCs w:val="24"/>
          <w:lang w:val="fr-FR"/>
        </w:rPr>
        <w:t>Ecocritical</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Approach</w:t>
      </w:r>
      <w:proofErr w:type="spellEnd"/>
      <w:r w:rsidRPr="00B75303">
        <w:rPr>
          <w:rFonts w:ascii="Garamond" w:hAnsi="Garamond" w:cs="Times New Roman"/>
          <w:i/>
          <w:iCs/>
          <w:sz w:val="24"/>
          <w:szCs w:val="24"/>
          <w:lang w:val="fr-FR"/>
        </w:rPr>
        <w:t xml:space="preserve">. </w:t>
      </w:r>
      <w:r w:rsidRPr="00B75303">
        <w:rPr>
          <w:rFonts w:ascii="Garamond" w:hAnsi="Garamond" w:cs="Times New Roman"/>
          <w:sz w:val="24"/>
          <w:szCs w:val="24"/>
          <w:lang w:val="fr-FR"/>
        </w:rPr>
        <w:t xml:space="preserve">Cambria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2023.</w:t>
      </w:r>
    </w:p>
    <w:p w14:paraId="21CFC372" w14:textId="3ABCEE4E" w:rsidR="009F12C8" w:rsidRPr="00B75303" w:rsidRDefault="009F12C8" w:rsidP="00B75303">
      <w:pPr>
        <w:pStyle w:val="ref"/>
        <w:spacing w:line="276" w:lineRule="auto"/>
        <w:ind w:left="720" w:right="-720" w:hanging="720"/>
        <w:rPr>
          <w:lang w:val="fr-FR"/>
        </w:rPr>
      </w:pPr>
      <w:r w:rsidRPr="00B75303">
        <w:rPr>
          <w:lang w:val="fr-FR"/>
        </w:rPr>
        <w:t xml:space="preserve">Hoermann, Raphael. “‘A Very </w:t>
      </w:r>
      <w:proofErr w:type="spellStart"/>
      <w:r w:rsidRPr="00B75303">
        <w:rPr>
          <w:lang w:val="fr-FR"/>
        </w:rPr>
        <w:t>Hell</w:t>
      </w:r>
      <w:proofErr w:type="spellEnd"/>
      <w:r w:rsidRPr="00B75303">
        <w:rPr>
          <w:lang w:val="fr-FR"/>
        </w:rPr>
        <w:t xml:space="preserve"> of </w:t>
      </w:r>
      <w:proofErr w:type="spellStart"/>
      <w:r w:rsidRPr="00B75303">
        <w:rPr>
          <w:lang w:val="fr-FR"/>
        </w:rPr>
        <w:t>Horrors</w:t>
      </w:r>
      <w:proofErr w:type="spellEnd"/>
      <w:r w:rsidRPr="00B75303">
        <w:rPr>
          <w:lang w:val="fr-FR"/>
        </w:rPr>
        <w:t xml:space="preserve">’? The Haitian Revolution and the </w:t>
      </w:r>
      <w:proofErr w:type="spellStart"/>
      <w:r w:rsidRPr="00B75303">
        <w:rPr>
          <w:lang w:val="fr-FR"/>
        </w:rPr>
        <w:t>Early</w:t>
      </w:r>
      <w:proofErr w:type="spellEnd"/>
      <w:r w:rsidRPr="00B75303">
        <w:rPr>
          <w:lang w:val="fr-FR"/>
        </w:rPr>
        <w:t xml:space="preserve"> </w:t>
      </w:r>
      <w:proofErr w:type="spellStart"/>
      <w:r w:rsidRPr="00B75303">
        <w:rPr>
          <w:lang w:val="fr-FR"/>
        </w:rPr>
        <w:t>Transatlantic</w:t>
      </w:r>
      <w:proofErr w:type="spellEnd"/>
      <w:r w:rsidRPr="00B75303">
        <w:rPr>
          <w:lang w:val="fr-FR"/>
        </w:rPr>
        <w:t xml:space="preserve"> </w:t>
      </w:r>
      <w:proofErr w:type="spellStart"/>
      <w:r w:rsidRPr="00B75303">
        <w:rPr>
          <w:lang w:val="fr-FR"/>
        </w:rPr>
        <w:t>Haitian</w:t>
      </w:r>
      <w:proofErr w:type="spellEnd"/>
      <w:r w:rsidRPr="00B75303">
        <w:rPr>
          <w:lang w:val="fr-FR"/>
        </w:rPr>
        <w:t xml:space="preserve"> Gothic.” </w:t>
      </w:r>
      <w:proofErr w:type="spellStart"/>
      <w:r w:rsidRPr="00B75303">
        <w:rPr>
          <w:rStyle w:val="i"/>
          <w:color w:val="000000"/>
          <w:lang w:val="fr-FR"/>
        </w:rPr>
        <w:t>Slavery</w:t>
      </w:r>
      <w:proofErr w:type="spellEnd"/>
      <w:r w:rsidRPr="00B75303">
        <w:rPr>
          <w:rStyle w:val="i"/>
          <w:color w:val="000000"/>
          <w:lang w:val="fr-FR"/>
        </w:rPr>
        <w:t xml:space="preserve"> &amp; Abolition</w:t>
      </w:r>
      <w:r w:rsidRPr="00B75303">
        <w:rPr>
          <w:lang w:val="fr-FR"/>
        </w:rPr>
        <w:t xml:space="preserve"> 37</w:t>
      </w:r>
      <w:r w:rsidR="006A39A1">
        <w:rPr>
          <w:lang w:val="fr-FR"/>
        </w:rPr>
        <w:t>.</w:t>
      </w:r>
      <w:r w:rsidRPr="00B75303">
        <w:rPr>
          <w:lang w:val="fr-FR"/>
        </w:rPr>
        <w:t>1 (2016): 183–205.</w:t>
      </w:r>
    </w:p>
    <w:p w14:paraId="3A89B23F" w14:textId="77777777" w:rsidR="009F12C8" w:rsidRPr="00B75303" w:rsidRDefault="009F12C8" w:rsidP="00B75303">
      <w:pPr>
        <w:pStyle w:val="ref"/>
        <w:spacing w:line="276" w:lineRule="auto"/>
        <w:ind w:left="720" w:right="-1170" w:hanging="720"/>
        <w:rPr>
          <w:lang w:val="fr-FR"/>
        </w:rPr>
      </w:pPr>
      <w:r w:rsidRPr="00B75303">
        <w:rPr>
          <w:lang w:val="fr-FR"/>
        </w:rPr>
        <w:t xml:space="preserve">Horn, Maja. </w:t>
      </w:r>
      <w:proofErr w:type="spellStart"/>
      <w:r w:rsidRPr="00B75303">
        <w:rPr>
          <w:i/>
          <w:iCs/>
          <w:lang w:val="fr-FR"/>
        </w:rPr>
        <w:t>Masculinity</w:t>
      </w:r>
      <w:proofErr w:type="spellEnd"/>
      <w:r w:rsidRPr="00B75303">
        <w:rPr>
          <w:i/>
          <w:iCs/>
          <w:lang w:val="fr-FR"/>
        </w:rPr>
        <w:t xml:space="preserve"> </w:t>
      </w:r>
      <w:proofErr w:type="spellStart"/>
      <w:r w:rsidRPr="00B75303">
        <w:rPr>
          <w:i/>
          <w:iCs/>
          <w:lang w:val="fr-FR"/>
        </w:rPr>
        <w:t>After</w:t>
      </w:r>
      <w:proofErr w:type="spellEnd"/>
      <w:r w:rsidRPr="00B75303">
        <w:rPr>
          <w:i/>
          <w:iCs/>
          <w:lang w:val="fr-FR"/>
        </w:rPr>
        <w:t xml:space="preserve"> Trujillo: The </w:t>
      </w:r>
      <w:proofErr w:type="spellStart"/>
      <w:r w:rsidRPr="00B75303">
        <w:rPr>
          <w:i/>
          <w:iCs/>
          <w:lang w:val="fr-FR"/>
        </w:rPr>
        <w:t>Politics</w:t>
      </w:r>
      <w:proofErr w:type="spellEnd"/>
      <w:r w:rsidRPr="00B75303">
        <w:rPr>
          <w:i/>
          <w:iCs/>
          <w:lang w:val="fr-FR"/>
        </w:rPr>
        <w:t xml:space="preserve"> of </w:t>
      </w:r>
      <w:proofErr w:type="spellStart"/>
      <w:r w:rsidRPr="00B75303">
        <w:rPr>
          <w:i/>
          <w:iCs/>
          <w:lang w:val="fr-FR"/>
        </w:rPr>
        <w:t>Gender</w:t>
      </w:r>
      <w:proofErr w:type="spellEnd"/>
      <w:r w:rsidRPr="00B75303">
        <w:rPr>
          <w:i/>
          <w:iCs/>
          <w:lang w:val="fr-FR"/>
        </w:rPr>
        <w:t xml:space="preserve"> in </w:t>
      </w:r>
      <w:proofErr w:type="spellStart"/>
      <w:r w:rsidRPr="00B75303">
        <w:rPr>
          <w:i/>
          <w:iCs/>
          <w:lang w:val="fr-FR"/>
        </w:rPr>
        <w:t>Dominican</w:t>
      </w:r>
      <w:proofErr w:type="spellEnd"/>
      <w:r w:rsidRPr="00B75303">
        <w:rPr>
          <w:i/>
          <w:iCs/>
          <w:lang w:val="fr-FR"/>
        </w:rPr>
        <w:t xml:space="preserve"> </w:t>
      </w:r>
      <w:proofErr w:type="spellStart"/>
      <w:r w:rsidRPr="00B75303">
        <w:rPr>
          <w:i/>
          <w:iCs/>
          <w:lang w:val="fr-FR"/>
        </w:rPr>
        <w:t>Literature</w:t>
      </w:r>
      <w:proofErr w:type="spellEnd"/>
      <w:r w:rsidRPr="00B75303">
        <w:rPr>
          <w:lang w:val="fr-FR"/>
        </w:rPr>
        <w:t xml:space="preserve">. </w:t>
      </w:r>
      <w:proofErr w:type="spellStart"/>
      <w:r w:rsidRPr="00B75303">
        <w:rPr>
          <w:lang w:val="fr-FR"/>
        </w:rPr>
        <w:t>University</w:t>
      </w:r>
      <w:proofErr w:type="spellEnd"/>
      <w:r w:rsidRPr="00B75303">
        <w:rPr>
          <w:lang w:val="fr-FR"/>
        </w:rPr>
        <w:t xml:space="preserve"> </w:t>
      </w:r>
      <w:proofErr w:type="spellStart"/>
      <w:r w:rsidRPr="00B75303">
        <w:rPr>
          <w:lang w:val="fr-FR"/>
        </w:rPr>
        <w:t>Press</w:t>
      </w:r>
      <w:proofErr w:type="spellEnd"/>
      <w:r w:rsidRPr="00B75303">
        <w:rPr>
          <w:lang w:val="fr-FR"/>
        </w:rPr>
        <w:t xml:space="preserve"> of Florida, 2014. </w:t>
      </w:r>
    </w:p>
    <w:p w14:paraId="4F87FFD1" w14:textId="77777777" w:rsidR="009F12C8" w:rsidRPr="00B75303" w:rsidRDefault="009F12C8" w:rsidP="00B75303">
      <w:pPr>
        <w:pStyle w:val="ref"/>
        <w:spacing w:line="276" w:lineRule="auto"/>
        <w:ind w:left="720" w:right="-720" w:hanging="720"/>
        <w:rPr>
          <w:lang w:val="fr-FR"/>
        </w:rPr>
      </w:pPr>
      <w:r w:rsidRPr="00B75303">
        <w:rPr>
          <w:lang w:val="fr-FR"/>
        </w:rPr>
        <w:t xml:space="preserve">———. </w:t>
      </w:r>
      <w:r w:rsidRPr="00B75303">
        <w:rPr>
          <w:i/>
          <w:iCs/>
          <w:lang w:val="fr-FR"/>
        </w:rPr>
        <w:t xml:space="preserve">Queer </w:t>
      </w:r>
      <w:proofErr w:type="spellStart"/>
      <w:r w:rsidRPr="00B75303">
        <w:rPr>
          <w:i/>
          <w:iCs/>
          <w:lang w:val="fr-FR"/>
        </w:rPr>
        <w:t>Genealogies</w:t>
      </w:r>
      <w:proofErr w:type="spellEnd"/>
      <w:r w:rsidRPr="00B75303">
        <w:rPr>
          <w:i/>
          <w:iCs/>
          <w:lang w:val="fr-FR"/>
        </w:rPr>
        <w:t xml:space="preserve"> in </w:t>
      </w:r>
      <w:proofErr w:type="spellStart"/>
      <w:r w:rsidRPr="00B75303">
        <w:rPr>
          <w:i/>
          <w:iCs/>
          <w:lang w:val="fr-FR"/>
        </w:rPr>
        <w:t>Dominican</w:t>
      </w:r>
      <w:proofErr w:type="spellEnd"/>
      <w:r w:rsidRPr="00B75303">
        <w:rPr>
          <w:i/>
          <w:iCs/>
          <w:lang w:val="fr-FR"/>
        </w:rPr>
        <w:t xml:space="preserve"> </w:t>
      </w:r>
      <w:proofErr w:type="spellStart"/>
      <w:r w:rsidRPr="00B75303">
        <w:rPr>
          <w:i/>
          <w:iCs/>
          <w:lang w:val="fr-FR"/>
        </w:rPr>
        <w:t>Literature</w:t>
      </w:r>
      <w:proofErr w:type="spellEnd"/>
      <w:r w:rsidRPr="00B75303">
        <w:rPr>
          <w:i/>
          <w:iCs/>
          <w:lang w:val="fr-FR"/>
        </w:rPr>
        <w:t xml:space="preserve"> and Culture</w:t>
      </w:r>
      <w:r w:rsidRPr="00B75303">
        <w:rPr>
          <w:lang w:val="fr-FR"/>
        </w:rPr>
        <w:t xml:space="preserve">. </w:t>
      </w:r>
      <w:proofErr w:type="spellStart"/>
      <w:r w:rsidRPr="00B75303">
        <w:rPr>
          <w:lang w:val="fr-FR"/>
        </w:rPr>
        <w:t>University</w:t>
      </w:r>
      <w:proofErr w:type="spellEnd"/>
      <w:r w:rsidRPr="00B75303">
        <w:rPr>
          <w:lang w:val="fr-FR"/>
        </w:rPr>
        <w:t xml:space="preserve"> </w:t>
      </w:r>
      <w:proofErr w:type="spellStart"/>
      <w:r w:rsidRPr="00B75303">
        <w:rPr>
          <w:lang w:val="fr-FR"/>
        </w:rPr>
        <w:t>Press</w:t>
      </w:r>
      <w:proofErr w:type="spellEnd"/>
      <w:r w:rsidRPr="00B75303">
        <w:rPr>
          <w:lang w:val="fr-FR"/>
        </w:rPr>
        <w:t xml:space="preserve"> of Florida, 2025.</w:t>
      </w:r>
    </w:p>
    <w:p w14:paraId="2F6DC21A" w14:textId="77777777" w:rsidR="009F12C8" w:rsidRPr="00B75303" w:rsidRDefault="009F12C8" w:rsidP="00B75303">
      <w:pPr>
        <w:pStyle w:val="ref"/>
        <w:spacing w:line="276" w:lineRule="auto"/>
        <w:ind w:left="720" w:right="-720" w:hanging="720"/>
        <w:rPr>
          <w:lang w:val="fr-FR"/>
        </w:rPr>
      </w:pPr>
      <w:proofErr w:type="spellStart"/>
      <w:r w:rsidRPr="00B75303">
        <w:rPr>
          <w:lang w:val="fr-FR"/>
        </w:rPr>
        <w:t>Hulme</w:t>
      </w:r>
      <w:proofErr w:type="spellEnd"/>
      <w:r w:rsidRPr="00B75303">
        <w:rPr>
          <w:lang w:val="fr-FR"/>
        </w:rPr>
        <w:t xml:space="preserve">, Peter. </w:t>
      </w:r>
      <w:r w:rsidRPr="00B75303">
        <w:rPr>
          <w:i/>
          <w:iCs/>
          <w:lang w:val="fr-FR"/>
        </w:rPr>
        <w:t xml:space="preserve">Colonial </w:t>
      </w:r>
      <w:proofErr w:type="spellStart"/>
      <w:r w:rsidRPr="00B75303">
        <w:rPr>
          <w:i/>
          <w:iCs/>
          <w:lang w:val="fr-FR"/>
        </w:rPr>
        <w:t>Encounters</w:t>
      </w:r>
      <w:proofErr w:type="spellEnd"/>
      <w:r w:rsidRPr="00B75303">
        <w:rPr>
          <w:i/>
          <w:iCs/>
          <w:lang w:val="fr-FR"/>
        </w:rPr>
        <w:t>: Europe and the Native Caribbean 1492-1797</w:t>
      </w:r>
      <w:r w:rsidRPr="00B75303">
        <w:rPr>
          <w:lang w:val="fr-FR"/>
        </w:rPr>
        <w:t>. Routledge, 1992.</w:t>
      </w:r>
    </w:p>
    <w:p w14:paraId="20BC3CBC" w14:textId="77777777" w:rsidR="009F12C8" w:rsidRPr="00B75303" w:rsidRDefault="009F12C8" w:rsidP="00B75303">
      <w:pPr>
        <w:pStyle w:val="ref"/>
        <w:spacing w:line="276" w:lineRule="auto"/>
        <w:ind w:left="720" w:right="-720" w:hanging="720"/>
        <w:rPr>
          <w:lang w:val="fr-FR"/>
        </w:rPr>
      </w:pPr>
      <w:proofErr w:type="spellStart"/>
      <w:r w:rsidRPr="00B75303">
        <w:rPr>
          <w:lang w:val="fr-FR"/>
        </w:rPr>
        <w:t>Jenson</w:t>
      </w:r>
      <w:proofErr w:type="spellEnd"/>
      <w:r w:rsidRPr="00B75303">
        <w:rPr>
          <w:lang w:val="fr-FR"/>
        </w:rPr>
        <w:t xml:space="preserve">, Deborah. </w:t>
      </w:r>
      <w:r w:rsidRPr="00B75303">
        <w:rPr>
          <w:rStyle w:val="i"/>
          <w:color w:val="000000"/>
          <w:lang w:val="fr-FR"/>
        </w:rPr>
        <w:t xml:space="preserve">Beyond the Slave Narrative: </w:t>
      </w:r>
      <w:proofErr w:type="spellStart"/>
      <w:r w:rsidRPr="00B75303">
        <w:rPr>
          <w:rStyle w:val="i"/>
          <w:color w:val="000000"/>
          <w:lang w:val="fr-FR"/>
        </w:rPr>
        <w:t>Politics</w:t>
      </w:r>
      <w:proofErr w:type="spellEnd"/>
      <w:r w:rsidRPr="00B75303">
        <w:rPr>
          <w:rStyle w:val="i"/>
          <w:color w:val="000000"/>
          <w:lang w:val="fr-FR"/>
        </w:rPr>
        <w:t xml:space="preserve">, </w:t>
      </w:r>
      <w:proofErr w:type="spellStart"/>
      <w:r w:rsidRPr="00B75303">
        <w:rPr>
          <w:rStyle w:val="i"/>
          <w:color w:val="000000"/>
          <w:lang w:val="fr-FR"/>
        </w:rPr>
        <w:t>Sex</w:t>
      </w:r>
      <w:proofErr w:type="spellEnd"/>
      <w:r w:rsidRPr="00B75303">
        <w:rPr>
          <w:rStyle w:val="i"/>
          <w:color w:val="000000"/>
          <w:lang w:val="fr-FR"/>
        </w:rPr>
        <w:t xml:space="preserve">, and </w:t>
      </w:r>
      <w:proofErr w:type="spellStart"/>
      <w:r w:rsidRPr="00B75303">
        <w:rPr>
          <w:rStyle w:val="i"/>
          <w:color w:val="000000"/>
          <w:lang w:val="fr-FR"/>
        </w:rPr>
        <w:t>Manuscripts</w:t>
      </w:r>
      <w:proofErr w:type="spellEnd"/>
      <w:r w:rsidRPr="00B75303">
        <w:rPr>
          <w:rStyle w:val="i"/>
          <w:color w:val="000000"/>
          <w:lang w:val="fr-FR"/>
        </w:rPr>
        <w:t xml:space="preserve"> in the Haitian Revolution</w:t>
      </w:r>
      <w:r w:rsidRPr="00B75303">
        <w:rPr>
          <w:lang w:val="fr-FR"/>
        </w:rPr>
        <w:t xml:space="preserve">. Liverpool </w:t>
      </w:r>
      <w:proofErr w:type="spellStart"/>
      <w:r w:rsidRPr="00B75303">
        <w:rPr>
          <w:lang w:val="fr-FR"/>
        </w:rPr>
        <w:t>University</w:t>
      </w:r>
      <w:proofErr w:type="spellEnd"/>
      <w:r w:rsidRPr="00B75303">
        <w:rPr>
          <w:lang w:val="fr-FR"/>
        </w:rPr>
        <w:t xml:space="preserve"> </w:t>
      </w:r>
      <w:proofErr w:type="spellStart"/>
      <w:r w:rsidRPr="00B75303">
        <w:rPr>
          <w:lang w:val="fr-FR"/>
        </w:rPr>
        <w:t>Press</w:t>
      </w:r>
      <w:proofErr w:type="spellEnd"/>
      <w:r w:rsidRPr="00B75303">
        <w:rPr>
          <w:lang w:val="fr-FR"/>
        </w:rPr>
        <w:t>, 2011.</w:t>
      </w:r>
    </w:p>
    <w:p w14:paraId="7072B13D" w14:textId="77777777" w:rsidR="009F12C8" w:rsidRPr="00B75303" w:rsidRDefault="009F12C8" w:rsidP="00B75303">
      <w:pPr>
        <w:pStyle w:val="ref"/>
        <w:spacing w:line="276" w:lineRule="auto"/>
        <w:ind w:left="720" w:right="-720" w:hanging="720"/>
        <w:rPr>
          <w:lang w:val="fr-FR"/>
        </w:rPr>
      </w:pPr>
      <w:r w:rsidRPr="00B75303">
        <w:rPr>
          <w:rFonts w:ascii="Calibri" w:hAnsi="Calibri" w:cs="Calibri"/>
          <w:lang w:val="fr-FR"/>
        </w:rPr>
        <w:t>﻿</w:t>
      </w:r>
      <w:r w:rsidRPr="00B75303">
        <w:rPr>
          <w:lang w:val="fr-FR"/>
        </w:rPr>
        <w:t xml:space="preserve"> ———. “Living by </w:t>
      </w:r>
      <w:proofErr w:type="spellStart"/>
      <w:r w:rsidRPr="00B75303">
        <w:rPr>
          <w:lang w:val="fr-FR"/>
        </w:rPr>
        <w:t>Metaphor</w:t>
      </w:r>
      <w:proofErr w:type="spellEnd"/>
      <w:r w:rsidRPr="00B75303">
        <w:rPr>
          <w:lang w:val="fr-FR"/>
        </w:rPr>
        <w:t xml:space="preserve"> in the </w:t>
      </w:r>
      <w:proofErr w:type="spellStart"/>
      <w:r w:rsidRPr="00B75303">
        <w:rPr>
          <w:lang w:val="fr-FR"/>
        </w:rPr>
        <w:t>Haitian</w:t>
      </w:r>
      <w:proofErr w:type="spellEnd"/>
      <w:r w:rsidRPr="00B75303">
        <w:rPr>
          <w:lang w:val="fr-FR"/>
        </w:rPr>
        <w:t xml:space="preserve"> </w:t>
      </w:r>
      <w:proofErr w:type="spellStart"/>
      <w:r w:rsidRPr="00B75303">
        <w:rPr>
          <w:lang w:val="fr-FR"/>
        </w:rPr>
        <w:t>Declaration</w:t>
      </w:r>
      <w:proofErr w:type="spellEnd"/>
      <w:r w:rsidRPr="00B75303">
        <w:rPr>
          <w:lang w:val="fr-FR"/>
        </w:rPr>
        <w:t xml:space="preserve"> of Independence: Tigers and Cognitive Theory.” In </w:t>
      </w:r>
      <w:r w:rsidRPr="00B75303">
        <w:rPr>
          <w:rStyle w:val="i"/>
          <w:color w:val="000000"/>
          <w:lang w:val="fr-FR"/>
        </w:rPr>
        <w:t xml:space="preserve">The </w:t>
      </w:r>
      <w:proofErr w:type="spellStart"/>
      <w:r w:rsidRPr="00B75303">
        <w:rPr>
          <w:rStyle w:val="i"/>
          <w:color w:val="000000"/>
          <w:lang w:val="fr-FR"/>
        </w:rPr>
        <w:t>Haitian</w:t>
      </w:r>
      <w:proofErr w:type="spellEnd"/>
      <w:r w:rsidRPr="00B75303">
        <w:rPr>
          <w:rStyle w:val="i"/>
          <w:color w:val="000000"/>
          <w:lang w:val="fr-FR"/>
        </w:rPr>
        <w:t xml:space="preserve"> </w:t>
      </w:r>
      <w:proofErr w:type="spellStart"/>
      <w:r w:rsidRPr="00B75303">
        <w:rPr>
          <w:rStyle w:val="i"/>
          <w:color w:val="000000"/>
          <w:lang w:val="fr-FR"/>
        </w:rPr>
        <w:t>Declaration</w:t>
      </w:r>
      <w:proofErr w:type="spellEnd"/>
      <w:r w:rsidRPr="00B75303">
        <w:rPr>
          <w:rStyle w:val="i"/>
          <w:color w:val="000000"/>
          <w:lang w:val="fr-FR"/>
        </w:rPr>
        <w:t xml:space="preserve"> of Independence: </w:t>
      </w:r>
      <w:proofErr w:type="spellStart"/>
      <w:r w:rsidRPr="00B75303">
        <w:rPr>
          <w:rStyle w:val="i"/>
          <w:color w:val="000000"/>
          <w:lang w:val="fr-FR"/>
        </w:rPr>
        <w:t>Creation</w:t>
      </w:r>
      <w:proofErr w:type="spellEnd"/>
      <w:r w:rsidRPr="00B75303">
        <w:rPr>
          <w:rStyle w:val="i"/>
          <w:color w:val="000000"/>
          <w:lang w:val="fr-FR"/>
        </w:rPr>
        <w:t xml:space="preserve">, </w:t>
      </w:r>
      <w:proofErr w:type="spellStart"/>
      <w:r w:rsidRPr="00B75303">
        <w:rPr>
          <w:rStyle w:val="i"/>
          <w:color w:val="000000"/>
          <w:lang w:val="fr-FR"/>
        </w:rPr>
        <w:t>Context</w:t>
      </w:r>
      <w:proofErr w:type="spellEnd"/>
      <w:r w:rsidRPr="00B75303">
        <w:rPr>
          <w:rStyle w:val="i"/>
          <w:color w:val="000000"/>
          <w:lang w:val="fr-FR"/>
        </w:rPr>
        <w:t xml:space="preserve">, and </w:t>
      </w:r>
      <w:proofErr w:type="spellStart"/>
      <w:r w:rsidRPr="00B75303">
        <w:rPr>
          <w:rStyle w:val="i"/>
          <w:color w:val="000000"/>
          <w:lang w:val="fr-FR"/>
        </w:rPr>
        <w:t>Legacy</w:t>
      </w:r>
      <w:proofErr w:type="spellEnd"/>
      <w:r w:rsidRPr="00B75303">
        <w:rPr>
          <w:lang w:val="fr-FR"/>
        </w:rPr>
        <w:t xml:space="preserve">, </w:t>
      </w:r>
      <w:proofErr w:type="spellStart"/>
      <w:r w:rsidRPr="00B75303">
        <w:rPr>
          <w:lang w:val="fr-FR"/>
        </w:rPr>
        <w:t>edited</w:t>
      </w:r>
      <w:proofErr w:type="spellEnd"/>
      <w:r w:rsidRPr="00B75303">
        <w:rPr>
          <w:lang w:val="fr-FR"/>
        </w:rPr>
        <w:t xml:space="preserve"> by Julia Gaffield, 72–92. </w:t>
      </w:r>
      <w:proofErr w:type="spellStart"/>
      <w:r w:rsidRPr="00B75303">
        <w:rPr>
          <w:lang w:val="fr-FR"/>
        </w:rPr>
        <w:t>University</w:t>
      </w:r>
      <w:proofErr w:type="spellEnd"/>
      <w:r w:rsidRPr="00B75303">
        <w:rPr>
          <w:lang w:val="fr-FR"/>
        </w:rPr>
        <w:t xml:space="preserve"> of Virginia </w:t>
      </w:r>
      <w:proofErr w:type="spellStart"/>
      <w:r w:rsidRPr="00B75303">
        <w:rPr>
          <w:lang w:val="fr-FR"/>
        </w:rPr>
        <w:t>Press</w:t>
      </w:r>
      <w:proofErr w:type="spellEnd"/>
      <w:r w:rsidRPr="00B75303">
        <w:rPr>
          <w:lang w:val="fr-FR"/>
        </w:rPr>
        <w:t>, 2016.</w:t>
      </w:r>
    </w:p>
    <w:p w14:paraId="7B067328" w14:textId="77777777"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 xml:space="preserve">Johnson, Walter. “On Agency.” </w:t>
      </w:r>
      <w:r w:rsidRPr="00B75303">
        <w:rPr>
          <w:rFonts w:ascii="Garamond" w:eastAsia="Times New Roman" w:hAnsi="Garamond" w:cs="Times New Roman"/>
          <w:i/>
          <w:iCs/>
          <w:sz w:val="24"/>
          <w:szCs w:val="24"/>
          <w:lang w:val="fr-FR"/>
        </w:rPr>
        <w:t xml:space="preserve">Journal of Social </w:t>
      </w:r>
      <w:proofErr w:type="spellStart"/>
      <w:r w:rsidRPr="00B75303">
        <w:rPr>
          <w:rFonts w:ascii="Garamond" w:eastAsia="Times New Roman" w:hAnsi="Garamond" w:cs="Times New Roman"/>
          <w:i/>
          <w:iCs/>
          <w:sz w:val="24"/>
          <w:szCs w:val="24"/>
          <w:lang w:val="fr-FR"/>
        </w:rPr>
        <w:t>History</w:t>
      </w:r>
      <w:proofErr w:type="spellEnd"/>
      <w:r w:rsidRPr="00B75303">
        <w:rPr>
          <w:rFonts w:ascii="Garamond" w:eastAsia="Times New Roman" w:hAnsi="Garamond" w:cs="Times New Roman"/>
          <w:sz w:val="24"/>
          <w:szCs w:val="24"/>
          <w:lang w:val="fr-FR"/>
        </w:rPr>
        <w:t xml:space="preserve"> 37.1 (2003): 113-24.</w:t>
      </w:r>
    </w:p>
    <w:p w14:paraId="417CCB6E" w14:textId="48EC6598" w:rsidR="009F12C8" w:rsidRPr="00B75303" w:rsidRDefault="009F12C8" w:rsidP="00B75303">
      <w:pPr>
        <w:spacing w:after="0"/>
        <w:ind w:left="720" w:right="-720" w:hanging="720"/>
        <w:rPr>
          <w:rFonts w:ascii="Garamond" w:eastAsia="Times New Roman" w:hAnsi="Garamond" w:cs="Times New Roman"/>
          <w:sz w:val="24"/>
          <w:szCs w:val="24"/>
          <w:lang w:val="fr-FR"/>
        </w:rPr>
      </w:pPr>
      <w:proofErr w:type="spellStart"/>
      <w:r w:rsidRPr="00B75303">
        <w:rPr>
          <w:rFonts w:ascii="Garamond" w:eastAsia="Times New Roman" w:hAnsi="Garamond" w:cs="Times New Roman"/>
          <w:sz w:val="24"/>
          <w:szCs w:val="24"/>
          <w:lang w:val="fr-FR"/>
        </w:rPr>
        <w:t>Kettler</w:t>
      </w:r>
      <w:proofErr w:type="spellEnd"/>
      <w:r w:rsidRPr="00B75303">
        <w:rPr>
          <w:rFonts w:ascii="Garamond" w:eastAsia="Times New Roman" w:hAnsi="Garamond" w:cs="Times New Roman"/>
          <w:sz w:val="24"/>
          <w:szCs w:val="24"/>
          <w:lang w:val="fr-FR"/>
        </w:rPr>
        <w:t xml:space="preserve">, Andrew. </w:t>
      </w:r>
      <w:r w:rsidRPr="00B75303">
        <w:rPr>
          <w:rFonts w:ascii="Garamond" w:eastAsia="Times New Roman" w:hAnsi="Garamond" w:cs="Times New Roman"/>
          <w:i/>
          <w:iCs/>
          <w:sz w:val="24"/>
          <w:szCs w:val="24"/>
          <w:lang w:val="fr-FR"/>
        </w:rPr>
        <w:t xml:space="preserve">The </w:t>
      </w:r>
      <w:proofErr w:type="spellStart"/>
      <w:r w:rsidRPr="00B75303">
        <w:rPr>
          <w:rFonts w:ascii="Garamond" w:eastAsia="Times New Roman" w:hAnsi="Garamond" w:cs="Times New Roman"/>
          <w:i/>
          <w:iCs/>
          <w:sz w:val="24"/>
          <w:szCs w:val="24"/>
          <w:lang w:val="fr-FR"/>
        </w:rPr>
        <w:t>Smell</w:t>
      </w:r>
      <w:proofErr w:type="spellEnd"/>
      <w:r w:rsidRPr="00B75303">
        <w:rPr>
          <w:rFonts w:ascii="Garamond" w:eastAsia="Times New Roman" w:hAnsi="Garamond" w:cs="Times New Roman"/>
          <w:i/>
          <w:iCs/>
          <w:sz w:val="24"/>
          <w:szCs w:val="24"/>
          <w:lang w:val="fr-FR"/>
        </w:rPr>
        <w:t xml:space="preserve"> of </w:t>
      </w:r>
      <w:proofErr w:type="spellStart"/>
      <w:r w:rsidRPr="00B75303">
        <w:rPr>
          <w:rFonts w:ascii="Garamond" w:eastAsia="Times New Roman" w:hAnsi="Garamond" w:cs="Times New Roman"/>
          <w:i/>
          <w:iCs/>
          <w:sz w:val="24"/>
          <w:szCs w:val="24"/>
          <w:lang w:val="fr-FR"/>
        </w:rPr>
        <w:t>Slavery</w:t>
      </w:r>
      <w:proofErr w:type="spellEnd"/>
      <w:r w:rsidRPr="00B75303">
        <w:rPr>
          <w:rFonts w:ascii="Garamond" w:eastAsia="Times New Roman" w:hAnsi="Garamond" w:cs="Times New Roman"/>
          <w:i/>
          <w:iCs/>
          <w:sz w:val="24"/>
          <w:szCs w:val="24"/>
          <w:lang w:val="fr-FR"/>
        </w:rPr>
        <w:t xml:space="preserve">: </w:t>
      </w:r>
      <w:proofErr w:type="spellStart"/>
      <w:r w:rsidRPr="00B75303">
        <w:rPr>
          <w:rFonts w:ascii="Garamond" w:eastAsia="Times New Roman" w:hAnsi="Garamond" w:cs="Times New Roman"/>
          <w:i/>
          <w:iCs/>
          <w:sz w:val="24"/>
          <w:szCs w:val="24"/>
          <w:lang w:val="fr-FR"/>
        </w:rPr>
        <w:t>Olfactory</w:t>
      </w:r>
      <w:proofErr w:type="spellEnd"/>
      <w:r w:rsidRPr="00B75303">
        <w:rPr>
          <w:rFonts w:ascii="Garamond" w:eastAsia="Times New Roman" w:hAnsi="Garamond" w:cs="Times New Roman"/>
          <w:i/>
          <w:iCs/>
          <w:sz w:val="24"/>
          <w:szCs w:val="24"/>
          <w:lang w:val="fr-FR"/>
        </w:rPr>
        <w:t xml:space="preserve"> </w:t>
      </w:r>
      <w:proofErr w:type="spellStart"/>
      <w:r w:rsidRPr="00B75303">
        <w:rPr>
          <w:rFonts w:ascii="Garamond" w:eastAsia="Times New Roman" w:hAnsi="Garamond" w:cs="Times New Roman"/>
          <w:i/>
          <w:iCs/>
          <w:sz w:val="24"/>
          <w:szCs w:val="24"/>
          <w:lang w:val="fr-FR"/>
        </w:rPr>
        <w:t>Racism</w:t>
      </w:r>
      <w:proofErr w:type="spellEnd"/>
      <w:r w:rsidRPr="00B75303">
        <w:rPr>
          <w:rFonts w:ascii="Garamond" w:eastAsia="Times New Roman" w:hAnsi="Garamond" w:cs="Times New Roman"/>
          <w:i/>
          <w:iCs/>
          <w:sz w:val="24"/>
          <w:szCs w:val="24"/>
          <w:lang w:val="fr-FR"/>
        </w:rPr>
        <w:t xml:space="preserve"> and the Atlantic World</w:t>
      </w:r>
      <w:r w:rsidRPr="00B75303">
        <w:rPr>
          <w:rFonts w:ascii="Garamond" w:eastAsia="Times New Roman" w:hAnsi="Garamond" w:cs="Times New Roman"/>
          <w:sz w:val="24"/>
          <w:szCs w:val="24"/>
          <w:lang w:val="fr-FR"/>
        </w:rPr>
        <w:t xml:space="preserve">. Cambridge </w:t>
      </w:r>
      <w:proofErr w:type="spellStart"/>
      <w:r w:rsidRPr="00B75303">
        <w:rPr>
          <w:rFonts w:ascii="Garamond" w:eastAsia="Times New Roman" w:hAnsi="Garamond" w:cs="Times New Roman"/>
          <w:sz w:val="24"/>
          <w:szCs w:val="24"/>
          <w:lang w:val="fr-FR"/>
        </w:rPr>
        <w:t>U</w:t>
      </w:r>
      <w:r w:rsidR="00657520" w:rsidRPr="00B75303">
        <w:rPr>
          <w:rFonts w:ascii="Garamond" w:eastAsia="Times New Roman" w:hAnsi="Garamond" w:cs="Times New Roman"/>
          <w:sz w:val="24"/>
          <w:szCs w:val="24"/>
          <w:lang w:val="fr-FR"/>
        </w:rPr>
        <w:t>niversity</w:t>
      </w:r>
      <w:proofErr w:type="spellEnd"/>
      <w:r w:rsidR="00657520" w:rsidRPr="00B75303">
        <w:rPr>
          <w:rFonts w:ascii="Garamond" w:eastAsia="Times New Roman" w:hAnsi="Garamond" w:cs="Times New Roman"/>
          <w:sz w:val="24"/>
          <w:szCs w:val="24"/>
          <w:lang w:val="fr-FR"/>
        </w:rPr>
        <w:t xml:space="preserve"> </w:t>
      </w:r>
      <w:proofErr w:type="spellStart"/>
      <w:r w:rsidR="00657520" w:rsidRPr="00B75303">
        <w:rPr>
          <w:rFonts w:ascii="Garamond" w:eastAsia="Times New Roman" w:hAnsi="Garamond" w:cs="Times New Roman"/>
          <w:sz w:val="24"/>
          <w:szCs w:val="24"/>
          <w:lang w:val="fr-FR"/>
        </w:rPr>
        <w:t>Press</w:t>
      </w:r>
      <w:proofErr w:type="spellEnd"/>
      <w:r w:rsidRPr="00B75303">
        <w:rPr>
          <w:rFonts w:ascii="Garamond" w:eastAsia="Times New Roman" w:hAnsi="Garamond" w:cs="Times New Roman"/>
          <w:sz w:val="24"/>
          <w:szCs w:val="24"/>
          <w:lang w:val="fr-FR"/>
        </w:rPr>
        <w:t>, 2020.</w:t>
      </w:r>
    </w:p>
    <w:p w14:paraId="6B950536" w14:textId="30026325" w:rsidR="009F12C8" w:rsidRPr="00B75303" w:rsidRDefault="009F12C8" w:rsidP="00B75303">
      <w:pPr>
        <w:spacing w:after="0"/>
        <w:ind w:left="720" w:right="-900" w:hanging="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Maldonado-Torres, Nelson. </w:t>
      </w:r>
      <w:proofErr w:type="spellStart"/>
      <w:r w:rsidRPr="00B75303">
        <w:rPr>
          <w:rFonts w:ascii="Garamond" w:hAnsi="Garamond" w:cs="Times New Roman"/>
        </w:rPr>
        <w:fldChar w:fldCharType="begin"/>
      </w:r>
      <w:r w:rsidRPr="00B75303">
        <w:rPr>
          <w:rFonts w:ascii="Garamond" w:hAnsi="Garamond" w:cs="Times New Roman"/>
        </w:rPr>
        <w:instrText>HYPERLINK "https://fondation-frantzfanon.com/wp-content/uploads/2018/10/maldonado-torres_outline_of_ten_theses-10.23.16.pdf"</w:instrText>
      </w:r>
      <w:r w:rsidRPr="00B75303">
        <w:rPr>
          <w:rFonts w:ascii="Garamond" w:hAnsi="Garamond" w:cs="Times New Roman"/>
        </w:rPr>
      </w:r>
      <w:r w:rsidRPr="00B75303">
        <w:rPr>
          <w:rFonts w:ascii="Garamond" w:hAnsi="Garamond" w:cs="Times New Roman"/>
        </w:rPr>
        <w:fldChar w:fldCharType="separate"/>
      </w:r>
      <w:r w:rsidRPr="00B75303">
        <w:rPr>
          <w:rStyle w:val="Lienhypertexte"/>
          <w:rFonts w:ascii="Garamond" w:eastAsia="Times New Roman" w:hAnsi="Garamond" w:cs="Times New Roman"/>
          <w:i/>
          <w:iCs/>
          <w:sz w:val="24"/>
          <w:szCs w:val="24"/>
          <w:lang w:val="fr-FR"/>
        </w:rPr>
        <w:t>Outline</w:t>
      </w:r>
      <w:proofErr w:type="spellEnd"/>
      <w:r w:rsidRPr="00B75303">
        <w:rPr>
          <w:rStyle w:val="Lienhypertexte"/>
          <w:rFonts w:ascii="Garamond" w:eastAsia="Times New Roman" w:hAnsi="Garamond" w:cs="Times New Roman"/>
          <w:i/>
          <w:iCs/>
          <w:sz w:val="24"/>
          <w:szCs w:val="24"/>
          <w:lang w:val="fr-FR"/>
        </w:rPr>
        <w:t xml:space="preserve"> of </w:t>
      </w:r>
      <w:proofErr w:type="spellStart"/>
      <w:r w:rsidRPr="00B75303">
        <w:rPr>
          <w:rStyle w:val="Lienhypertexte"/>
          <w:rFonts w:ascii="Garamond" w:eastAsia="Times New Roman" w:hAnsi="Garamond" w:cs="Times New Roman"/>
          <w:i/>
          <w:iCs/>
          <w:sz w:val="24"/>
          <w:szCs w:val="24"/>
          <w:lang w:val="fr-FR"/>
        </w:rPr>
        <w:t>Ten</w:t>
      </w:r>
      <w:proofErr w:type="spellEnd"/>
      <w:r w:rsidRPr="00B75303">
        <w:rPr>
          <w:rStyle w:val="Lienhypertexte"/>
          <w:rFonts w:ascii="Garamond" w:eastAsia="Times New Roman" w:hAnsi="Garamond" w:cs="Times New Roman"/>
          <w:i/>
          <w:iCs/>
          <w:sz w:val="24"/>
          <w:szCs w:val="24"/>
          <w:lang w:val="fr-FR"/>
        </w:rPr>
        <w:t xml:space="preserve"> </w:t>
      </w:r>
      <w:proofErr w:type="spellStart"/>
      <w:r w:rsidRPr="00B75303">
        <w:rPr>
          <w:rStyle w:val="Lienhypertexte"/>
          <w:rFonts w:ascii="Garamond" w:eastAsia="Times New Roman" w:hAnsi="Garamond" w:cs="Times New Roman"/>
          <w:i/>
          <w:iCs/>
          <w:sz w:val="24"/>
          <w:szCs w:val="24"/>
          <w:lang w:val="fr-FR"/>
        </w:rPr>
        <w:t>Theses</w:t>
      </w:r>
      <w:proofErr w:type="spellEnd"/>
      <w:r w:rsidRPr="00B75303">
        <w:rPr>
          <w:rStyle w:val="Lienhypertexte"/>
          <w:rFonts w:ascii="Garamond" w:eastAsia="Times New Roman" w:hAnsi="Garamond" w:cs="Times New Roman"/>
          <w:i/>
          <w:iCs/>
          <w:sz w:val="24"/>
          <w:szCs w:val="24"/>
          <w:lang w:val="fr-FR"/>
        </w:rPr>
        <w:t xml:space="preserve"> on </w:t>
      </w:r>
      <w:proofErr w:type="spellStart"/>
      <w:r w:rsidRPr="00B75303">
        <w:rPr>
          <w:rStyle w:val="Lienhypertexte"/>
          <w:rFonts w:ascii="Garamond" w:eastAsia="Times New Roman" w:hAnsi="Garamond" w:cs="Times New Roman"/>
          <w:i/>
          <w:iCs/>
          <w:sz w:val="24"/>
          <w:szCs w:val="24"/>
          <w:lang w:val="fr-FR"/>
        </w:rPr>
        <w:t>Coloniality</w:t>
      </w:r>
      <w:proofErr w:type="spellEnd"/>
      <w:r w:rsidRPr="00B75303">
        <w:rPr>
          <w:rStyle w:val="Lienhypertexte"/>
          <w:rFonts w:ascii="Garamond" w:eastAsia="Times New Roman" w:hAnsi="Garamond" w:cs="Times New Roman"/>
          <w:i/>
          <w:iCs/>
          <w:sz w:val="24"/>
          <w:szCs w:val="24"/>
          <w:lang w:val="fr-FR"/>
        </w:rPr>
        <w:t xml:space="preserve"> and </w:t>
      </w:r>
      <w:proofErr w:type="spellStart"/>
      <w:r w:rsidRPr="00B75303">
        <w:rPr>
          <w:rStyle w:val="Lienhypertexte"/>
          <w:rFonts w:ascii="Garamond" w:eastAsia="Times New Roman" w:hAnsi="Garamond" w:cs="Times New Roman"/>
          <w:i/>
          <w:iCs/>
          <w:sz w:val="24"/>
          <w:szCs w:val="24"/>
          <w:lang w:val="fr-FR"/>
        </w:rPr>
        <w:t>Decoloniality</w:t>
      </w:r>
      <w:proofErr w:type="spellEnd"/>
      <w:r w:rsidRPr="00B75303">
        <w:rPr>
          <w:rFonts w:ascii="Garamond" w:hAnsi="Garamond" w:cs="Times New Roman"/>
        </w:rPr>
        <w:fldChar w:fldCharType="end"/>
      </w:r>
      <w:r w:rsidRPr="00B75303">
        <w:rPr>
          <w:rFonts w:ascii="Garamond" w:eastAsia="Times New Roman" w:hAnsi="Garamond" w:cs="Times New Roman"/>
          <w:sz w:val="24"/>
          <w:szCs w:val="24"/>
          <w:lang w:val="fr-FR"/>
        </w:rPr>
        <w:t xml:space="preserve">. Frantz Fanon </w:t>
      </w:r>
      <w:proofErr w:type="spellStart"/>
      <w:r w:rsidRPr="00B75303">
        <w:rPr>
          <w:rFonts w:ascii="Garamond" w:eastAsia="Times New Roman" w:hAnsi="Garamond" w:cs="Times New Roman"/>
          <w:sz w:val="24"/>
          <w:szCs w:val="24"/>
          <w:lang w:val="fr-FR"/>
        </w:rPr>
        <w:t>Found</w:t>
      </w:r>
      <w:r w:rsidR="00657520" w:rsidRPr="00B75303">
        <w:rPr>
          <w:rFonts w:ascii="Garamond" w:eastAsia="Times New Roman" w:hAnsi="Garamond" w:cs="Times New Roman"/>
          <w:sz w:val="24"/>
          <w:szCs w:val="24"/>
          <w:lang w:val="fr-FR"/>
        </w:rPr>
        <w:t>a</w:t>
      </w:r>
      <w:r w:rsidRPr="00B75303">
        <w:rPr>
          <w:rFonts w:ascii="Garamond" w:eastAsia="Times New Roman" w:hAnsi="Garamond" w:cs="Times New Roman"/>
          <w:sz w:val="24"/>
          <w:szCs w:val="24"/>
          <w:lang w:val="fr-FR"/>
        </w:rPr>
        <w:t>tion</w:t>
      </w:r>
      <w:proofErr w:type="spellEnd"/>
      <w:r w:rsidRPr="00B75303">
        <w:rPr>
          <w:rFonts w:ascii="Garamond" w:eastAsia="Times New Roman" w:hAnsi="Garamond" w:cs="Times New Roman"/>
          <w:sz w:val="24"/>
          <w:szCs w:val="24"/>
          <w:lang w:val="fr-FR"/>
        </w:rPr>
        <w:t>, 2016.</w:t>
      </w:r>
    </w:p>
    <w:p w14:paraId="4EF5E90B" w14:textId="54696D03"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Maríñez, Sophie. “</w:t>
      </w:r>
      <w:proofErr w:type="spellStart"/>
      <w:r w:rsidRPr="00B75303">
        <w:rPr>
          <w:rFonts w:ascii="Garamond" w:eastAsia="Times New Roman" w:hAnsi="Garamond" w:cs="Times New Roman"/>
          <w:sz w:val="24"/>
          <w:szCs w:val="24"/>
          <w:lang w:val="fr-FR"/>
        </w:rPr>
        <w:t>Haitian</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Literature</w:t>
      </w:r>
      <w:proofErr w:type="spellEnd"/>
      <w:r w:rsidRPr="00B75303">
        <w:rPr>
          <w:rFonts w:ascii="Garamond" w:eastAsia="Times New Roman" w:hAnsi="Garamond" w:cs="Times New Roman"/>
          <w:sz w:val="24"/>
          <w:szCs w:val="24"/>
          <w:lang w:val="fr-FR"/>
        </w:rPr>
        <w:t xml:space="preserve"> and the </w:t>
      </w:r>
      <w:proofErr w:type="spellStart"/>
      <w:r w:rsidRPr="00B75303">
        <w:rPr>
          <w:rFonts w:ascii="Garamond" w:eastAsia="Times New Roman" w:hAnsi="Garamond" w:cs="Times New Roman"/>
          <w:sz w:val="24"/>
          <w:szCs w:val="24"/>
          <w:lang w:val="fr-FR"/>
        </w:rPr>
        <w:t>Dominican</w:t>
      </w:r>
      <w:proofErr w:type="spellEnd"/>
      <w:r w:rsidRPr="00B75303">
        <w:rPr>
          <w:rFonts w:ascii="Garamond" w:eastAsia="Times New Roman" w:hAnsi="Garamond" w:cs="Times New Roman"/>
          <w:sz w:val="24"/>
          <w:szCs w:val="24"/>
          <w:lang w:val="fr-FR"/>
        </w:rPr>
        <w:t xml:space="preserve"> Republic.” In</w:t>
      </w:r>
      <w:r w:rsidR="00642001" w:rsidRPr="00B75303">
        <w:rPr>
          <w:rFonts w:ascii="Garamond" w:eastAsia="Times New Roman" w:hAnsi="Garamond" w:cs="Times New Roman"/>
          <w:sz w:val="24"/>
          <w:szCs w:val="24"/>
          <w:lang w:val="fr-FR"/>
        </w:rPr>
        <w:t xml:space="preserve"> </w:t>
      </w:r>
      <w:proofErr w:type="spellStart"/>
      <w:r w:rsidR="00642001" w:rsidRPr="00B75303">
        <w:rPr>
          <w:rFonts w:ascii="Garamond" w:eastAsia="Times New Roman" w:hAnsi="Garamond" w:cs="Times New Roman"/>
          <w:sz w:val="24"/>
          <w:szCs w:val="24"/>
          <w:lang w:val="fr-FR"/>
        </w:rPr>
        <w:t>Kaiama</w:t>
      </w:r>
      <w:proofErr w:type="spellEnd"/>
      <w:r w:rsidR="00642001" w:rsidRPr="00B75303">
        <w:rPr>
          <w:rFonts w:ascii="Garamond" w:eastAsia="Times New Roman" w:hAnsi="Garamond" w:cs="Times New Roman"/>
          <w:sz w:val="24"/>
          <w:szCs w:val="24"/>
          <w:lang w:val="fr-FR"/>
        </w:rPr>
        <w:t xml:space="preserve"> Glover and Marlene </w:t>
      </w:r>
      <w:proofErr w:type="spellStart"/>
      <w:r w:rsidR="00642001" w:rsidRPr="00B75303">
        <w:rPr>
          <w:rFonts w:ascii="Garamond" w:eastAsia="Times New Roman" w:hAnsi="Garamond" w:cs="Times New Roman"/>
          <w:sz w:val="24"/>
          <w:szCs w:val="24"/>
          <w:lang w:val="fr-FR"/>
        </w:rPr>
        <w:t>Daut</w:t>
      </w:r>
      <w:proofErr w:type="spellEnd"/>
      <w:r w:rsidR="00642001" w:rsidRPr="00B75303">
        <w:rPr>
          <w:rFonts w:ascii="Garamond" w:eastAsia="Times New Roman" w:hAnsi="Garamond" w:cs="Times New Roman"/>
          <w:sz w:val="24"/>
          <w:szCs w:val="24"/>
          <w:lang w:val="fr-FR"/>
        </w:rPr>
        <w:t xml:space="preserve">, </w:t>
      </w:r>
      <w:proofErr w:type="spellStart"/>
      <w:r w:rsidR="00642001" w:rsidRPr="00B75303">
        <w:rPr>
          <w:rFonts w:ascii="Garamond" w:eastAsia="Times New Roman" w:hAnsi="Garamond" w:cs="Times New Roman"/>
          <w:sz w:val="24"/>
          <w:szCs w:val="24"/>
          <w:lang w:val="fr-FR"/>
        </w:rPr>
        <w:t>eds</w:t>
      </w:r>
      <w:proofErr w:type="spellEnd"/>
      <w:r w:rsidR="00642001" w:rsidRPr="00B75303">
        <w:rPr>
          <w:rFonts w:ascii="Garamond" w:eastAsia="Times New Roman" w:hAnsi="Garamond" w:cs="Times New Roman"/>
          <w:sz w:val="24"/>
          <w:szCs w:val="24"/>
          <w:lang w:val="fr-FR"/>
        </w:rPr>
        <w:t>.,</w:t>
      </w:r>
      <w:r w:rsidRPr="00B75303">
        <w:rPr>
          <w:rFonts w:ascii="Garamond" w:eastAsia="Times New Roman" w:hAnsi="Garamond" w:cs="Times New Roman"/>
          <w:sz w:val="24"/>
          <w:szCs w:val="24"/>
          <w:lang w:val="fr-FR"/>
        </w:rPr>
        <w:t xml:space="preserve"> </w:t>
      </w:r>
      <w:r w:rsidRPr="00B75303">
        <w:rPr>
          <w:rFonts w:ascii="Garamond" w:eastAsia="Times New Roman" w:hAnsi="Garamond" w:cs="Times New Roman"/>
          <w:i/>
          <w:iCs/>
          <w:color w:val="000000"/>
          <w:sz w:val="24"/>
          <w:szCs w:val="24"/>
          <w:lang w:val="fr-FR"/>
        </w:rPr>
        <w:t xml:space="preserve">The Cambridge </w:t>
      </w:r>
      <w:proofErr w:type="spellStart"/>
      <w:r w:rsidRPr="00B75303">
        <w:rPr>
          <w:rFonts w:ascii="Garamond" w:eastAsia="Times New Roman" w:hAnsi="Garamond" w:cs="Times New Roman"/>
          <w:i/>
          <w:iCs/>
          <w:color w:val="000000"/>
          <w:sz w:val="24"/>
          <w:szCs w:val="24"/>
          <w:lang w:val="fr-FR"/>
        </w:rPr>
        <w:t>History</w:t>
      </w:r>
      <w:proofErr w:type="spellEnd"/>
      <w:r w:rsidRPr="00B75303">
        <w:rPr>
          <w:rFonts w:ascii="Garamond" w:eastAsia="Times New Roman" w:hAnsi="Garamond" w:cs="Times New Roman"/>
          <w:i/>
          <w:iCs/>
          <w:color w:val="000000"/>
          <w:sz w:val="24"/>
          <w:szCs w:val="24"/>
          <w:lang w:val="fr-FR"/>
        </w:rPr>
        <w:t xml:space="preserve"> of </w:t>
      </w:r>
      <w:proofErr w:type="spellStart"/>
      <w:r w:rsidRPr="00B75303">
        <w:rPr>
          <w:rFonts w:ascii="Garamond" w:eastAsia="Times New Roman" w:hAnsi="Garamond" w:cs="Times New Roman"/>
          <w:i/>
          <w:iCs/>
          <w:color w:val="000000"/>
          <w:sz w:val="24"/>
          <w:szCs w:val="24"/>
          <w:lang w:val="fr-FR"/>
        </w:rPr>
        <w:t>Haitian</w:t>
      </w:r>
      <w:proofErr w:type="spellEnd"/>
      <w:r w:rsidRPr="00B75303">
        <w:rPr>
          <w:rFonts w:ascii="Garamond" w:eastAsia="Times New Roman" w:hAnsi="Garamond" w:cs="Times New Roman"/>
          <w:i/>
          <w:iCs/>
          <w:color w:val="000000"/>
          <w:sz w:val="24"/>
          <w:szCs w:val="24"/>
          <w:lang w:val="fr-FR"/>
        </w:rPr>
        <w:t xml:space="preserve"> </w:t>
      </w:r>
      <w:proofErr w:type="spellStart"/>
      <w:r w:rsidRPr="00B75303">
        <w:rPr>
          <w:rFonts w:ascii="Garamond" w:eastAsia="Times New Roman" w:hAnsi="Garamond" w:cs="Times New Roman"/>
          <w:i/>
          <w:iCs/>
          <w:color w:val="000000"/>
          <w:sz w:val="24"/>
          <w:szCs w:val="24"/>
          <w:lang w:val="fr-FR"/>
        </w:rPr>
        <w:t>Literature</w:t>
      </w:r>
      <w:proofErr w:type="spellEnd"/>
      <w:r w:rsidR="00642001" w:rsidRPr="00B75303">
        <w:rPr>
          <w:rFonts w:ascii="Garamond" w:eastAsia="Times New Roman" w:hAnsi="Garamond" w:cs="Times New Roman"/>
          <w:sz w:val="24"/>
          <w:szCs w:val="24"/>
          <w:lang w:val="fr-FR"/>
        </w:rPr>
        <w:t>,</w:t>
      </w:r>
      <w:r w:rsidR="00642001" w:rsidRPr="00B75303">
        <w:rPr>
          <w:rFonts w:ascii="Garamond" w:eastAsia="Times" w:hAnsi="Garamond" w:cs="Times New Roman"/>
          <w:sz w:val="24"/>
          <w:szCs w:val="24"/>
          <w:lang w:val="fr-FR"/>
        </w:rPr>
        <w:t xml:space="preserve"> 303-324</w:t>
      </w:r>
      <w:r w:rsidRPr="00B75303">
        <w:rPr>
          <w:rFonts w:ascii="Garamond" w:eastAsia="Times New Roman" w:hAnsi="Garamond" w:cs="Times New Roman"/>
          <w:sz w:val="24"/>
          <w:szCs w:val="24"/>
          <w:lang w:val="fr-FR"/>
        </w:rPr>
        <w:t xml:space="preserve">. Cambridge </w:t>
      </w:r>
      <w:proofErr w:type="spellStart"/>
      <w:r w:rsidRPr="00B75303">
        <w:rPr>
          <w:rFonts w:ascii="Garamond" w:eastAsia="Times New Roman" w:hAnsi="Garamond" w:cs="Times New Roman"/>
          <w:sz w:val="24"/>
          <w:szCs w:val="24"/>
          <w:lang w:val="fr-FR"/>
        </w:rPr>
        <w:t>University</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Press</w:t>
      </w:r>
      <w:proofErr w:type="spellEnd"/>
      <w:r w:rsidRPr="00B75303">
        <w:rPr>
          <w:rFonts w:ascii="Garamond" w:eastAsia="Times New Roman" w:hAnsi="Garamond" w:cs="Times New Roman"/>
          <w:sz w:val="24"/>
          <w:szCs w:val="24"/>
          <w:lang w:val="fr-FR"/>
        </w:rPr>
        <w:t xml:space="preserve">, </w:t>
      </w:r>
      <w:r w:rsidRPr="00B75303">
        <w:rPr>
          <w:rFonts w:ascii="Garamond" w:eastAsia="Times New Roman" w:hAnsi="Garamond" w:cs="Times New Roman"/>
          <w:color w:val="000000"/>
          <w:sz w:val="24"/>
          <w:szCs w:val="24"/>
          <w:lang w:val="fr-FR"/>
        </w:rPr>
        <w:t>2024</w:t>
      </w:r>
      <w:r w:rsidR="00642001" w:rsidRPr="00B75303">
        <w:rPr>
          <w:rFonts w:ascii="Garamond" w:eastAsia="Times New Roman" w:hAnsi="Garamond" w:cs="Times New Roman"/>
          <w:color w:val="000000"/>
          <w:sz w:val="24"/>
          <w:szCs w:val="24"/>
          <w:lang w:val="fr-FR"/>
        </w:rPr>
        <w:t>.</w:t>
      </w:r>
    </w:p>
    <w:p w14:paraId="4AFA31B9" w14:textId="77777777"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eastAsia="Times New Roman" w:hAnsi="Garamond" w:cs="Times New Roman"/>
          <w:color w:val="000000"/>
          <w:sz w:val="24"/>
          <w:szCs w:val="24"/>
          <w:lang w:val="fr-FR"/>
        </w:rPr>
        <w:t xml:space="preserve">———. </w:t>
      </w:r>
      <w:proofErr w:type="spellStart"/>
      <w:r w:rsidRPr="00B75303">
        <w:rPr>
          <w:rFonts w:ascii="Garamond" w:eastAsia="Times New Roman" w:hAnsi="Garamond" w:cs="Times New Roman"/>
          <w:i/>
          <w:iCs/>
          <w:sz w:val="24"/>
          <w:szCs w:val="24"/>
          <w:lang w:val="fr-FR"/>
        </w:rPr>
        <w:t>Spirals</w:t>
      </w:r>
      <w:proofErr w:type="spellEnd"/>
      <w:r w:rsidRPr="00B75303">
        <w:rPr>
          <w:rFonts w:ascii="Garamond" w:eastAsia="Times New Roman" w:hAnsi="Garamond" w:cs="Times New Roman"/>
          <w:i/>
          <w:iCs/>
          <w:sz w:val="24"/>
          <w:szCs w:val="24"/>
          <w:lang w:val="fr-FR"/>
        </w:rPr>
        <w:t xml:space="preserve"> in the Caribbean: </w:t>
      </w:r>
      <w:proofErr w:type="spellStart"/>
      <w:r w:rsidRPr="00B75303">
        <w:rPr>
          <w:rFonts w:ascii="Garamond" w:eastAsia="Times New Roman" w:hAnsi="Garamond" w:cs="Times New Roman"/>
          <w:i/>
          <w:iCs/>
          <w:sz w:val="24"/>
          <w:szCs w:val="24"/>
          <w:lang w:val="fr-FR"/>
        </w:rPr>
        <w:t>Representing</w:t>
      </w:r>
      <w:proofErr w:type="spellEnd"/>
      <w:r w:rsidRPr="00B75303">
        <w:rPr>
          <w:rFonts w:ascii="Garamond" w:eastAsia="Times New Roman" w:hAnsi="Garamond" w:cs="Times New Roman"/>
          <w:i/>
          <w:iCs/>
          <w:sz w:val="24"/>
          <w:szCs w:val="24"/>
          <w:lang w:val="fr-FR"/>
        </w:rPr>
        <w:t xml:space="preserve"> Violence and Connection in </w:t>
      </w:r>
      <w:proofErr w:type="spellStart"/>
      <w:r w:rsidRPr="00B75303">
        <w:rPr>
          <w:rFonts w:ascii="Garamond" w:eastAsia="Times New Roman" w:hAnsi="Garamond" w:cs="Times New Roman"/>
          <w:i/>
          <w:iCs/>
          <w:sz w:val="24"/>
          <w:szCs w:val="24"/>
          <w:lang w:val="fr-FR"/>
        </w:rPr>
        <w:t>Haiti</w:t>
      </w:r>
      <w:proofErr w:type="spellEnd"/>
      <w:r w:rsidRPr="00B75303">
        <w:rPr>
          <w:rFonts w:ascii="Garamond" w:eastAsia="Times New Roman" w:hAnsi="Garamond" w:cs="Times New Roman"/>
          <w:i/>
          <w:iCs/>
          <w:sz w:val="24"/>
          <w:szCs w:val="24"/>
          <w:lang w:val="fr-FR"/>
        </w:rPr>
        <w:t xml:space="preserve"> and the </w:t>
      </w:r>
      <w:proofErr w:type="spellStart"/>
      <w:r w:rsidRPr="00B75303">
        <w:rPr>
          <w:rFonts w:ascii="Garamond" w:eastAsia="Times New Roman" w:hAnsi="Garamond" w:cs="Times New Roman"/>
          <w:i/>
          <w:iCs/>
          <w:sz w:val="24"/>
          <w:szCs w:val="24"/>
          <w:lang w:val="fr-FR"/>
        </w:rPr>
        <w:t>Dominican</w:t>
      </w:r>
      <w:proofErr w:type="spellEnd"/>
      <w:r w:rsidRPr="00B75303">
        <w:rPr>
          <w:rFonts w:ascii="Garamond" w:eastAsia="Times New Roman" w:hAnsi="Garamond" w:cs="Times New Roman"/>
          <w:i/>
          <w:iCs/>
          <w:sz w:val="24"/>
          <w:szCs w:val="24"/>
          <w:lang w:val="fr-FR"/>
        </w:rPr>
        <w:t xml:space="preserve"> Republic</w:t>
      </w:r>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University</w:t>
      </w:r>
      <w:proofErr w:type="spellEnd"/>
      <w:r w:rsidRPr="00B75303">
        <w:rPr>
          <w:rFonts w:ascii="Garamond" w:eastAsia="Times New Roman" w:hAnsi="Garamond" w:cs="Times New Roman"/>
          <w:sz w:val="24"/>
          <w:szCs w:val="24"/>
          <w:lang w:val="fr-FR"/>
        </w:rPr>
        <w:t xml:space="preserve"> of </w:t>
      </w:r>
      <w:proofErr w:type="spellStart"/>
      <w:r w:rsidRPr="00B75303">
        <w:rPr>
          <w:rFonts w:ascii="Garamond" w:eastAsia="Times New Roman" w:hAnsi="Garamond" w:cs="Times New Roman"/>
          <w:sz w:val="24"/>
          <w:szCs w:val="24"/>
          <w:lang w:val="fr-FR"/>
        </w:rPr>
        <w:t>Pennsylvania</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Press</w:t>
      </w:r>
      <w:proofErr w:type="spellEnd"/>
      <w:r w:rsidRPr="00B75303">
        <w:rPr>
          <w:rFonts w:ascii="Garamond" w:eastAsia="Times New Roman" w:hAnsi="Garamond" w:cs="Times New Roman"/>
          <w:sz w:val="24"/>
          <w:szCs w:val="24"/>
          <w:lang w:val="fr-FR"/>
        </w:rPr>
        <w:t>, 2024.</w:t>
      </w:r>
    </w:p>
    <w:p w14:paraId="7B52612B" w14:textId="58A06A64" w:rsidR="009F12C8" w:rsidRPr="00B75303" w:rsidRDefault="009F12C8" w:rsidP="00B75303">
      <w:pPr>
        <w:spacing w:after="0"/>
        <w:ind w:left="720" w:right="-720" w:hanging="720"/>
        <w:rPr>
          <w:rFonts w:ascii="Garamond" w:eastAsia="Times New Roman" w:hAnsi="Garamond" w:cs="Times New Roman"/>
          <w:sz w:val="24"/>
          <w:szCs w:val="24"/>
          <w:lang w:val="fr-FR"/>
        </w:rPr>
      </w:pPr>
      <w:proofErr w:type="spellStart"/>
      <w:r w:rsidRPr="00B75303">
        <w:rPr>
          <w:rFonts w:ascii="Garamond" w:eastAsia="Times New Roman" w:hAnsi="Garamond" w:cs="Times New Roman"/>
          <w:sz w:val="24"/>
          <w:szCs w:val="24"/>
          <w:lang w:val="fr-FR"/>
        </w:rPr>
        <w:t>Martínez</w:t>
      </w:r>
      <w:proofErr w:type="spellEnd"/>
      <w:r w:rsidRPr="00B75303">
        <w:rPr>
          <w:rFonts w:ascii="Garamond" w:eastAsia="Times New Roman" w:hAnsi="Garamond" w:cs="Times New Roman"/>
          <w:sz w:val="24"/>
          <w:szCs w:val="24"/>
          <w:lang w:val="fr-FR"/>
        </w:rPr>
        <w:t xml:space="preserve">, Samuel. “Not a </w:t>
      </w:r>
      <w:proofErr w:type="spellStart"/>
      <w:r w:rsidRPr="00B75303">
        <w:rPr>
          <w:rFonts w:ascii="Garamond" w:eastAsia="Times New Roman" w:hAnsi="Garamond" w:cs="Times New Roman"/>
          <w:sz w:val="24"/>
          <w:szCs w:val="24"/>
          <w:lang w:val="fr-FR"/>
        </w:rPr>
        <w:t>Cockfight</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Rethinking</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Haitian-Dominican</w:t>
      </w:r>
      <w:proofErr w:type="spellEnd"/>
      <w:r w:rsidRPr="00B75303">
        <w:rPr>
          <w:rFonts w:ascii="Garamond" w:eastAsia="Times New Roman" w:hAnsi="Garamond" w:cs="Times New Roman"/>
          <w:sz w:val="24"/>
          <w:szCs w:val="24"/>
          <w:lang w:val="fr-FR"/>
        </w:rPr>
        <w:t xml:space="preserve"> Relations.” </w:t>
      </w:r>
      <w:r w:rsidRPr="00B75303">
        <w:rPr>
          <w:rFonts w:ascii="Garamond" w:eastAsia="Times New Roman" w:hAnsi="Garamond" w:cs="Times New Roman"/>
          <w:i/>
          <w:iCs/>
          <w:color w:val="000000"/>
          <w:sz w:val="24"/>
          <w:szCs w:val="24"/>
          <w:lang w:val="fr-FR"/>
        </w:rPr>
        <w:t>Latin American Perspectives</w:t>
      </w:r>
      <w:r w:rsidRPr="00B75303">
        <w:rPr>
          <w:rFonts w:ascii="Garamond" w:eastAsia="Times New Roman" w:hAnsi="Garamond" w:cs="Times New Roman"/>
          <w:sz w:val="24"/>
          <w:szCs w:val="24"/>
          <w:lang w:val="fr-FR"/>
        </w:rPr>
        <w:t xml:space="preserve"> 30</w:t>
      </w:r>
      <w:r w:rsidR="00657520" w:rsidRPr="00B75303">
        <w:rPr>
          <w:rFonts w:ascii="Garamond" w:eastAsia="Times New Roman" w:hAnsi="Garamond" w:cs="Times New Roman"/>
          <w:sz w:val="24"/>
          <w:szCs w:val="24"/>
          <w:lang w:val="fr-FR"/>
        </w:rPr>
        <w:t>.</w:t>
      </w:r>
      <w:r w:rsidRPr="00B75303">
        <w:rPr>
          <w:rFonts w:ascii="Garamond" w:eastAsia="Times New Roman" w:hAnsi="Garamond" w:cs="Times New Roman"/>
          <w:sz w:val="24"/>
          <w:szCs w:val="24"/>
          <w:lang w:val="fr-FR"/>
        </w:rPr>
        <w:t>3 (2003): 80–101.</w:t>
      </w:r>
    </w:p>
    <w:p w14:paraId="1C99EBEA" w14:textId="77777777"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 xml:space="preserve">Myers, Megan J., and Edward </w:t>
      </w:r>
      <w:proofErr w:type="spellStart"/>
      <w:r w:rsidRPr="00B75303">
        <w:rPr>
          <w:rFonts w:ascii="Garamond" w:eastAsia="Times New Roman" w:hAnsi="Garamond" w:cs="Times New Roman"/>
          <w:sz w:val="24"/>
          <w:szCs w:val="24"/>
          <w:lang w:val="fr-FR"/>
        </w:rPr>
        <w:t>Paulino</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eds</w:t>
      </w:r>
      <w:proofErr w:type="spellEnd"/>
      <w:r w:rsidRPr="00B75303">
        <w:rPr>
          <w:rFonts w:ascii="Garamond" w:eastAsia="Times New Roman" w:hAnsi="Garamond" w:cs="Times New Roman"/>
          <w:sz w:val="24"/>
          <w:szCs w:val="24"/>
          <w:lang w:val="fr-FR"/>
        </w:rPr>
        <w:t xml:space="preserve">. </w:t>
      </w:r>
      <w:r w:rsidRPr="00B75303">
        <w:rPr>
          <w:rFonts w:ascii="Garamond" w:eastAsia="Times New Roman" w:hAnsi="Garamond" w:cs="Times New Roman"/>
          <w:i/>
          <w:iCs/>
          <w:color w:val="000000"/>
          <w:sz w:val="24"/>
          <w:szCs w:val="24"/>
          <w:lang w:val="fr-FR"/>
        </w:rPr>
        <w:t>The Border of Lights Reader</w:t>
      </w:r>
      <w:r w:rsidRPr="00B75303">
        <w:rPr>
          <w:rFonts w:ascii="Garamond" w:eastAsia="Times New Roman" w:hAnsi="Garamond" w:cs="Times New Roman"/>
          <w:sz w:val="24"/>
          <w:szCs w:val="24"/>
          <w:lang w:val="fr-FR"/>
        </w:rPr>
        <w:t xml:space="preserve">. Amherst </w:t>
      </w:r>
      <w:proofErr w:type="spellStart"/>
      <w:r w:rsidRPr="00B75303">
        <w:rPr>
          <w:rFonts w:ascii="Garamond" w:eastAsia="Times New Roman" w:hAnsi="Garamond" w:cs="Times New Roman"/>
          <w:sz w:val="24"/>
          <w:szCs w:val="24"/>
          <w:lang w:val="fr-FR"/>
        </w:rPr>
        <w:t>College</w:t>
      </w:r>
      <w:proofErr w:type="spellEnd"/>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Press</w:t>
      </w:r>
      <w:proofErr w:type="spellEnd"/>
      <w:r w:rsidRPr="00B75303">
        <w:rPr>
          <w:rFonts w:ascii="Garamond" w:eastAsia="Times New Roman" w:hAnsi="Garamond" w:cs="Times New Roman"/>
          <w:sz w:val="24"/>
          <w:szCs w:val="24"/>
          <w:lang w:val="fr-FR"/>
        </w:rPr>
        <w:t>, 2021.</w:t>
      </w:r>
    </w:p>
    <w:p w14:paraId="57FC4341" w14:textId="6B87F9EF"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Palmer, Jennifer L. “</w:t>
      </w:r>
      <w:r w:rsidRPr="00B75303">
        <w:rPr>
          <w:rFonts w:ascii="Garamond" w:eastAsia="Times New Roman" w:hAnsi="Garamond" w:cs="Times New Roman"/>
          <w:i/>
          <w:iCs/>
          <w:sz w:val="24"/>
          <w:szCs w:val="24"/>
          <w:lang w:val="fr-FR"/>
        </w:rPr>
        <w:t>‘</w:t>
      </w:r>
      <w:proofErr w:type="spellStart"/>
      <w:r w:rsidRPr="00B75303">
        <w:rPr>
          <w:rFonts w:ascii="Garamond" w:eastAsia="Times New Roman" w:hAnsi="Garamond" w:cs="Times New Roman"/>
          <w:i/>
          <w:iCs/>
          <w:sz w:val="24"/>
          <w:szCs w:val="24"/>
          <w:lang w:val="fr-FR"/>
        </w:rPr>
        <w:t>She</w:t>
      </w:r>
      <w:proofErr w:type="spellEnd"/>
      <w:r w:rsidRPr="00B75303">
        <w:rPr>
          <w:rFonts w:ascii="Garamond" w:eastAsia="Times New Roman" w:hAnsi="Garamond" w:cs="Times New Roman"/>
          <w:i/>
          <w:iCs/>
          <w:sz w:val="24"/>
          <w:szCs w:val="24"/>
          <w:lang w:val="fr-FR"/>
        </w:rPr>
        <w:t xml:space="preserve"> </w:t>
      </w:r>
      <w:proofErr w:type="spellStart"/>
      <w:r w:rsidRPr="00B75303">
        <w:rPr>
          <w:rFonts w:ascii="Garamond" w:eastAsia="Times New Roman" w:hAnsi="Garamond" w:cs="Times New Roman"/>
          <w:i/>
          <w:iCs/>
          <w:sz w:val="24"/>
          <w:szCs w:val="24"/>
          <w:lang w:val="fr-FR"/>
        </w:rPr>
        <w:t>Persisted</w:t>
      </w:r>
      <w:proofErr w:type="spellEnd"/>
      <w:r w:rsidRPr="00B75303">
        <w:rPr>
          <w:rFonts w:ascii="Garamond" w:eastAsia="Times New Roman" w:hAnsi="Garamond" w:cs="Times New Roman"/>
          <w:i/>
          <w:iCs/>
          <w:sz w:val="24"/>
          <w:szCs w:val="24"/>
          <w:lang w:val="fr-FR"/>
        </w:rPr>
        <w:t xml:space="preserve"> in Her </w:t>
      </w:r>
      <w:proofErr w:type="spellStart"/>
      <w:r w:rsidRPr="00B75303">
        <w:rPr>
          <w:rFonts w:ascii="Garamond" w:eastAsia="Times New Roman" w:hAnsi="Garamond" w:cs="Times New Roman"/>
          <w:i/>
          <w:iCs/>
          <w:sz w:val="24"/>
          <w:szCs w:val="24"/>
          <w:lang w:val="fr-FR"/>
        </w:rPr>
        <w:t>Revolt</w:t>
      </w:r>
      <w:proofErr w:type="spellEnd"/>
      <w:r w:rsidRPr="00B75303">
        <w:rPr>
          <w:rFonts w:ascii="Garamond" w:eastAsia="Times New Roman" w:hAnsi="Garamond" w:cs="Times New Roman"/>
          <w:i/>
          <w:iCs/>
          <w:sz w:val="24"/>
          <w:szCs w:val="24"/>
          <w:lang w:val="fr-FR"/>
        </w:rPr>
        <w:t xml:space="preserve">’: </w:t>
      </w:r>
      <w:proofErr w:type="spellStart"/>
      <w:r w:rsidRPr="00B75303">
        <w:rPr>
          <w:rFonts w:ascii="Garamond" w:eastAsia="Times New Roman" w:hAnsi="Garamond" w:cs="Times New Roman"/>
          <w:i/>
          <w:iCs/>
          <w:sz w:val="24"/>
          <w:szCs w:val="24"/>
          <w:lang w:val="fr-FR"/>
        </w:rPr>
        <w:t>Between</w:t>
      </w:r>
      <w:proofErr w:type="spellEnd"/>
      <w:r w:rsidRPr="00B75303">
        <w:rPr>
          <w:rFonts w:ascii="Garamond" w:eastAsia="Times New Roman" w:hAnsi="Garamond" w:cs="Times New Roman"/>
          <w:i/>
          <w:iCs/>
          <w:sz w:val="24"/>
          <w:szCs w:val="24"/>
          <w:lang w:val="fr-FR"/>
        </w:rPr>
        <w:t xml:space="preserve"> </w:t>
      </w:r>
      <w:proofErr w:type="spellStart"/>
      <w:r w:rsidRPr="00B75303">
        <w:rPr>
          <w:rFonts w:ascii="Garamond" w:eastAsia="Times New Roman" w:hAnsi="Garamond" w:cs="Times New Roman"/>
          <w:i/>
          <w:iCs/>
          <w:sz w:val="24"/>
          <w:szCs w:val="24"/>
          <w:lang w:val="fr-FR"/>
        </w:rPr>
        <w:t>Slavery</w:t>
      </w:r>
      <w:proofErr w:type="spellEnd"/>
      <w:r w:rsidRPr="00B75303">
        <w:rPr>
          <w:rFonts w:ascii="Garamond" w:eastAsia="Times New Roman" w:hAnsi="Garamond" w:cs="Times New Roman"/>
          <w:i/>
          <w:iCs/>
          <w:sz w:val="24"/>
          <w:szCs w:val="24"/>
          <w:lang w:val="fr-FR"/>
        </w:rPr>
        <w:t xml:space="preserve"> and Freedom in Saint-Domingue</w:t>
      </w:r>
      <w:r w:rsidRPr="00B75303">
        <w:rPr>
          <w:rFonts w:ascii="Garamond" w:eastAsia="Times New Roman" w:hAnsi="Garamond" w:cs="Times New Roman"/>
          <w:sz w:val="24"/>
          <w:szCs w:val="24"/>
          <w:lang w:val="fr-FR"/>
        </w:rPr>
        <w:t xml:space="preserve">.” </w:t>
      </w:r>
      <w:r w:rsidRPr="00B75303">
        <w:rPr>
          <w:rFonts w:ascii="Garamond" w:eastAsia="Times New Roman" w:hAnsi="Garamond" w:cs="Times New Roman"/>
          <w:i/>
          <w:iCs/>
          <w:sz w:val="24"/>
          <w:szCs w:val="24"/>
          <w:lang w:val="fr-FR"/>
        </w:rPr>
        <w:t>Histoire Sociale</w:t>
      </w:r>
      <w:r w:rsidRPr="00B75303">
        <w:rPr>
          <w:rFonts w:ascii="Garamond" w:eastAsia="Times New Roman" w:hAnsi="Garamond" w:cs="Times New Roman"/>
          <w:sz w:val="24"/>
          <w:szCs w:val="24"/>
          <w:lang w:val="fr-FR"/>
        </w:rPr>
        <w:t xml:space="preserve"> 53.107 (2020): 17-41.</w:t>
      </w:r>
    </w:p>
    <w:p w14:paraId="03ACE6E3" w14:textId="77777777"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 xml:space="preserve">Paulino, Edward. </w:t>
      </w:r>
      <w:proofErr w:type="spellStart"/>
      <w:r w:rsidRPr="00B75303">
        <w:rPr>
          <w:rFonts w:ascii="Garamond" w:eastAsia="Times New Roman" w:hAnsi="Garamond" w:cs="Times New Roman"/>
          <w:i/>
          <w:iCs/>
          <w:color w:val="000000"/>
          <w:sz w:val="24"/>
          <w:szCs w:val="24"/>
          <w:lang w:val="fr-FR"/>
        </w:rPr>
        <w:t>Dividing</w:t>
      </w:r>
      <w:proofErr w:type="spellEnd"/>
      <w:r w:rsidRPr="00B75303">
        <w:rPr>
          <w:rFonts w:ascii="Garamond" w:eastAsia="Times New Roman" w:hAnsi="Garamond" w:cs="Times New Roman"/>
          <w:i/>
          <w:iCs/>
          <w:color w:val="000000"/>
          <w:sz w:val="24"/>
          <w:szCs w:val="24"/>
          <w:lang w:val="fr-FR"/>
        </w:rPr>
        <w:t xml:space="preserve"> Hispaniola: The </w:t>
      </w:r>
      <w:proofErr w:type="spellStart"/>
      <w:r w:rsidRPr="00B75303">
        <w:rPr>
          <w:rFonts w:ascii="Garamond" w:eastAsia="Times New Roman" w:hAnsi="Garamond" w:cs="Times New Roman"/>
          <w:i/>
          <w:iCs/>
          <w:color w:val="000000"/>
          <w:sz w:val="24"/>
          <w:szCs w:val="24"/>
          <w:lang w:val="fr-FR"/>
        </w:rPr>
        <w:t>Dominican</w:t>
      </w:r>
      <w:proofErr w:type="spellEnd"/>
      <w:r w:rsidRPr="00B75303">
        <w:rPr>
          <w:rFonts w:ascii="Garamond" w:eastAsia="Times New Roman" w:hAnsi="Garamond" w:cs="Times New Roman"/>
          <w:i/>
          <w:iCs/>
          <w:color w:val="000000"/>
          <w:sz w:val="24"/>
          <w:szCs w:val="24"/>
          <w:lang w:val="fr-FR"/>
        </w:rPr>
        <w:t xml:space="preserve"> </w:t>
      </w:r>
      <w:proofErr w:type="spellStart"/>
      <w:r w:rsidRPr="00B75303">
        <w:rPr>
          <w:rFonts w:ascii="Garamond" w:eastAsia="Times New Roman" w:hAnsi="Garamond" w:cs="Times New Roman"/>
          <w:i/>
          <w:iCs/>
          <w:color w:val="000000"/>
          <w:sz w:val="24"/>
          <w:szCs w:val="24"/>
          <w:lang w:val="fr-FR"/>
        </w:rPr>
        <w:t>Republic's</w:t>
      </w:r>
      <w:proofErr w:type="spellEnd"/>
      <w:r w:rsidRPr="00B75303">
        <w:rPr>
          <w:rFonts w:ascii="Garamond" w:eastAsia="Times New Roman" w:hAnsi="Garamond" w:cs="Times New Roman"/>
          <w:i/>
          <w:iCs/>
          <w:color w:val="000000"/>
          <w:sz w:val="24"/>
          <w:szCs w:val="24"/>
          <w:lang w:val="fr-FR"/>
        </w:rPr>
        <w:t xml:space="preserve"> Border Campaign </w:t>
      </w:r>
      <w:proofErr w:type="spellStart"/>
      <w:r w:rsidRPr="00B75303">
        <w:rPr>
          <w:rFonts w:ascii="Garamond" w:eastAsia="Times New Roman" w:hAnsi="Garamond" w:cs="Times New Roman"/>
          <w:i/>
          <w:iCs/>
          <w:color w:val="000000"/>
          <w:sz w:val="24"/>
          <w:szCs w:val="24"/>
          <w:lang w:val="fr-FR"/>
        </w:rPr>
        <w:t>against</w:t>
      </w:r>
      <w:proofErr w:type="spellEnd"/>
      <w:r w:rsidRPr="00B75303">
        <w:rPr>
          <w:rFonts w:ascii="Garamond" w:eastAsia="Times New Roman" w:hAnsi="Garamond" w:cs="Times New Roman"/>
          <w:color w:val="000000"/>
          <w:sz w:val="24"/>
          <w:szCs w:val="24"/>
          <w:shd w:val="clear" w:color="auto" w:fill="FFFFFF"/>
          <w:lang w:val="fr-FR"/>
        </w:rPr>
        <w:t xml:space="preserve"> </w:t>
      </w:r>
      <w:proofErr w:type="spellStart"/>
      <w:r w:rsidRPr="00B75303">
        <w:rPr>
          <w:rFonts w:ascii="Garamond" w:eastAsia="Times New Roman" w:hAnsi="Garamond" w:cs="Times New Roman"/>
          <w:i/>
          <w:iCs/>
          <w:color w:val="000000"/>
          <w:sz w:val="24"/>
          <w:szCs w:val="24"/>
          <w:lang w:val="fr-FR"/>
        </w:rPr>
        <w:t>Haiti</w:t>
      </w:r>
      <w:proofErr w:type="spellEnd"/>
      <w:r w:rsidRPr="00B75303">
        <w:rPr>
          <w:rFonts w:ascii="Garamond" w:eastAsia="Times New Roman" w:hAnsi="Garamond" w:cs="Times New Roman"/>
          <w:i/>
          <w:iCs/>
          <w:color w:val="000000"/>
          <w:sz w:val="24"/>
          <w:szCs w:val="24"/>
          <w:lang w:val="fr-FR"/>
        </w:rPr>
        <w:t>, 1930–1961</w:t>
      </w:r>
      <w:r w:rsidRPr="00B75303">
        <w:rPr>
          <w:rFonts w:ascii="Garamond" w:eastAsia="Times New Roman" w:hAnsi="Garamond" w:cs="Times New Roman"/>
          <w:sz w:val="24"/>
          <w:szCs w:val="24"/>
          <w:lang w:val="fr-FR"/>
        </w:rPr>
        <w:t xml:space="preserve">. </w:t>
      </w:r>
      <w:proofErr w:type="spellStart"/>
      <w:r w:rsidRPr="00B75303">
        <w:rPr>
          <w:rFonts w:ascii="Garamond" w:eastAsia="Times New Roman" w:hAnsi="Garamond" w:cs="Times New Roman"/>
          <w:sz w:val="24"/>
          <w:szCs w:val="24"/>
          <w:lang w:val="fr-FR"/>
        </w:rPr>
        <w:t>University</w:t>
      </w:r>
      <w:proofErr w:type="spellEnd"/>
      <w:r w:rsidRPr="00B75303">
        <w:rPr>
          <w:rFonts w:ascii="Garamond" w:eastAsia="Times New Roman" w:hAnsi="Garamond" w:cs="Times New Roman"/>
          <w:sz w:val="24"/>
          <w:szCs w:val="24"/>
          <w:lang w:val="fr-FR"/>
        </w:rPr>
        <w:t xml:space="preserve"> of Pittsburgh </w:t>
      </w:r>
      <w:proofErr w:type="spellStart"/>
      <w:r w:rsidRPr="00B75303">
        <w:rPr>
          <w:rFonts w:ascii="Garamond" w:eastAsia="Times New Roman" w:hAnsi="Garamond" w:cs="Times New Roman"/>
          <w:sz w:val="24"/>
          <w:szCs w:val="24"/>
          <w:lang w:val="fr-FR"/>
        </w:rPr>
        <w:t>Press</w:t>
      </w:r>
      <w:proofErr w:type="spellEnd"/>
      <w:r w:rsidRPr="00B75303">
        <w:rPr>
          <w:rFonts w:ascii="Garamond" w:eastAsia="Times New Roman" w:hAnsi="Garamond" w:cs="Times New Roman"/>
          <w:sz w:val="24"/>
          <w:szCs w:val="24"/>
          <w:lang w:val="fr-FR"/>
        </w:rPr>
        <w:t>, 2016.</w:t>
      </w:r>
    </w:p>
    <w:p w14:paraId="2F58DF63" w14:textId="77777777" w:rsidR="009F12C8" w:rsidRPr="00B75303" w:rsidRDefault="009F12C8" w:rsidP="00B75303">
      <w:pPr>
        <w:spacing w:after="0"/>
        <w:ind w:left="720" w:right="-720" w:hanging="720"/>
        <w:rPr>
          <w:rFonts w:ascii="Garamond" w:eastAsia="Times New Roman" w:hAnsi="Garamond" w:cs="Times New Roman"/>
          <w:i/>
          <w:iCs/>
          <w:sz w:val="24"/>
          <w:szCs w:val="24"/>
          <w:lang w:val="fr-FR"/>
        </w:rPr>
      </w:pPr>
      <w:proofErr w:type="spellStart"/>
      <w:r w:rsidRPr="00B75303">
        <w:rPr>
          <w:rFonts w:ascii="Garamond" w:hAnsi="Garamond" w:cs="Times New Roman"/>
          <w:sz w:val="24"/>
          <w:szCs w:val="24"/>
          <w:lang w:val="fr-FR"/>
        </w:rPr>
        <w:t>Quiroga</w:t>
      </w:r>
      <w:proofErr w:type="spellEnd"/>
      <w:r w:rsidRPr="00B75303">
        <w:rPr>
          <w:rFonts w:ascii="Garamond" w:hAnsi="Garamond" w:cs="Times New Roman"/>
          <w:sz w:val="24"/>
          <w:szCs w:val="24"/>
          <w:lang w:val="fr-FR"/>
        </w:rPr>
        <w:t xml:space="preserve">, José. </w:t>
      </w:r>
      <w:proofErr w:type="spellStart"/>
      <w:r w:rsidRPr="00B75303">
        <w:rPr>
          <w:rFonts w:ascii="Garamond" w:hAnsi="Garamond" w:cs="Times New Roman"/>
          <w:i/>
          <w:iCs/>
          <w:sz w:val="24"/>
          <w:szCs w:val="24"/>
          <w:lang w:val="fr-FR"/>
        </w:rPr>
        <w:t>Cuban</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Palimpsest</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of Minnesota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2005.</w:t>
      </w:r>
    </w:p>
    <w:p w14:paraId="7F7EAF21" w14:textId="5721BBC4" w:rsidR="009F12C8" w:rsidRPr="00B75303" w:rsidRDefault="009F12C8" w:rsidP="00B75303">
      <w:pPr>
        <w:pStyle w:val="ref"/>
        <w:spacing w:line="276" w:lineRule="auto"/>
        <w:ind w:left="720" w:right="-720" w:hanging="720"/>
        <w:rPr>
          <w:lang w:val="fr-FR"/>
        </w:rPr>
      </w:pPr>
      <w:proofErr w:type="spellStart"/>
      <w:r w:rsidRPr="00B75303">
        <w:rPr>
          <w:lang w:val="fr-FR"/>
        </w:rPr>
        <w:t>Rodríguez</w:t>
      </w:r>
      <w:proofErr w:type="spellEnd"/>
      <w:r w:rsidRPr="00B75303">
        <w:rPr>
          <w:lang w:val="fr-FR"/>
        </w:rPr>
        <w:t xml:space="preserve"> de León, Francisco. </w:t>
      </w:r>
      <w:r w:rsidRPr="00B75303">
        <w:rPr>
          <w:i/>
          <w:lang w:val="fr-FR"/>
        </w:rPr>
        <w:t>Balaguer y Trujillo: Entre la espada y la palabra.</w:t>
      </w:r>
      <w:r w:rsidRPr="00B75303">
        <w:rPr>
          <w:lang w:val="fr-FR"/>
        </w:rPr>
        <w:t xml:space="preserve"> Santo Domingo, 1996.</w:t>
      </w:r>
    </w:p>
    <w:p w14:paraId="3A1180D8" w14:textId="0B4E545D" w:rsidR="009F12C8" w:rsidRPr="00B75303" w:rsidRDefault="009F12C8" w:rsidP="00B75303">
      <w:pPr>
        <w:pStyle w:val="ref"/>
        <w:spacing w:line="276" w:lineRule="auto"/>
        <w:ind w:left="720" w:right="-720" w:hanging="720"/>
        <w:rPr>
          <w:lang w:val="fr-FR"/>
        </w:rPr>
      </w:pPr>
      <w:proofErr w:type="spellStart"/>
      <w:r w:rsidRPr="00B75303">
        <w:rPr>
          <w:lang w:val="fr-FR"/>
        </w:rPr>
        <w:t>Roorda</w:t>
      </w:r>
      <w:proofErr w:type="spellEnd"/>
      <w:r w:rsidRPr="00B75303">
        <w:rPr>
          <w:lang w:val="fr-FR"/>
        </w:rPr>
        <w:t xml:space="preserve">, </w:t>
      </w:r>
      <w:proofErr w:type="spellStart"/>
      <w:r w:rsidRPr="00B75303">
        <w:rPr>
          <w:lang w:val="fr-FR"/>
        </w:rPr>
        <w:t>Eric</w:t>
      </w:r>
      <w:proofErr w:type="spellEnd"/>
      <w:r w:rsidRPr="00B75303">
        <w:rPr>
          <w:lang w:val="fr-FR"/>
        </w:rPr>
        <w:t xml:space="preserve"> Paul. </w:t>
      </w:r>
      <w:proofErr w:type="spellStart"/>
      <w:r w:rsidRPr="00B75303">
        <w:rPr>
          <w:rStyle w:val="i"/>
          <w:color w:val="000000" w:themeColor="text1"/>
          <w:lang w:val="fr-FR"/>
        </w:rPr>
        <w:t>Dictator</w:t>
      </w:r>
      <w:proofErr w:type="spellEnd"/>
      <w:r w:rsidRPr="00B75303">
        <w:rPr>
          <w:rStyle w:val="i"/>
          <w:color w:val="000000" w:themeColor="text1"/>
          <w:lang w:val="fr-FR"/>
        </w:rPr>
        <w:t xml:space="preserve"> Next </w:t>
      </w:r>
      <w:proofErr w:type="spellStart"/>
      <w:r w:rsidRPr="00B75303">
        <w:rPr>
          <w:rStyle w:val="i"/>
          <w:color w:val="000000" w:themeColor="text1"/>
          <w:lang w:val="fr-FR"/>
        </w:rPr>
        <w:t>Door</w:t>
      </w:r>
      <w:proofErr w:type="spellEnd"/>
      <w:r w:rsidRPr="00B75303">
        <w:rPr>
          <w:rStyle w:val="i"/>
          <w:color w:val="000000" w:themeColor="text1"/>
          <w:lang w:val="fr-FR"/>
        </w:rPr>
        <w:t xml:space="preserve">: The Good </w:t>
      </w:r>
      <w:proofErr w:type="spellStart"/>
      <w:r w:rsidRPr="00B75303">
        <w:rPr>
          <w:rStyle w:val="i"/>
          <w:color w:val="000000" w:themeColor="text1"/>
          <w:lang w:val="fr-FR"/>
        </w:rPr>
        <w:t>Neighbor</w:t>
      </w:r>
      <w:proofErr w:type="spellEnd"/>
      <w:r w:rsidRPr="00B75303">
        <w:rPr>
          <w:rStyle w:val="i"/>
          <w:color w:val="000000" w:themeColor="text1"/>
          <w:lang w:val="fr-FR"/>
        </w:rPr>
        <w:t xml:space="preserve"> Policy and the Trujillo </w:t>
      </w:r>
      <w:proofErr w:type="spellStart"/>
      <w:r w:rsidR="000D71C5" w:rsidRPr="00B75303">
        <w:rPr>
          <w:rStyle w:val="i"/>
          <w:color w:val="000000" w:themeColor="text1"/>
          <w:lang w:val="fr-FR"/>
        </w:rPr>
        <w:t>R</w:t>
      </w:r>
      <w:r w:rsidRPr="00B75303">
        <w:rPr>
          <w:rStyle w:val="i"/>
          <w:color w:val="000000" w:themeColor="text1"/>
          <w:lang w:val="fr-FR"/>
        </w:rPr>
        <w:t>egime</w:t>
      </w:r>
      <w:proofErr w:type="spellEnd"/>
      <w:r w:rsidRPr="00B75303">
        <w:rPr>
          <w:rStyle w:val="i"/>
          <w:color w:val="000000" w:themeColor="text1"/>
          <w:lang w:val="fr-FR"/>
        </w:rPr>
        <w:t xml:space="preserve"> in the </w:t>
      </w:r>
      <w:proofErr w:type="spellStart"/>
      <w:r w:rsidRPr="00B75303">
        <w:rPr>
          <w:rStyle w:val="i"/>
          <w:color w:val="000000" w:themeColor="text1"/>
          <w:lang w:val="fr-FR"/>
        </w:rPr>
        <w:t>Dominican</w:t>
      </w:r>
      <w:proofErr w:type="spellEnd"/>
      <w:r w:rsidRPr="00B75303">
        <w:rPr>
          <w:rStyle w:val="i"/>
          <w:color w:val="000000" w:themeColor="text1"/>
          <w:lang w:val="fr-FR"/>
        </w:rPr>
        <w:t xml:space="preserve"> Republic, 1930–1945</w:t>
      </w:r>
      <w:r w:rsidRPr="00B75303">
        <w:rPr>
          <w:lang w:val="fr-FR"/>
        </w:rPr>
        <w:t xml:space="preserve">. Duke </w:t>
      </w:r>
      <w:proofErr w:type="spellStart"/>
      <w:r w:rsidRPr="00B75303">
        <w:rPr>
          <w:lang w:val="fr-FR"/>
        </w:rPr>
        <w:t>University</w:t>
      </w:r>
      <w:proofErr w:type="spellEnd"/>
      <w:r w:rsidRPr="00B75303">
        <w:rPr>
          <w:lang w:val="fr-FR"/>
        </w:rPr>
        <w:t xml:space="preserve"> </w:t>
      </w:r>
      <w:proofErr w:type="spellStart"/>
      <w:r w:rsidRPr="00B75303">
        <w:rPr>
          <w:lang w:val="fr-FR"/>
        </w:rPr>
        <w:t>Press</w:t>
      </w:r>
      <w:proofErr w:type="spellEnd"/>
      <w:r w:rsidRPr="00B75303">
        <w:rPr>
          <w:lang w:val="fr-FR"/>
        </w:rPr>
        <w:t>, 2012.</w:t>
      </w:r>
    </w:p>
    <w:p w14:paraId="35892F8F" w14:textId="77777777" w:rsidR="009F12C8" w:rsidRPr="00B75303" w:rsidRDefault="009F12C8" w:rsidP="00B75303">
      <w:pPr>
        <w:spacing w:after="0"/>
        <w:ind w:left="720" w:right="-720" w:hanging="720"/>
        <w:rPr>
          <w:rFonts w:ascii="Garamond" w:hAnsi="Garamond" w:cs="Times New Roman"/>
          <w:sz w:val="24"/>
          <w:szCs w:val="24"/>
          <w:lang w:val="fr-FR"/>
        </w:rPr>
      </w:pPr>
      <w:proofErr w:type="spellStart"/>
      <w:r w:rsidRPr="00B75303">
        <w:rPr>
          <w:rFonts w:ascii="Garamond" w:hAnsi="Garamond" w:cs="Times New Roman"/>
          <w:color w:val="2B3545"/>
          <w:sz w:val="24"/>
          <w:szCs w:val="24"/>
          <w:shd w:val="clear" w:color="auto" w:fill="FFFFFF"/>
          <w:lang w:val="fr-FR"/>
        </w:rPr>
        <w:t>Sepinwall</w:t>
      </w:r>
      <w:proofErr w:type="spellEnd"/>
      <w:r w:rsidRPr="00B75303">
        <w:rPr>
          <w:rFonts w:ascii="Garamond" w:hAnsi="Garamond" w:cs="Times New Roman"/>
          <w:color w:val="2B3545"/>
          <w:sz w:val="24"/>
          <w:szCs w:val="24"/>
          <w:shd w:val="clear" w:color="auto" w:fill="FFFFFF"/>
          <w:lang w:val="fr-FR"/>
        </w:rPr>
        <w:t>, Alyssa Goldstein. </w:t>
      </w:r>
      <w:r w:rsidRPr="00B75303">
        <w:rPr>
          <w:rFonts w:ascii="Garamond" w:hAnsi="Garamond" w:cs="Times New Roman"/>
          <w:i/>
          <w:iCs/>
          <w:color w:val="2B3545"/>
          <w:sz w:val="24"/>
          <w:szCs w:val="24"/>
          <w:shd w:val="clear" w:color="auto" w:fill="FFFFFF"/>
          <w:lang w:val="fr-FR"/>
        </w:rPr>
        <w:t xml:space="preserve">Slave </w:t>
      </w:r>
      <w:proofErr w:type="spellStart"/>
      <w:r w:rsidRPr="00B75303">
        <w:rPr>
          <w:rFonts w:ascii="Garamond" w:hAnsi="Garamond" w:cs="Times New Roman"/>
          <w:i/>
          <w:iCs/>
          <w:color w:val="2B3545"/>
          <w:sz w:val="24"/>
          <w:szCs w:val="24"/>
          <w:shd w:val="clear" w:color="auto" w:fill="FFFFFF"/>
          <w:lang w:val="fr-FR"/>
        </w:rPr>
        <w:t>Revolt</w:t>
      </w:r>
      <w:proofErr w:type="spellEnd"/>
      <w:r w:rsidRPr="00B75303">
        <w:rPr>
          <w:rFonts w:ascii="Garamond" w:hAnsi="Garamond" w:cs="Times New Roman"/>
          <w:i/>
          <w:iCs/>
          <w:color w:val="2B3545"/>
          <w:sz w:val="24"/>
          <w:szCs w:val="24"/>
          <w:shd w:val="clear" w:color="auto" w:fill="FFFFFF"/>
          <w:lang w:val="fr-FR"/>
        </w:rPr>
        <w:t xml:space="preserve"> on Screen: The Haitian Revolution in Film and </w:t>
      </w:r>
      <w:proofErr w:type="spellStart"/>
      <w:r w:rsidRPr="00B75303">
        <w:rPr>
          <w:rFonts w:ascii="Garamond" w:hAnsi="Garamond" w:cs="Times New Roman"/>
          <w:i/>
          <w:iCs/>
          <w:color w:val="2B3545"/>
          <w:sz w:val="24"/>
          <w:szCs w:val="24"/>
          <w:shd w:val="clear" w:color="auto" w:fill="FFFFFF"/>
          <w:lang w:val="fr-FR"/>
        </w:rPr>
        <w:t>Video</w:t>
      </w:r>
      <w:proofErr w:type="spellEnd"/>
      <w:r w:rsidRPr="00B75303">
        <w:rPr>
          <w:rFonts w:ascii="Garamond" w:hAnsi="Garamond" w:cs="Times New Roman"/>
          <w:i/>
          <w:iCs/>
          <w:color w:val="2B3545"/>
          <w:sz w:val="24"/>
          <w:szCs w:val="24"/>
          <w:shd w:val="clear" w:color="auto" w:fill="FFFFFF"/>
          <w:lang w:val="fr-FR"/>
        </w:rPr>
        <w:t xml:space="preserve"> Games</w:t>
      </w:r>
      <w:r w:rsidRPr="00B75303">
        <w:rPr>
          <w:rFonts w:ascii="Garamond" w:hAnsi="Garamond" w:cs="Times New Roman"/>
          <w:color w:val="2B3545"/>
          <w:sz w:val="24"/>
          <w:szCs w:val="24"/>
          <w:shd w:val="clear" w:color="auto" w:fill="FFFFFF"/>
          <w:lang w:val="fr-FR"/>
        </w:rPr>
        <w:t xml:space="preserve">. </w:t>
      </w:r>
      <w:proofErr w:type="spellStart"/>
      <w:r w:rsidRPr="00B75303">
        <w:rPr>
          <w:rFonts w:ascii="Garamond" w:hAnsi="Garamond" w:cs="Times New Roman"/>
          <w:color w:val="2B3545"/>
          <w:sz w:val="24"/>
          <w:szCs w:val="24"/>
          <w:shd w:val="clear" w:color="auto" w:fill="FFFFFF"/>
          <w:lang w:val="fr-FR"/>
        </w:rPr>
        <w:t>University</w:t>
      </w:r>
      <w:proofErr w:type="spellEnd"/>
      <w:r w:rsidRPr="00B75303">
        <w:rPr>
          <w:rFonts w:ascii="Garamond" w:hAnsi="Garamond" w:cs="Times New Roman"/>
          <w:color w:val="2B3545"/>
          <w:sz w:val="24"/>
          <w:szCs w:val="24"/>
          <w:shd w:val="clear" w:color="auto" w:fill="FFFFFF"/>
          <w:lang w:val="fr-FR"/>
        </w:rPr>
        <w:t xml:space="preserve"> </w:t>
      </w:r>
      <w:proofErr w:type="spellStart"/>
      <w:r w:rsidRPr="00B75303">
        <w:rPr>
          <w:rFonts w:ascii="Garamond" w:hAnsi="Garamond" w:cs="Times New Roman"/>
          <w:color w:val="2B3545"/>
          <w:sz w:val="24"/>
          <w:szCs w:val="24"/>
          <w:shd w:val="clear" w:color="auto" w:fill="FFFFFF"/>
          <w:lang w:val="fr-FR"/>
        </w:rPr>
        <w:t>Press</w:t>
      </w:r>
      <w:proofErr w:type="spellEnd"/>
      <w:r w:rsidRPr="00B75303">
        <w:rPr>
          <w:rFonts w:ascii="Garamond" w:hAnsi="Garamond" w:cs="Times New Roman"/>
          <w:color w:val="2B3545"/>
          <w:sz w:val="24"/>
          <w:szCs w:val="24"/>
          <w:shd w:val="clear" w:color="auto" w:fill="FFFFFF"/>
          <w:lang w:val="fr-FR"/>
        </w:rPr>
        <w:t xml:space="preserve"> of Mississippi, 2021.</w:t>
      </w:r>
    </w:p>
    <w:p w14:paraId="6AF25BAF" w14:textId="77777777" w:rsidR="009F12C8" w:rsidRPr="00B75303" w:rsidRDefault="009F12C8" w:rsidP="00B75303">
      <w:pPr>
        <w:spacing w:after="0"/>
        <w:ind w:left="720" w:right="-720" w:hanging="720"/>
        <w:rPr>
          <w:rFonts w:ascii="Garamond" w:hAnsi="Garamond" w:cs="Times New Roman"/>
          <w:sz w:val="24"/>
          <w:szCs w:val="24"/>
          <w:lang w:val="fr-FR"/>
        </w:rPr>
      </w:pPr>
      <w:r w:rsidRPr="00B75303">
        <w:rPr>
          <w:rFonts w:ascii="Garamond" w:hAnsi="Garamond" w:cs="Times New Roman"/>
          <w:sz w:val="24"/>
          <w:szCs w:val="24"/>
          <w:lang w:val="fr-FR"/>
        </w:rPr>
        <w:t xml:space="preserve">Shields, Chelsea. </w:t>
      </w:r>
      <w:r w:rsidRPr="00B75303">
        <w:rPr>
          <w:rFonts w:ascii="Garamond" w:hAnsi="Garamond" w:cs="Times New Roman"/>
          <w:i/>
          <w:iCs/>
          <w:sz w:val="24"/>
          <w:szCs w:val="24"/>
          <w:lang w:val="fr-FR"/>
        </w:rPr>
        <w:t xml:space="preserve">Offshore </w:t>
      </w:r>
      <w:proofErr w:type="spellStart"/>
      <w:r w:rsidRPr="00B75303">
        <w:rPr>
          <w:rFonts w:ascii="Garamond" w:hAnsi="Garamond" w:cs="Times New Roman"/>
          <w:i/>
          <w:iCs/>
          <w:sz w:val="24"/>
          <w:szCs w:val="24"/>
          <w:lang w:val="fr-FR"/>
        </w:rPr>
        <w:t>Attachments</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Oil</w:t>
      </w:r>
      <w:proofErr w:type="spellEnd"/>
      <w:r w:rsidRPr="00B75303">
        <w:rPr>
          <w:rFonts w:ascii="Garamond" w:hAnsi="Garamond" w:cs="Times New Roman"/>
          <w:i/>
          <w:iCs/>
          <w:sz w:val="24"/>
          <w:szCs w:val="24"/>
          <w:lang w:val="fr-FR"/>
        </w:rPr>
        <w:t xml:space="preserve"> and </w:t>
      </w:r>
      <w:proofErr w:type="spellStart"/>
      <w:r w:rsidRPr="00B75303">
        <w:rPr>
          <w:rFonts w:ascii="Garamond" w:hAnsi="Garamond" w:cs="Times New Roman"/>
          <w:i/>
          <w:iCs/>
          <w:sz w:val="24"/>
          <w:szCs w:val="24"/>
          <w:lang w:val="fr-FR"/>
        </w:rPr>
        <w:t>Intimacy</w:t>
      </w:r>
      <w:proofErr w:type="spellEnd"/>
      <w:r w:rsidRPr="00B75303">
        <w:rPr>
          <w:rFonts w:ascii="Garamond" w:hAnsi="Garamond" w:cs="Times New Roman"/>
          <w:i/>
          <w:iCs/>
          <w:sz w:val="24"/>
          <w:szCs w:val="24"/>
          <w:lang w:val="fr-FR"/>
        </w:rPr>
        <w:t xml:space="preserve"> in the Caribbean</w:t>
      </w:r>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University</w:t>
      </w:r>
      <w:proofErr w:type="spellEnd"/>
      <w:r w:rsidRPr="00B75303">
        <w:rPr>
          <w:rFonts w:ascii="Garamond" w:hAnsi="Garamond" w:cs="Times New Roman"/>
          <w:sz w:val="24"/>
          <w:szCs w:val="24"/>
          <w:lang w:val="fr-FR"/>
        </w:rPr>
        <w:t xml:space="preserve"> of California </w:t>
      </w:r>
      <w:proofErr w:type="spellStart"/>
      <w:r w:rsidRPr="00B75303">
        <w:rPr>
          <w:rFonts w:ascii="Garamond" w:hAnsi="Garamond" w:cs="Times New Roman"/>
          <w:sz w:val="24"/>
          <w:szCs w:val="24"/>
          <w:lang w:val="fr-FR"/>
        </w:rPr>
        <w:t>Press</w:t>
      </w:r>
      <w:proofErr w:type="spellEnd"/>
      <w:r w:rsidRPr="00B75303">
        <w:rPr>
          <w:rFonts w:ascii="Garamond" w:hAnsi="Garamond" w:cs="Times New Roman"/>
          <w:sz w:val="24"/>
          <w:szCs w:val="24"/>
          <w:lang w:val="fr-FR"/>
        </w:rPr>
        <w:t>, 2023. </w:t>
      </w:r>
    </w:p>
    <w:p w14:paraId="1527EE51" w14:textId="77777777" w:rsidR="009F12C8" w:rsidRPr="00B75303" w:rsidRDefault="009F12C8" w:rsidP="00B75303">
      <w:pPr>
        <w:spacing w:after="0"/>
        <w:ind w:left="720" w:right="-900" w:hanging="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 xml:space="preserve">Suárez, Lucia. </w:t>
      </w:r>
      <w:r w:rsidRPr="00B75303">
        <w:rPr>
          <w:rFonts w:ascii="Garamond" w:eastAsia="Times New Roman" w:hAnsi="Garamond" w:cs="Times New Roman"/>
          <w:i/>
          <w:iCs/>
          <w:color w:val="000000"/>
          <w:sz w:val="24"/>
          <w:szCs w:val="24"/>
          <w:lang w:val="fr-FR"/>
        </w:rPr>
        <w:t xml:space="preserve">The </w:t>
      </w:r>
      <w:proofErr w:type="spellStart"/>
      <w:r w:rsidRPr="00B75303">
        <w:rPr>
          <w:rFonts w:ascii="Garamond" w:eastAsia="Times New Roman" w:hAnsi="Garamond" w:cs="Times New Roman"/>
          <w:i/>
          <w:iCs/>
          <w:color w:val="000000"/>
          <w:sz w:val="24"/>
          <w:szCs w:val="24"/>
          <w:lang w:val="fr-FR"/>
        </w:rPr>
        <w:t>Tears</w:t>
      </w:r>
      <w:proofErr w:type="spellEnd"/>
      <w:r w:rsidRPr="00B75303">
        <w:rPr>
          <w:rFonts w:ascii="Garamond" w:eastAsia="Times New Roman" w:hAnsi="Garamond" w:cs="Times New Roman"/>
          <w:i/>
          <w:iCs/>
          <w:color w:val="000000"/>
          <w:sz w:val="24"/>
          <w:szCs w:val="24"/>
          <w:lang w:val="fr-FR"/>
        </w:rPr>
        <w:t xml:space="preserve"> of Hispaniola: </w:t>
      </w:r>
      <w:proofErr w:type="spellStart"/>
      <w:r w:rsidRPr="00B75303">
        <w:rPr>
          <w:rFonts w:ascii="Garamond" w:eastAsia="Times New Roman" w:hAnsi="Garamond" w:cs="Times New Roman"/>
          <w:i/>
          <w:iCs/>
          <w:color w:val="000000"/>
          <w:sz w:val="24"/>
          <w:szCs w:val="24"/>
          <w:lang w:val="fr-FR"/>
        </w:rPr>
        <w:t>Haitian</w:t>
      </w:r>
      <w:proofErr w:type="spellEnd"/>
      <w:r w:rsidRPr="00B75303">
        <w:rPr>
          <w:rFonts w:ascii="Garamond" w:eastAsia="Times New Roman" w:hAnsi="Garamond" w:cs="Times New Roman"/>
          <w:i/>
          <w:iCs/>
          <w:color w:val="000000"/>
          <w:sz w:val="24"/>
          <w:szCs w:val="24"/>
          <w:lang w:val="fr-FR"/>
        </w:rPr>
        <w:t xml:space="preserve"> and </w:t>
      </w:r>
      <w:proofErr w:type="spellStart"/>
      <w:r w:rsidRPr="00B75303">
        <w:rPr>
          <w:rFonts w:ascii="Garamond" w:eastAsia="Times New Roman" w:hAnsi="Garamond" w:cs="Times New Roman"/>
          <w:i/>
          <w:iCs/>
          <w:color w:val="000000"/>
          <w:sz w:val="24"/>
          <w:szCs w:val="24"/>
          <w:lang w:val="fr-FR"/>
        </w:rPr>
        <w:t>Dominican</w:t>
      </w:r>
      <w:proofErr w:type="spellEnd"/>
      <w:r w:rsidRPr="00B75303">
        <w:rPr>
          <w:rFonts w:ascii="Garamond" w:eastAsia="Times New Roman" w:hAnsi="Garamond" w:cs="Times New Roman"/>
          <w:i/>
          <w:iCs/>
          <w:color w:val="000000"/>
          <w:sz w:val="24"/>
          <w:szCs w:val="24"/>
          <w:lang w:val="fr-FR"/>
        </w:rPr>
        <w:t xml:space="preserve"> Diaspora Memory</w:t>
      </w:r>
      <w:r w:rsidRPr="00B75303">
        <w:rPr>
          <w:rFonts w:ascii="Garamond" w:eastAsia="Times New Roman" w:hAnsi="Garamond" w:cs="Times New Roman"/>
          <w:color w:val="000000"/>
          <w:sz w:val="24"/>
          <w:szCs w:val="24"/>
          <w:shd w:val="clear" w:color="auto" w:fill="FFFFFF"/>
          <w:lang w:val="fr-FR"/>
        </w:rPr>
        <w:t xml:space="preserve">. </w:t>
      </w:r>
      <w:proofErr w:type="spellStart"/>
      <w:r w:rsidRPr="00B75303">
        <w:rPr>
          <w:rFonts w:ascii="Garamond" w:eastAsia="Times New Roman" w:hAnsi="Garamond" w:cs="Times New Roman"/>
          <w:color w:val="000000"/>
          <w:sz w:val="24"/>
          <w:szCs w:val="24"/>
          <w:shd w:val="clear" w:color="auto" w:fill="FFFFFF"/>
          <w:lang w:val="fr-FR"/>
        </w:rPr>
        <w:t>University</w:t>
      </w:r>
      <w:proofErr w:type="spellEnd"/>
      <w:r w:rsidRPr="00B75303">
        <w:rPr>
          <w:rFonts w:ascii="Garamond" w:eastAsia="Times New Roman" w:hAnsi="Garamond" w:cs="Times New Roman"/>
          <w:color w:val="000000"/>
          <w:sz w:val="24"/>
          <w:szCs w:val="24"/>
          <w:shd w:val="clear" w:color="auto" w:fill="FFFFFF"/>
          <w:lang w:val="fr-FR"/>
        </w:rPr>
        <w:t xml:space="preserve"> </w:t>
      </w:r>
      <w:proofErr w:type="spellStart"/>
      <w:r w:rsidRPr="00B75303">
        <w:rPr>
          <w:rFonts w:ascii="Garamond" w:eastAsia="Times New Roman" w:hAnsi="Garamond" w:cs="Times New Roman"/>
          <w:color w:val="000000"/>
          <w:sz w:val="24"/>
          <w:szCs w:val="24"/>
          <w:shd w:val="clear" w:color="auto" w:fill="FFFFFF"/>
          <w:lang w:val="fr-FR"/>
        </w:rPr>
        <w:t>Press</w:t>
      </w:r>
      <w:proofErr w:type="spellEnd"/>
      <w:r w:rsidRPr="00B75303">
        <w:rPr>
          <w:rFonts w:ascii="Garamond" w:eastAsia="Times New Roman" w:hAnsi="Garamond" w:cs="Times New Roman"/>
          <w:color w:val="000000"/>
          <w:sz w:val="24"/>
          <w:szCs w:val="24"/>
          <w:shd w:val="clear" w:color="auto" w:fill="FFFFFF"/>
          <w:lang w:val="fr-FR"/>
        </w:rPr>
        <w:t xml:space="preserve"> of Florida, 2010.</w:t>
      </w:r>
    </w:p>
    <w:p w14:paraId="37EE53CC" w14:textId="77777777"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hAnsi="Garamond" w:cs="Times New Roman"/>
          <w:color w:val="000000" w:themeColor="text1"/>
          <w:sz w:val="24"/>
          <w:szCs w:val="24"/>
          <w:lang w:val="fr-FR"/>
        </w:rPr>
        <w:t xml:space="preserve">Trouillot, Michel-Rolph. </w:t>
      </w:r>
      <w:r w:rsidRPr="00B75303">
        <w:rPr>
          <w:rFonts w:ascii="Garamond" w:hAnsi="Garamond" w:cs="Times New Roman"/>
          <w:i/>
          <w:iCs/>
          <w:color w:val="000000" w:themeColor="text1"/>
          <w:sz w:val="24"/>
          <w:szCs w:val="24"/>
          <w:lang w:val="fr-FR"/>
        </w:rPr>
        <w:t xml:space="preserve">Les racines historiques de l’état </w:t>
      </w:r>
      <w:proofErr w:type="spellStart"/>
      <w:r w:rsidRPr="00B75303">
        <w:rPr>
          <w:rFonts w:ascii="Garamond" w:hAnsi="Garamond" w:cs="Times New Roman"/>
          <w:i/>
          <w:iCs/>
          <w:color w:val="000000" w:themeColor="text1"/>
          <w:sz w:val="24"/>
          <w:szCs w:val="24"/>
          <w:lang w:val="fr-FR"/>
        </w:rPr>
        <w:t>duvalierien</w:t>
      </w:r>
      <w:proofErr w:type="spellEnd"/>
      <w:r w:rsidRPr="00B75303">
        <w:rPr>
          <w:rFonts w:ascii="Garamond" w:hAnsi="Garamond" w:cs="Times New Roman"/>
          <w:i/>
          <w:iCs/>
          <w:color w:val="000000" w:themeColor="text1"/>
          <w:sz w:val="24"/>
          <w:szCs w:val="24"/>
          <w:lang w:val="fr-FR"/>
        </w:rPr>
        <w:t xml:space="preserve">. </w:t>
      </w:r>
      <w:r w:rsidRPr="00B75303">
        <w:rPr>
          <w:rFonts w:ascii="Garamond" w:hAnsi="Garamond" w:cs="Times New Roman"/>
          <w:color w:val="000000" w:themeColor="text1"/>
          <w:sz w:val="24"/>
          <w:szCs w:val="24"/>
          <w:lang w:val="fr-FR"/>
        </w:rPr>
        <w:t>Deschamps, 1986.</w:t>
      </w:r>
    </w:p>
    <w:p w14:paraId="335C8730" w14:textId="77777777" w:rsidR="009F12C8" w:rsidRPr="00B75303" w:rsidRDefault="009F12C8" w:rsidP="00B75303">
      <w:pPr>
        <w:pStyle w:val="ref"/>
        <w:spacing w:line="276" w:lineRule="auto"/>
        <w:ind w:left="720" w:right="-720" w:hanging="720"/>
        <w:rPr>
          <w:lang w:val="fr-FR"/>
        </w:rPr>
      </w:pPr>
      <w:r w:rsidRPr="00B75303">
        <w:rPr>
          <w:lang w:val="fr-FR"/>
        </w:rPr>
        <w:t xml:space="preserve">Turits, Richard. </w:t>
      </w:r>
      <w:proofErr w:type="spellStart"/>
      <w:r w:rsidRPr="00B75303">
        <w:rPr>
          <w:rStyle w:val="i"/>
          <w:color w:val="000000" w:themeColor="text1"/>
          <w:lang w:val="fr-FR"/>
        </w:rPr>
        <w:t>Foundations</w:t>
      </w:r>
      <w:proofErr w:type="spellEnd"/>
      <w:r w:rsidRPr="00B75303">
        <w:rPr>
          <w:rStyle w:val="i"/>
          <w:color w:val="000000" w:themeColor="text1"/>
          <w:lang w:val="fr-FR"/>
        </w:rPr>
        <w:t xml:space="preserve"> of </w:t>
      </w:r>
      <w:proofErr w:type="spellStart"/>
      <w:r w:rsidRPr="00B75303">
        <w:rPr>
          <w:rStyle w:val="i"/>
          <w:color w:val="000000" w:themeColor="text1"/>
          <w:lang w:val="fr-FR"/>
        </w:rPr>
        <w:t>Despotism</w:t>
      </w:r>
      <w:proofErr w:type="spellEnd"/>
      <w:r w:rsidRPr="00B75303">
        <w:rPr>
          <w:rStyle w:val="i"/>
          <w:color w:val="000000" w:themeColor="text1"/>
          <w:lang w:val="fr-FR"/>
        </w:rPr>
        <w:t xml:space="preserve">: </w:t>
      </w:r>
      <w:proofErr w:type="spellStart"/>
      <w:r w:rsidRPr="00B75303">
        <w:rPr>
          <w:rStyle w:val="i"/>
          <w:color w:val="000000" w:themeColor="text1"/>
          <w:lang w:val="fr-FR"/>
        </w:rPr>
        <w:t>Peasants</w:t>
      </w:r>
      <w:proofErr w:type="spellEnd"/>
      <w:r w:rsidRPr="00B75303">
        <w:rPr>
          <w:rStyle w:val="i"/>
          <w:color w:val="000000" w:themeColor="text1"/>
          <w:lang w:val="fr-FR"/>
        </w:rPr>
        <w:t xml:space="preserve">, the Trujillo </w:t>
      </w:r>
      <w:proofErr w:type="spellStart"/>
      <w:r w:rsidRPr="00B75303">
        <w:rPr>
          <w:rStyle w:val="i"/>
          <w:color w:val="000000" w:themeColor="text1"/>
          <w:lang w:val="fr-FR"/>
        </w:rPr>
        <w:t>Regime</w:t>
      </w:r>
      <w:proofErr w:type="spellEnd"/>
      <w:r w:rsidRPr="00B75303">
        <w:rPr>
          <w:rStyle w:val="i"/>
          <w:color w:val="000000" w:themeColor="text1"/>
          <w:lang w:val="fr-FR"/>
        </w:rPr>
        <w:t xml:space="preserve"> and </w:t>
      </w:r>
      <w:proofErr w:type="spellStart"/>
      <w:r w:rsidRPr="00B75303">
        <w:rPr>
          <w:rStyle w:val="i"/>
          <w:color w:val="000000" w:themeColor="text1"/>
          <w:lang w:val="fr-FR"/>
        </w:rPr>
        <w:t>Modernity</w:t>
      </w:r>
      <w:proofErr w:type="spellEnd"/>
      <w:r w:rsidRPr="00B75303">
        <w:rPr>
          <w:rStyle w:val="i"/>
          <w:color w:val="000000" w:themeColor="text1"/>
          <w:lang w:val="fr-FR"/>
        </w:rPr>
        <w:t xml:space="preserve"> in </w:t>
      </w:r>
      <w:proofErr w:type="spellStart"/>
      <w:r w:rsidRPr="00B75303">
        <w:rPr>
          <w:rStyle w:val="i"/>
          <w:color w:val="000000" w:themeColor="text1"/>
          <w:lang w:val="fr-FR"/>
        </w:rPr>
        <w:t>Dominican</w:t>
      </w:r>
      <w:proofErr w:type="spellEnd"/>
      <w:r w:rsidRPr="00B75303">
        <w:rPr>
          <w:rStyle w:val="i"/>
          <w:color w:val="000000" w:themeColor="text1"/>
          <w:lang w:val="fr-FR"/>
        </w:rPr>
        <w:t xml:space="preserve"> </w:t>
      </w:r>
      <w:proofErr w:type="spellStart"/>
      <w:r w:rsidRPr="00B75303">
        <w:rPr>
          <w:rStyle w:val="i"/>
          <w:color w:val="000000" w:themeColor="text1"/>
          <w:lang w:val="fr-FR"/>
        </w:rPr>
        <w:t>History</w:t>
      </w:r>
      <w:proofErr w:type="spellEnd"/>
      <w:r w:rsidRPr="00B75303">
        <w:rPr>
          <w:lang w:val="fr-FR"/>
        </w:rPr>
        <w:t xml:space="preserve">. Stanford </w:t>
      </w:r>
      <w:proofErr w:type="spellStart"/>
      <w:r w:rsidRPr="00B75303">
        <w:rPr>
          <w:lang w:val="fr-FR"/>
        </w:rPr>
        <w:t>University</w:t>
      </w:r>
      <w:proofErr w:type="spellEnd"/>
      <w:r w:rsidRPr="00B75303">
        <w:rPr>
          <w:lang w:val="fr-FR"/>
        </w:rPr>
        <w:t xml:space="preserve"> </w:t>
      </w:r>
      <w:proofErr w:type="spellStart"/>
      <w:r w:rsidRPr="00B75303">
        <w:rPr>
          <w:lang w:val="fr-FR"/>
        </w:rPr>
        <w:t>Press</w:t>
      </w:r>
      <w:proofErr w:type="spellEnd"/>
      <w:r w:rsidRPr="00B75303">
        <w:rPr>
          <w:lang w:val="fr-FR"/>
        </w:rPr>
        <w:t>, 2002.</w:t>
      </w:r>
    </w:p>
    <w:p w14:paraId="44FF6E3C" w14:textId="790D515B" w:rsidR="009F12C8" w:rsidRPr="00B75303" w:rsidRDefault="009F12C8" w:rsidP="00B75303">
      <w:pPr>
        <w:spacing w:after="0"/>
        <w:ind w:left="720" w:right="-720" w:hanging="720"/>
        <w:rPr>
          <w:rFonts w:ascii="Garamond" w:eastAsia="Times New Roman" w:hAnsi="Garamond" w:cs="Times New Roman"/>
          <w:sz w:val="24"/>
          <w:szCs w:val="24"/>
          <w:lang w:val="fr-FR"/>
        </w:rPr>
      </w:pPr>
      <w:r w:rsidRPr="00B75303">
        <w:rPr>
          <w:rFonts w:ascii="Garamond" w:hAnsi="Garamond" w:cs="Times New Roman"/>
          <w:color w:val="000000" w:themeColor="text1"/>
          <w:sz w:val="24"/>
          <w:szCs w:val="24"/>
          <w:lang w:val="fr-FR"/>
        </w:rPr>
        <w:t xml:space="preserve">Williams, </w:t>
      </w:r>
      <w:proofErr w:type="spellStart"/>
      <w:r w:rsidRPr="00B75303">
        <w:rPr>
          <w:rFonts w:ascii="Garamond" w:hAnsi="Garamond" w:cs="Times New Roman"/>
          <w:color w:val="000000" w:themeColor="text1"/>
          <w:sz w:val="24"/>
          <w:szCs w:val="24"/>
          <w:lang w:val="fr-FR"/>
        </w:rPr>
        <w:t>Eric</w:t>
      </w:r>
      <w:proofErr w:type="spellEnd"/>
      <w:r w:rsidRPr="00B75303">
        <w:rPr>
          <w:rFonts w:ascii="Garamond" w:hAnsi="Garamond" w:cs="Times New Roman"/>
          <w:color w:val="000000" w:themeColor="text1"/>
          <w:sz w:val="24"/>
          <w:szCs w:val="24"/>
          <w:lang w:val="fr-FR"/>
        </w:rPr>
        <w:t xml:space="preserve">. </w:t>
      </w:r>
      <w:proofErr w:type="spellStart"/>
      <w:r w:rsidRPr="006A39A1">
        <w:rPr>
          <w:rFonts w:ascii="Garamond" w:hAnsi="Garamond" w:cs="Times New Roman"/>
          <w:i/>
          <w:iCs/>
          <w:color w:val="000000" w:themeColor="text1"/>
          <w:sz w:val="24"/>
          <w:szCs w:val="24"/>
          <w:lang w:val="fr-FR"/>
        </w:rPr>
        <w:t>Capitalism</w:t>
      </w:r>
      <w:proofErr w:type="spellEnd"/>
      <w:r w:rsidRPr="006A39A1">
        <w:rPr>
          <w:rFonts w:ascii="Garamond" w:hAnsi="Garamond" w:cs="Times New Roman"/>
          <w:i/>
          <w:iCs/>
          <w:color w:val="000000" w:themeColor="text1"/>
          <w:sz w:val="24"/>
          <w:szCs w:val="24"/>
          <w:lang w:val="fr-FR"/>
        </w:rPr>
        <w:t xml:space="preserve"> and </w:t>
      </w:r>
      <w:proofErr w:type="spellStart"/>
      <w:r w:rsidRPr="006A39A1">
        <w:rPr>
          <w:rFonts w:ascii="Garamond" w:hAnsi="Garamond" w:cs="Times New Roman"/>
          <w:i/>
          <w:iCs/>
          <w:color w:val="000000" w:themeColor="text1"/>
          <w:sz w:val="24"/>
          <w:szCs w:val="24"/>
          <w:lang w:val="fr-FR"/>
        </w:rPr>
        <w:t>Slavery</w:t>
      </w:r>
      <w:proofErr w:type="spellEnd"/>
      <w:r w:rsidR="006A39A1">
        <w:rPr>
          <w:rFonts w:ascii="Garamond" w:hAnsi="Garamond" w:cs="Times New Roman"/>
          <w:color w:val="000000" w:themeColor="text1"/>
          <w:sz w:val="24"/>
          <w:szCs w:val="24"/>
          <w:lang w:val="fr-FR"/>
        </w:rPr>
        <w:t xml:space="preserve">. </w:t>
      </w:r>
      <w:proofErr w:type="spellStart"/>
      <w:r w:rsidR="006A39A1">
        <w:rPr>
          <w:rFonts w:ascii="Garamond" w:hAnsi="Garamond" w:cs="Times New Roman"/>
          <w:color w:val="000000" w:themeColor="text1"/>
          <w:sz w:val="24"/>
          <w:szCs w:val="24"/>
          <w:lang w:val="fr-FR"/>
        </w:rPr>
        <w:t>University</w:t>
      </w:r>
      <w:proofErr w:type="spellEnd"/>
      <w:r w:rsidR="006A39A1">
        <w:rPr>
          <w:rFonts w:ascii="Garamond" w:hAnsi="Garamond" w:cs="Times New Roman"/>
          <w:color w:val="000000" w:themeColor="text1"/>
          <w:sz w:val="24"/>
          <w:szCs w:val="24"/>
          <w:lang w:val="fr-FR"/>
        </w:rPr>
        <w:t xml:space="preserve"> of North Carolina </w:t>
      </w:r>
      <w:proofErr w:type="spellStart"/>
      <w:r w:rsidR="006A39A1">
        <w:rPr>
          <w:rFonts w:ascii="Garamond" w:hAnsi="Garamond" w:cs="Times New Roman"/>
          <w:color w:val="000000" w:themeColor="text1"/>
          <w:sz w:val="24"/>
          <w:szCs w:val="24"/>
          <w:lang w:val="fr-FR"/>
        </w:rPr>
        <w:t>Press</w:t>
      </w:r>
      <w:proofErr w:type="spellEnd"/>
      <w:r w:rsidR="006A39A1">
        <w:rPr>
          <w:rFonts w:ascii="Garamond" w:hAnsi="Garamond" w:cs="Times New Roman"/>
          <w:color w:val="000000" w:themeColor="text1"/>
          <w:sz w:val="24"/>
          <w:szCs w:val="24"/>
          <w:lang w:val="fr-FR"/>
        </w:rPr>
        <w:t>, 1994.</w:t>
      </w:r>
      <w:r w:rsidRPr="00B75303">
        <w:rPr>
          <w:rFonts w:ascii="Garamond" w:hAnsi="Garamond" w:cs="Times New Roman"/>
          <w:color w:val="000000" w:themeColor="text1"/>
          <w:sz w:val="24"/>
          <w:szCs w:val="24"/>
          <w:lang w:val="fr-FR"/>
        </w:rPr>
        <w:t xml:space="preserve"> </w:t>
      </w:r>
    </w:p>
    <w:p w14:paraId="1634D655" w14:textId="77777777" w:rsidR="009F12C8" w:rsidRPr="00B75303" w:rsidRDefault="009F12C8" w:rsidP="00B75303">
      <w:pPr>
        <w:spacing w:after="0"/>
        <w:ind w:right="-720"/>
        <w:rPr>
          <w:rFonts w:ascii="Garamond" w:eastAsia="Times New Roman" w:hAnsi="Garamond" w:cs="Times New Roman"/>
          <w:sz w:val="24"/>
          <w:szCs w:val="24"/>
          <w:lang w:val="fr-FR"/>
        </w:rPr>
      </w:pPr>
    </w:p>
    <w:p w14:paraId="040F28E4" w14:textId="77777777" w:rsidR="009F12C8" w:rsidRPr="00B75303" w:rsidRDefault="009F12C8" w:rsidP="00B75303">
      <w:pPr>
        <w:spacing w:after="0"/>
        <w:ind w:right="-720"/>
        <w:rPr>
          <w:rFonts w:ascii="Garamond" w:hAnsi="Garamond" w:cs="Times New Roman"/>
          <w:b/>
          <w:bCs/>
          <w:sz w:val="24"/>
          <w:szCs w:val="24"/>
          <w:lang w:val="fr-FR"/>
        </w:rPr>
      </w:pPr>
      <w:r w:rsidRPr="00B75303">
        <w:rPr>
          <w:rFonts w:ascii="Garamond" w:hAnsi="Garamond" w:cs="Times New Roman"/>
          <w:b/>
          <w:bCs/>
          <w:sz w:val="24"/>
          <w:szCs w:val="24"/>
          <w:lang w:val="fr-FR"/>
        </w:rPr>
        <w:t>Dossiers de presse sur la dette imposée à Haïti par la France et reprise par les États-Unis :</w:t>
      </w:r>
    </w:p>
    <w:p w14:paraId="1061B3BB" w14:textId="77777777" w:rsidR="00843986" w:rsidRPr="00B75303" w:rsidRDefault="00843986" w:rsidP="00B75303">
      <w:pPr>
        <w:pStyle w:val="Paragraphedeliste"/>
        <w:numPr>
          <w:ilvl w:val="0"/>
          <w:numId w:val="10"/>
        </w:numPr>
        <w:spacing w:after="0" w:line="240" w:lineRule="auto"/>
        <w:ind w:left="360" w:right="-720"/>
        <w:rPr>
          <w:rFonts w:ascii="Garamond" w:hAnsi="Garamond" w:cs="Times New Roman"/>
          <w:sz w:val="24"/>
          <w:szCs w:val="24"/>
          <w:lang w:val="fr-FR"/>
        </w:rPr>
      </w:pPr>
      <w:r w:rsidRPr="00B75303">
        <w:rPr>
          <w:rFonts w:ascii="Garamond" w:hAnsi="Garamond" w:cs="Times New Roman"/>
          <w:i/>
          <w:iCs/>
          <w:sz w:val="24"/>
          <w:szCs w:val="24"/>
          <w:lang w:val="fr-FR"/>
        </w:rPr>
        <w:t>The New York Times,</w:t>
      </w:r>
      <w:r w:rsidRPr="00B75303">
        <w:rPr>
          <w:rFonts w:ascii="Garamond" w:hAnsi="Garamond" w:cs="Times New Roman"/>
          <w:sz w:val="24"/>
          <w:szCs w:val="24"/>
          <w:lang w:val="fr-FR"/>
        </w:rPr>
        <w:t xml:space="preserve"> “The </w:t>
      </w:r>
      <w:proofErr w:type="spellStart"/>
      <w:r w:rsidRPr="00B75303">
        <w:rPr>
          <w:rFonts w:ascii="Garamond" w:hAnsi="Garamond" w:cs="Times New Roman"/>
          <w:sz w:val="24"/>
          <w:szCs w:val="24"/>
          <w:lang w:val="fr-FR"/>
        </w:rPr>
        <w:t>Ransom</w:t>
      </w:r>
      <w:proofErr w:type="spellEnd"/>
      <w:r w:rsidRPr="00B75303">
        <w:rPr>
          <w:rFonts w:ascii="Garamond" w:hAnsi="Garamond" w:cs="Times New Roman"/>
          <w:sz w:val="24"/>
          <w:szCs w:val="24"/>
          <w:lang w:val="fr-FR"/>
        </w:rPr>
        <w:t xml:space="preserve"> Project.” </w:t>
      </w:r>
    </w:p>
    <w:p w14:paraId="25C9EF4E" w14:textId="77777777" w:rsidR="009F12C8" w:rsidRPr="00B75303" w:rsidRDefault="009F12C8" w:rsidP="00B75303">
      <w:pPr>
        <w:pStyle w:val="Paragraphedeliste"/>
        <w:numPr>
          <w:ilvl w:val="0"/>
          <w:numId w:val="10"/>
        </w:numPr>
        <w:tabs>
          <w:tab w:val="left" w:pos="360"/>
        </w:tabs>
        <w:spacing w:after="0" w:line="240" w:lineRule="auto"/>
        <w:ind w:left="360" w:right="-720"/>
        <w:contextualSpacing w:val="0"/>
        <w:rPr>
          <w:rFonts w:ascii="Garamond" w:hAnsi="Garamond" w:cs="Times New Roman"/>
          <w:sz w:val="24"/>
          <w:szCs w:val="24"/>
          <w:lang w:val="fr-FR"/>
        </w:rPr>
      </w:pPr>
      <w:hyperlink r:id="rId13" w:history="1">
        <w:r w:rsidRPr="00B75303">
          <w:rPr>
            <w:rStyle w:val="Lienhypertexte"/>
            <w:rFonts w:ascii="Garamond" w:hAnsi="Garamond" w:cs="Times New Roman"/>
            <w:sz w:val="24"/>
            <w:szCs w:val="24"/>
            <w:lang w:val="fr-FR"/>
          </w:rPr>
          <w:t>https://lenouvelliste.com/article/236053/pour-lhistorienne-gusti-klara-gaillard-les-articles-du-new-york-times-sur-la-double-dette-feront-date</w:t>
        </w:r>
      </w:hyperlink>
      <w:r w:rsidRPr="00B75303">
        <w:rPr>
          <w:rFonts w:ascii="Garamond" w:hAnsi="Garamond" w:cs="Times New Roman"/>
          <w:sz w:val="24"/>
          <w:szCs w:val="24"/>
          <w:lang w:val="fr-FR"/>
        </w:rPr>
        <w:t xml:space="preserve"> </w:t>
      </w:r>
    </w:p>
    <w:p w14:paraId="580445B5" w14:textId="77777777" w:rsidR="00843986" w:rsidRPr="00B75303" w:rsidRDefault="00843986" w:rsidP="00B75303">
      <w:pPr>
        <w:pStyle w:val="Paragraphedeliste"/>
        <w:numPr>
          <w:ilvl w:val="0"/>
          <w:numId w:val="10"/>
        </w:numPr>
        <w:spacing w:after="0" w:line="240" w:lineRule="auto"/>
        <w:ind w:left="360" w:right="-720"/>
        <w:rPr>
          <w:rFonts w:ascii="Garamond" w:eastAsiaTheme="minorHAnsi" w:hAnsi="Garamond" w:cs="Times New Roman"/>
          <w:kern w:val="2"/>
          <w:sz w:val="24"/>
          <w:szCs w:val="24"/>
          <w:lang w:val="fr-FR"/>
        </w:rPr>
      </w:pPr>
      <w:proofErr w:type="spellStart"/>
      <w:r w:rsidRPr="00B75303">
        <w:rPr>
          <w:rFonts w:ascii="Garamond" w:hAnsi="Garamond" w:cs="Times New Roman"/>
          <w:i/>
          <w:iCs/>
          <w:sz w:val="24"/>
          <w:szCs w:val="24"/>
          <w:lang w:val="fr-FR"/>
        </w:rPr>
        <w:t>Democracy</w:t>
      </w:r>
      <w:proofErr w:type="spellEnd"/>
      <w:r w:rsidRPr="00B75303">
        <w:rPr>
          <w:rFonts w:ascii="Garamond" w:hAnsi="Garamond" w:cs="Times New Roman"/>
          <w:i/>
          <w:iCs/>
          <w:sz w:val="24"/>
          <w:szCs w:val="24"/>
          <w:lang w:val="fr-FR"/>
        </w:rPr>
        <w:t xml:space="preserve"> </w:t>
      </w:r>
      <w:proofErr w:type="spellStart"/>
      <w:r w:rsidRPr="00B75303">
        <w:rPr>
          <w:rFonts w:ascii="Garamond" w:hAnsi="Garamond" w:cs="Times New Roman"/>
          <w:i/>
          <w:iCs/>
          <w:sz w:val="24"/>
          <w:szCs w:val="24"/>
          <w:lang w:val="fr-FR"/>
        </w:rPr>
        <w:t>Now</w:t>
      </w:r>
      <w:proofErr w:type="spellEnd"/>
      <w:r w:rsidRPr="00B75303">
        <w:rPr>
          <w:rFonts w:ascii="Garamond" w:hAnsi="Garamond" w:cs="Times New Roman"/>
          <w:sz w:val="24"/>
          <w:szCs w:val="24"/>
          <w:lang w:val="fr-FR"/>
        </w:rPr>
        <w:t>, “</w:t>
      </w:r>
      <w:proofErr w:type="spellStart"/>
      <w:r w:rsidRPr="00B75303">
        <w:rPr>
          <w:rFonts w:ascii="Garamond" w:hAnsi="Garamond" w:cs="Times New Roman"/>
          <w:sz w:val="24"/>
          <w:szCs w:val="24"/>
          <w:lang w:val="fr-FR"/>
        </w:rPr>
        <w:t>Debt</w:t>
      </w:r>
      <w:proofErr w:type="spellEnd"/>
      <w:r w:rsidRPr="00B75303">
        <w:rPr>
          <w:rFonts w:ascii="Garamond" w:hAnsi="Garamond" w:cs="Times New Roman"/>
          <w:sz w:val="24"/>
          <w:szCs w:val="24"/>
          <w:lang w:val="fr-FR"/>
        </w:rPr>
        <w:t xml:space="preserve">, Coups &amp; </w:t>
      </w:r>
      <w:proofErr w:type="spellStart"/>
      <w:r w:rsidRPr="00B75303">
        <w:rPr>
          <w:rFonts w:ascii="Garamond" w:hAnsi="Garamond" w:cs="Times New Roman"/>
          <w:sz w:val="24"/>
          <w:szCs w:val="24"/>
          <w:lang w:val="fr-FR"/>
        </w:rPr>
        <w:t>Colonialism</w:t>
      </w:r>
      <w:proofErr w:type="spellEnd"/>
      <w:r w:rsidRPr="00B75303">
        <w:rPr>
          <w:rFonts w:ascii="Garamond" w:hAnsi="Garamond" w:cs="Times New Roman"/>
          <w:sz w:val="24"/>
          <w:szCs w:val="24"/>
          <w:lang w:val="fr-FR"/>
        </w:rPr>
        <w:t xml:space="preserve"> in </w:t>
      </w:r>
      <w:proofErr w:type="spellStart"/>
      <w:r w:rsidRPr="00B75303">
        <w:rPr>
          <w:rFonts w:ascii="Garamond" w:hAnsi="Garamond" w:cs="Times New Roman"/>
          <w:sz w:val="24"/>
          <w:szCs w:val="24"/>
          <w:lang w:val="fr-FR"/>
        </w:rPr>
        <w:t>Haiti</w:t>
      </w:r>
      <w:proofErr w:type="spellEnd"/>
      <w:r w:rsidRPr="00B75303">
        <w:rPr>
          <w:rFonts w:ascii="Garamond" w:hAnsi="Garamond" w:cs="Times New Roman"/>
          <w:sz w:val="24"/>
          <w:szCs w:val="24"/>
          <w:lang w:val="fr-FR"/>
        </w:rPr>
        <w:t xml:space="preserve">, France &amp; the US Urge to </w:t>
      </w:r>
      <w:proofErr w:type="spellStart"/>
      <w:r w:rsidRPr="00B75303">
        <w:rPr>
          <w:rFonts w:ascii="Garamond" w:hAnsi="Garamond" w:cs="Times New Roman"/>
          <w:sz w:val="24"/>
          <w:szCs w:val="24"/>
          <w:lang w:val="fr-FR"/>
        </w:rPr>
        <w:t>Pay</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Reparations</w:t>
      </w:r>
      <w:proofErr w:type="spellEnd"/>
      <w:r w:rsidRPr="00B75303">
        <w:rPr>
          <w:rFonts w:ascii="Garamond" w:hAnsi="Garamond" w:cs="Times New Roman"/>
          <w:sz w:val="24"/>
          <w:szCs w:val="24"/>
          <w:lang w:val="fr-FR"/>
        </w:rPr>
        <w:t>.”</w:t>
      </w:r>
    </w:p>
    <w:p w14:paraId="29625A0E" w14:textId="77777777" w:rsidR="009F12C8" w:rsidRPr="00B75303" w:rsidRDefault="009F12C8" w:rsidP="00B75303">
      <w:pPr>
        <w:spacing w:after="0" w:line="240" w:lineRule="auto"/>
        <w:ind w:right="-720"/>
        <w:rPr>
          <w:rFonts w:ascii="Garamond" w:hAnsi="Garamond" w:cs="Times New Roman"/>
          <w:sz w:val="24"/>
          <w:szCs w:val="24"/>
          <w:lang w:val="fr-FR"/>
        </w:rPr>
      </w:pPr>
    </w:p>
    <w:p w14:paraId="3D259F15" w14:textId="77777777" w:rsidR="009F12C8" w:rsidRPr="00B75303" w:rsidRDefault="009F12C8" w:rsidP="00B75303">
      <w:pPr>
        <w:spacing w:after="0" w:line="240" w:lineRule="auto"/>
        <w:ind w:right="-720"/>
        <w:rPr>
          <w:rFonts w:ascii="Garamond" w:hAnsi="Garamond" w:cs="Times New Roman"/>
          <w:b/>
          <w:bCs/>
          <w:color w:val="000000" w:themeColor="text1"/>
          <w:sz w:val="24"/>
          <w:szCs w:val="24"/>
          <w:lang w:val="fr-FR"/>
        </w:rPr>
      </w:pPr>
      <w:r w:rsidRPr="00B75303">
        <w:rPr>
          <w:rFonts w:ascii="Garamond" w:hAnsi="Garamond" w:cs="Times New Roman"/>
          <w:b/>
          <w:bCs/>
          <w:color w:val="000000" w:themeColor="text1"/>
          <w:sz w:val="24"/>
          <w:szCs w:val="24"/>
          <w:lang w:val="fr-FR"/>
        </w:rPr>
        <w:t>Films et documentaires (sélection)</w:t>
      </w:r>
    </w:p>
    <w:p w14:paraId="3784C07C" w14:textId="1F9A4C94" w:rsidR="009F12C8" w:rsidRPr="00B75303" w:rsidRDefault="009F12C8" w:rsidP="00B75303">
      <w:pPr>
        <w:pStyle w:val="Paragraphedeliste"/>
        <w:numPr>
          <w:ilvl w:val="0"/>
          <w:numId w:val="14"/>
        </w:numPr>
        <w:tabs>
          <w:tab w:val="left" w:pos="360"/>
        </w:tabs>
        <w:spacing w:after="0" w:line="240" w:lineRule="auto"/>
        <w:ind w:left="0" w:right="-720" w:firstLine="0"/>
        <w:contextualSpacing w:val="0"/>
        <w:rPr>
          <w:rFonts w:ascii="Garamond" w:hAnsi="Garamond" w:cs="Times New Roman"/>
          <w:sz w:val="24"/>
          <w:szCs w:val="24"/>
          <w:lang w:val="fr-FR"/>
        </w:rPr>
      </w:pPr>
      <w:proofErr w:type="spellStart"/>
      <w:r w:rsidRPr="00B75303">
        <w:rPr>
          <w:rFonts w:ascii="Garamond" w:hAnsi="Garamond" w:cs="Times New Roman"/>
          <w:sz w:val="24"/>
          <w:szCs w:val="24"/>
          <w:lang w:val="fr-FR"/>
        </w:rPr>
        <w:t>Fortunato</w:t>
      </w:r>
      <w:proofErr w:type="spellEnd"/>
      <w:r w:rsidRPr="00B75303">
        <w:rPr>
          <w:rFonts w:ascii="Garamond" w:hAnsi="Garamond" w:cs="Times New Roman"/>
          <w:sz w:val="24"/>
          <w:szCs w:val="24"/>
          <w:lang w:val="fr-FR"/>
        </w:rPr>
        <w:t xml:space="preserve">, René. </w:t>
      </w:r>
      <w:r w:rsidRPr="00B75303">
        <w:rPr>
          <w:rStyle w:val="i"/>
          <w:rFonts w:ascii="Garamond" w:hAnsi="Garamond" w:cs="Times New Roman"/>
          <w:color w:val="000000" w:themeColor="text1"/>
          <w:sz w:val="24"/>
          <w:szCs w:val="24"/>
          <w:lang w:val="fr-FR"/>
        </w:rPr>
        <w:t xml:space="preserve">Trujillo: El </w:t>
      </w:r>
      <w:proofErr w:type="spellStart"/>
      <w:r w:rsidRPr="00B75303">
        <w:rPr>
          <w:rStyle w:val="i"/>
          <w:rFonts w:ascii="Garamond" w:hAnsi="Garamond" w:cs="Times New Roman"/>
          <w:color w:val="000000" w:themeColor="text1"/>
          <w:sz w:val="24"/>
          <w:szCs w:val="24"/>
          <w:lang w:val="fr-FR"/>
        </w:rPr>
        <w:t>Poder</w:t>
      </w:r>
      <w:proofErr w:type="spellEnd"/>
      <w:r w:rsidRPr="00B75303">
        <w:rPr>
          <w:rStyle w:val="i"/>
          <w:rFonts w:ascii="Garamond" w:hAnsi="Garamond" w:cs="Times New Roman"/>
          <w:color w:val="000000" w:themeColor="text1"/>
          <w:sz w:val="24"/>
          <w:szCs w:val="24"/>
          <w:lang w:val="fr-FR"/>
        </w:rPr>
        <w:t xml:space="preserve"> </w:t>
      </w:r>
      <w:proofErr w:type="spellStart"/>
      <w:r w:rsidRPr="00B75303">
        <w:rPr>
          <w:rStyle w:val="i"/>
          <w:rFonts w:ascii="Garamond" w:hAnsi="Garamond" w:cs="Times New Roman"/>
          <w:color w:val="000000" w:themeColor="text1"/>
          <w:sz w:val="24"/>
          <w:szCs w:val="24"/>
          <w:lang w:val="fr-FR"/>
        </w:rPr>
        <w:t>del</w:t>
      </w:r>
      <w:proofErr w:type="spellEnd"/>
      <w:r w:rsidRPr="00B75303">
        <w:rPr>
          <w:rStyle w:val="i"/>
          <w:rFonts w:ascii="Garamond" w:hAnsi="Garamond" w:cs="Times New Roman"/>
          <w:color w:val="000000" w:themeColor="text1"/>
          <w:sz w:val="24"/>
          <w:szCs w:val="24"/>
          <w:lang w:val="fr-FR"/>
        </w:rPr>
        <w:t xml:space="preserve"> </w:t>
      </w:r>
      <w:proofErr w:type="spellStart"/>
      <w:r w:rsidRPr="00B75303">
        <w:rPr>
          <w:rStyle w:val="i"/>
          <w:rFonts w:ascii="Garamond" w:hAnsi="Garamond" w:cs="Times New Roman"/>
          <w:color w:val="000000" w:themeColor="text1"/>
          <w:sz w:val="24"/>
          <w:szCs w:val="24"/>
          <w:lang w:val="fr-FR"/>
        </w:rPr>
        <w:t>Jefe</w:t>
      </w:r>
      <w:proofErr w:type="spellEnd"/>
      <w:r w:rsidRPr="00B75303">
        <w:rPr>
          <w:rStyle w:val="i"/>
          <w:rFonts w:ascii="Garamond" w:hAnsi="Garamond" w:cs="Times New Roman"/>
          <w:color w:val="000000" w:themeColor="text1"/>
          <w:sz w:val="24"/>
          <w:szCs w:val="24"/>
          <w:lang w:val="fr-FR"/>
        </w:rPr>
        <w:t xml:space="preserve"> I</w:t>
      </w:r>
      <w:r w:rsidR="00843986" w:rsidRPr="00B75303">
        <w:rPr>
          <w:rFonts w:ascii="Garamond" w:hAnsi="Garamond" w:cs="Times New Roman"/>
          <w:sz w:val="24"/>
          <w:szCs w:val="24"/>
          <w:lang w:val="fr-FR"/>
        </w:rPr>
        <w:t xml:space="preserve">, </w:t>
      </w:r>
      <w:r w:rsidRPr="00B75303">
        <w:rPr>
          <w:rFonts w:ascii="Garamond" w:hAnsi="Garamond" w:cs="Times New Roman"/>
          <w:sz w:val="24"/>
          <w:szCs w:val="24"/>
          <w:lang w:val="fr-FR"/>
        </w:rPr>
        <w:t>1991.</w:t>
      </w:r>
    </w:p>
    <w:p w14:paraId="7AD92C69" w14:textId="43557F77" w:rsidR="009F12C8" w:rsidRPr="00B75303" w:rsidRDefault="009F12C8" w:rsidP="00B75303">
      <w:pPr>
        <w:pStyle w:val="Paragraphedeliste"/>
        <w:numPr>
          <w:ilvl w:val="0"/>
          <w:numId w:val="14"/>
        </w:numPr>
        <w:tabs>
          <w:tab w:val="left" w:pos="360"/>
        </w:tabs>
        <w:spacing w:after="0" w:line="240" w:lineRule="auto"/>
        <w:ind w:left="0" w:right="-720" w:firstLine="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Gómez, Sara. </w:t>
      </w:r>
      <w:hyperlink r:id="rId14" w:history="1">
        <w:r w:rsidRPr="00B75303">
          <w:rPr>
            <w:rStyle w:val="Lienhypertexte"/>
            <w:rFonts w:ascii="Garamond" w:hAnsi="Garamond" w:cs="Times New Roman"/>
            <w:i/>
            <w:iCs/>
            <w:sz w:val="24"/>
            <w:szCs w:val="24"/>
            <w:lang w:val="fr-FR"/>
          </w:rPr>
          <w:t xml:space="preserve">De </w:t>
        </w:r>
        <w:proofErr w:type="spellStart"/>
        <w:r w:rsidRPr="00B75303">
          <w:rPr>
            <w:rStyle w:val="Lienhypertexte"/>
            <w:rFonts w:ascii="Garamond" w:hAnsi="Garamond" w:cs="Times New Roman"/>
            <w:i/>
            <w:iCs/>
            <w:sz w:val="24"/>
            <w:szCs w:val="24"/>
            <w:lang w:val="fr-FR"/>
          </w:rPr>
          <w:t>cierta</w:t>
        </w:r>
        <w:proofErr w:type="spellEnd"/>
        <w:r w:rsidRPr="00B75303">
          <w:rPr>
            <w:rStyle w:val="Lienhypertexte"/>
            <w:rFonts w:ascii="Garamond" w:hAnsi="Garamond" w:cs="Times New Roman"/>
            <w:i/>
            <w:iCs/>
            <w:sz w:val="24"/>
            <w:szCs w:val="24"/>
            <w:lang w:val="fr-FR"/>
          </w:rPr>
          <w:t xml:space="preserve"> </w:t>
        </w:r>
        <w:proofErr w:type="spellStart"/>
        <w:r w:rsidRPr="00B75303">
          <w:rPr>
            <w:rStyle w:val="Lienhypertexte"/>
            <w:rFonts w:ascii="Garamond" w:hAnsi="Garamond" w:cs="Times New Roman"/>
            <w:i/>
            <w:iCs/>
            <w:sz w:val="24"/>
            <w:szCs w:val="24"/>
            <w:lang w:val="fr-FR"/>
          </w:rPr>
          <w:t>manera</w:t>
        </w:r>
        <w:proofErr w:type="spellEnd"/>
      </w:hyperlink>
      <w:r w:rsidR="00F11867" w:rsidRPr="00B75303">
        <w:rPr>
          <w:rFonts w:ascii="Garamond" w:hAnsi="Garamond" w:cs="Times New Roman"/>
          <w:i/>
          <w:iCs/>
          <w:sz w:val="24"/>
          <w:szCs w:val="24"/>
          <w:lang w:val="fr-FR"/>
        </w:rPr>
        <w:t xml:space="preserve">, </w:t>
      </w:r>
      <w:r w:rsidRPr="00B75303">
        <w:rPr>
          <w:rFonts w:ascii="Garamond" w:hAnsi="Garamond" w:cs="Times New Roman"/>
          <w:sz w:val="24"/>
          <w:szCs w:val="24"/>
          <w:lang w:val="fr-FR"/>
        </w:rPr>
        <w:t>1974</w:t>
      </w:r>
      <w:r w:rsidR="00F11867" w:rsidRPr="00B75303">
        <w:rPr>
          <w:rFonts w:ascii="Garamond" w:hAnsi="Garamond" w:cs="Times New Roman"/>
          <w:sz w:val="24"/>
          <w:szCs w:val="24"/>
          <w:lang w:val="fr-FR"/>
        </w:rPr>
        <w:t>.</w:t>
      </w:r>
    </w:p>
    <w:p w14:paraId="230E54F2" w14:textId="48366BE7" w:rsidR="00F11867" w:rsidRPr="00B75303" w:rsidRDefault="009F12C8" w:rsidP="00B75303">
      <w:pPr>
        <w:pStyle w:val="Paragraphedeliste"/>
        <w:numPr>
          <w:ilvl w:val="0"/>
          <w:numId w:val="14"/>
        </w:numPr>
        <w:tabs>
          <w:tab w:val="left" w:pos="360"/>
        </w:tabs>
        <w:spacing w:after="0" w:line="240" w:lineRule="auto"/>
        <w:ind w:left="0" w:right="-720" w:firstLine="0"/>
        <w:contextualSpacing w:val="0"/>
        <w:rPr>
          <w:rFonts w:ascii="Garamond" w:hAnsi="Garamond" w:cs="Times New Roman"/>
          <w:sz w:val="24"/>
          <w:szCs w:val="24"/>
          <w:lang w:val="fr-FR"/>
        </w:rPr>
      </w:pPr>
      <w:r w:rsidRPr="00B75303">
        <w:rPr>
          <w:rFonts w:ascii="Garamond" w:hAnsi="Garamond" w:cs="Times New Roman"/>
          <w:sz w:val="24"/>
          <w:szCs w:val="24"/>
          <w:lang w:val="fr-FR"/>
        </w:rPr>
        <w:t>Gutiérrez Alea</w:t>
      </w:r>
      <w:r w:rsidR="00F11867" w:rsidRPr="00B75303">
        <w:rPr>
          <w:rFonts w:ascii="Garamond" w:hAnsi="Garamond" w:cs="Times New Roman"/>
          <w:sz w:val="24"/>
          <w:szCs w:val="24"/>
          <w:lang w:val="fr-FR"/>
        </w:rPr>
        <w:t>,</w:t>
      </w:r>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Tomás</w:t>
      </w:r>
      <w:proofErr w:type="spellEnd"/>
      <w:r w:rsidRPr="00B75303">
        <w:rPr>
          <w:rFonts w:ascii="Garamond" w:hAnsi="Garamond" w:cs="Times New Roman"/>
          <w:sz w:val="24"/>
          <w:szCs w:val="24"/>
          <w:lang w:val="fr-FR"/>
        </w:rPr>
        <w:t xml:space="preserve">. </w:t>
      </w:r>
      <w:hyperlink r:id="rId15" w:history="1">
        <w:proofErr w:type="spellStart"/>
        <w:r w:rsidR="00F11867" w:rsidRPr="00B75303">
          <w:rPr>
            <w:rStyle w:val="Lienhypertexte"/>
            <w:rFonts w:ascii="Garamond" w:hAnsi="Garamond" w:cs="Times New Roman"/>
            <w:i/>
            <w:iCs/>
            <w:sz w:val="24"/>
            <w:szCs w:val="24"/>
            <w:lang w:val="fr-FR"/>
          </w:rPr>
          <w:t>Fresa</w:t>
        </w:r>
        <w:proofErr w:type="spellEnd"/>
        <w:r w:rsidR="00F11867" w:rsidRPr="00B75303">
          <w:rPr>
            <w:rStyle w:val="Lienhypertexte"/>
            <w:rFonts w:ascii="Garamond" w:hAnsi="Garamond" w:cs="Times New Roman"/>
            <w:i/>
            <w:iCs/>
            <w:sz w:val="24"/>
            <w:szCs w:val="24"/>
            <w:lang w:val="fr-FR"/>
          </w:rPr>
          <w:t xml:space="preserve"> y </w:t>
        </w:r>
        <w:proofErr w:type="spellStart"/>
        <w:r w:rsidR="00F11867" w:rsidRPr="00B75303">
          <w:rPr>
            <w:rStyle w:val="Lienhypertexte"/>
            <w:rFonts w:ascii="Garamond" w:hAnsi="Garamond" w:cs="Times New Roman"/>
            <w:i/>
            <w:iCs/>
            <w:sz w:val="24"/>
            <w:szCs w:val="24"/>
            <w:lang w:val="fr-FR"/>
          </w:rPr>
          <w:t>chocolate</w:t>
        </w:r>
        <w:proofErr w:type="spellEnd"/>
        <w:r w:rsidR="00F11867" w:rsidRPr="00B75303">
          <w:rPr>
            <w:rStyle w:val="Lienhypertexte"/>
            <w:rFonts w:ascii="Garamond" w:hAnsi="Garamond" w:cs="Times New Roman"/>
            <w:i/>
            <w:iCs/>
            <w:sz w:val="24"/>
            <w:szCs w:val="24"/>
            <w:lang w:val="fr-FR"/>
          </w:rPr>
          <w:t xml:space="preserve">, </w:t>
        </w:r>
      </w:hyperlink>
      <w:r w:rsidR="00F11867" w:rsidRPr="00B75303">
        <w:rPr>
          <w:rFonts w:ascii="Garamond" w:hAnsi="Garamond" w:cs="Times New Roman"/>
          <w:sz w:val="24"/>
          <w:szCs w:val="24"/>
          <w:lang w:val="fr-FR"/>
        </w:rPr>
        <w:t>199</w:t>
      </w:r>
      <w:r w:rsidR="006A39A1">
        <w:rPr>
          <w:rFonts w:ascii="Garamond" w:hAnsi="Garamond" w:cs="Times New Roman"/>
          <w:sz w:val="24"/>
          <w:szCs w:val="24"/>
          <w:lang w:val="fr-FR"/>
        </w:rPr>
        <w:t>3</w:t>
      </w:r>
      <w:r w:rsidR="00F11867" w:rsidRPr="00B75303">
        <w:rPr>
          <w:rFonts w:ascii="Garamond" w:hAnsi="Garamond" w:cs="Times New Roman"/>
          <w:sz w:val="24"/>
          <w:szCs w:val="24"/>
          <w:lang w:val="fr-FR"/>
        </w:rPr>
        <w:t>.</w:t>
      </w:r>
    </w:p>
    <w:p w14:paraId="7889B067" w14:textId="6AD64FB6" w:rsidR="009F12C8" w:rsidRPr="00B75303" w:rsidRDefault="00F11867" w:rsidP="00B75303">
      <w:pPr>
        <w:pStyle w:val="Paragraphedeliste"/>
        <w:numPr>
          <w:ilvl w:val="0"/>
          <w:numId w:val="14"/>
        </w:numPr>
        <w:tabs>
          <w:tab w:val="left" w:pos="360"/>
        </w:tabs>
        <w:spacing w:after="0" w:line="240" w:lineRule="auto"/>
        <w:ind w:left="0" w:right="-720" w:firstLine="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Gutiérrez Alea, </w:t>
      </w:r>
      <w:proofErr w:type="spellStart"/>
      <w:r w:rsidRPr="00B75303">
        <w:rPr>
          <w:rFonts w:ascii="Garamond" w:hAnsi="Garamond" w:cs="Times New Roman"/>
          <w:sz w:val="24"/>
          <w:szCs w:val="24"/>
          <w:lang w:val="fr-FR"/>
        </w:rPr>
        <w:t>Tomás</w:t>
      </w:r>
      <w:proofErr w:type="spellEnd"/>
      <w:r w:rsidRPr="00B75303">
        <w:rPr>
          <w:rFonts w:ascii="Garamond" w:hAnsi="Garamond" w:cs="Times New Roman"/>
          <w:sz w:val="24"/>
          <w:szCs w:val="24"/>
          <w:lang w:val="fr-FR"/>
        </w:rPr>
        <w:t>.</w:t>
      </w:r>
      <w:r w:rsidR="009F12C8" w:rsidRPr="00B75303">
        <w:rPr>
          <w:rFonts w:ascii="Garamond" w:hAnsi="Garamond" w:cs="Times New Roman"/>
          <w:sz w:val="24"/>
          <w:szCs w:val="24"/>
          <w:lang w:val="fr-FR"/>
        </w:rPr>
        <w:t xml:space="preserve"> </w:t>
      </w:r>
      <w:hyperlink r:id="rId16" w:history="1">
        <w:proofErr w:type="spellStart"/>
        <w:r w:rsidR="009F12C8" w:rsidRPr="00B75303">
          <w:rPr>
            <w:rStyle w:val="Lienhypertexte"/>
            <w:rFonts w:ascii="Garamond" w:hAnsi="Garamond" w:cs="Times New Roman"/>
            <w:i/>
            <w:iCs/>
            <w:sz w:val="24"/>
            <w:szCs w:val="24"/>
            <w:lang w:val="fr-FR"/>
          </w:rPr>
          <w:t>Guantanamera</w:t>
        </w:r>
        <w:proofErr w:type="spellEnd"/>
      </w:hyperlink>
      <w:r w:rsidRPr="00B75303">
        <w:rPr>
          <w:rFonts w:ascii="Garamond" w:hAnsi="Garamond" w:cs="Times New Roman"/>
          <w:i/>
          <w:iCs/>
          <w:sz w:val="24"/>
          <w:szCs w:val="24"/>
          <w:lang w:val="fr-FR"/>
        </w:rPr>
        <w:t xml:space="preserve">, </w:t>
      </w:r>
      <w:r w:rsidR="009F12C8" w:rsidRPr="00B75303">
        <w:rPr>
          <w:rFonts w:ascii="Garamond" w:hAnsi="Garamond" w:cs="Times New Roman"/>
          <w:sz w:val="24"/>
          <w:szCs w:val="24"/>
          <w:lang w:val="fr-FR"/>
        </w:rPr>
        <w:t>1995</w:t>
      </w:r>
      <w:r w:rsidR="006A39A1">
        <w:rPr>
          <w:rFonts w:ascii="Garamond" w:hAnsi="Garamond" w:cs="Times New Roman"/>
          <w:sz w:val="24"/>
          <w:szCs w:val="24"/>
          <w:lang w:val="fr-FR"/>
        </w:rPr>
        <w:t>.</w:t>
      </w:r>
    </w:p>
    <w:p w14:paraId="55414DC9" w14:textId="329AC2CE" w:rsidR="009F12C8" w:rsidRPr="00B75303" w:rsidRDefault="009F12C8" w:rsidP="00B75303">
      <w:pPr>
        <w:pStyle w:val="Paragraphedeliste"/>
        <w:numPr>
          <w:ilvl w:val="0"/>
          <w:numId w:val="14"/>
        </w:numPr>
        <w:tabs>
          <w:tab w:val="left" w:pos="360"/>
        </w:tabs>
        <w:spacing w:after="0" w:line="240" w:lineRule="auto"/>
        <w:ind w:left="0" w:right="-720" w:firstLine="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Gutiérrez Alea, </w:t>
      </w:r>
      <w:proofErr w:type="spellStart"/>
      <w:r w:rsidRPr="00B75303">
        <w:rPr>
          <w:rFonts w:ascii="Garamond" w:hAnsi="Garamond" w:cs="Times New Roman"/>
          <w:sz w:val="24"/>
          <w:szCs w:val="24"/>
          <w:lang w:val="fr-FR"/>
        </w:rPr>
        <w:t>Tomás</w:t>
      </w:r>
      <w:proofErr w:type="spellEnd"/>
      <w:r w:rsidRPr="00B75303">
        <w:rPr>
          <w:rFonts w:ascii="Garamond" w:hAnsi="Garamond" w:cs="Times New Roman"/>
          <w:sz w:val="24"/>
          <w:szCs w:val="24"/>
          <w:lang w:val="fr-FR"/>
        </w:rPr>
        <w:t xml:space="preserve">. </w:t>
      </w:r>
      <w:hyperlink r:id="rId17" w:history="1">
        <w:proofErr w:type="spellStart"/>
        <w:r w:rsidRPr="00B75303">
          <w:rPr>
            <w:rStyle w:val="Lienhypertexte"/>
            <w:rFonts w:ascii="Garamond" w:hAnsi="Garamond" w:cs="Times New Roman"/>
            <w:i/>
            <w:iCs/>
            <w:sz w:val="24"/>
            <w:szCs w:val="24"/>
            <w:lang w:val="fr-FR"/>
          </w:rPr>
          <w:t>Memorias</w:t>
        </w:r>
        <w:proofErr w:type="spellEnd"/>
        <w:r w:rsidRPr="00B75303">
          <w:rPr>
            <w:rStyle w:val="Lienhypertexte"/>
            <w:rFonts w:ascii="Garamond" w:hAnsi="Garamond" w:cs="Times New Roman"/>
            <w:i/>
            <w:iCs/>
            <w:sz w:val="24"/>
            <w:szCs w:val="24"/>
            <w:lang w:val="fr-FR"/>
          </w:rPr>
          <w:t xml:space="preserve"> </w:t>
        </w:r>
        <w:proofErr w:type="spellStart"/>
        <w:r w:rsidRPr="00B75303">
          <w:rPr>
            <w:rStyle w:val="Lienhypertexte"/>
            <w:rFonts w:ascii="Garamond" w:hAnsi="Garamond" w:cs="Times New Roman"/>
            <w:i/>
            <w:iCs/>
            <w:sz w:val="24"/>
            <w:szCs w:val="24"/>
            <w:lang w:val="fr-FR"/>
          </w:rPr>
          <w:t>del</w:t>
        </w:r>
        <w:proofErr w:type="spellEnd"/>
        <w:r w:rsidRPr="00B75303">
          <w:rPr>
            <w:rStyle w:val="Lienhypertexte"/>
            <w:rFonts w:ascii="Garamond" w:hAnsi="Garamond" w:cs="Times New Roman"/>
            <w:i/>
            <w:iCs/>
            <w:sz w:val="24"/>
            <w:szCs w:val="24"/>
            <w:lang w:val="fr-FR"/>
          </w:rPr>
          <w:t xml:space="preserve"> </w:t>
        </w:r>
        <w:proofErr w:type="spellStart"/>
        <w:r w:rsidRPr="00B75303">
          <w:rPr>
            <w:rStyle w:val="Lienhypertexte"/>
            <w:rFonts w:ascii="Garamond" w:hAnsi="Garamond" w:cs="Times New Roman"/>
            <w:i/>
            <w:iCs/>
            <w:sz w:val="24"/>
            <w:szCs w:val="24"/>
            <w:lang w:val="fr-FR"/>
          </w:rPr>
          <w:t>subdesarrollo</w:t>
        </w:r>
        <w:proofErr w:type="spellEnd"/>
      </w:hyperlink>
      <w:r w:rsidR="00F11867" w:rsidRPr="00B75303">
        <w:rPr>
          <w:rFonts w:ascii="Garamond" w:hAnsi="Garamond" w:cs="Times New Roman"/>
          <w:i/>
          <w:iCs/>
          <w:sz w:val="24"/>
          <w:szCs w:val="24"/>
          <w:lang w:val="fr-FR"/>
        </w:rPr>
        <w:t xml:space="preserve">, </w:t>
      </w:r>
      <w:r w:rsidRPr="00B75303">
        <w:rPr>
          <w:rFonts w:ascii="Garamond" w:hAnsi="Garamond" w:cs="Times New Roman"/>
          <w:i/>
          <w:iCs/>
          <w:sz w:val="24"/>
          <w:szCs w:val="24"/>
          <w:lang w:val="fr-FR"/>
        </w:rPr>
        <w:t>1</w:t>
      </w:r>
      <w:r w:rsidRPr="00B75303">
        <w:rPr>
          <w:rFonts w:ascii="Garamond" w:hAnsi="Garamond" w:cs="Times New Roman"/>
          <w:sz w:val="24"/>
          <w:szCs w:val="24"/>
          <w:lang w:val="fr-FR"/>
        </w:rPr>
        <w:t>968</w:t>
      </w:r>
      <w:r w:rsidR="00F11867" w:rsidRPr="00B75303">
        <w:rPr>
          <w:rFonts w:ascii="Garamond" w:hAnsi="Garamond" w:cs="Times New Roman"/>
          <w:sz w:val="24"/>
          <w:szCs w:val="24"/>
          <w:lang w:val="fr-FR"/>
        </w:rPr>
        <w:t>.</w:t>
      </w:r>
    </w:p>
    <w:p w14:paraId="4552074A" w14:textId="4DD563A2" w:rsidR="009F12C8" w:rsidRPr="00B75303" w:rsidRDefault="009F12C8" w:rsidP="00B75303">
      <w:pPr>
        <w:pStyle w:val="Paragraphedeliste"/>
        <w:numPr>
          <w:ilvl w:val="0"/>
          <w:numId w:val="14"/>
        </w:numPr>
        <w:tabs>
          <w:tab w:val="left" w:pos="360"/>
        </w:tabs>
        <w:spacing w:after="0" w:line="240" w:lineRule="auto"/>
        <w:ind w:left="0" w:right="-720" w:firstLine="0"/>
        <w:contextualSpacing w:val="0"/>
        <w:rPr>
          <w:rFonts w:ascii="Garamond" w:eastAsia="Times New Roman" w:hAnsi="Garamond" w:cs="Times New Roman"/>
          <w:sz w:val="24"/>
          <w:szCs w:val="24"/>
          <w:lang w:val="fr-FR"/>
        </w:rPr>
      </w:pPr>
      <w:r w:rsidRPr="00B75303">
        <w:rPr>
          <w:rFonts w:ascii="Garamond" w:hAnsi="Garamond" w:cs="Times New Roman"/>
          <w:sz w:val="24"/>
          <w:szCs w:val="24"/>
          <w:lang w:val="fr-FR"/>
        </w:rPr>
        <w:t xml:space="preserve">Palcy, </w:t>
      </w:r>
      <w:proofErr w:type="spellStart"/>
      <w:r w:rsidRPr="00B75303">
        <w:rPr>
          <w:rFonts w:ascii="Garamond" w:hAnsi="Garamond" w:cs="Times New Roman"/>
          <w:sz w:val="24"/>
          <w:szCs w:val="24"/>
          <w:lang w:val="fr-FR"/>
        </w:rPr>
        <w:t>Euzhan</w:t>
      </w:r>
      <w:proofErr w:type="spellEnd"/>
      <w:r w:rsidRPr="00B75303">
        <w:rPr>
          <w:rFonts w:ascii="Garamond" w:hAnsi="Garamond" w:cs="Times New Roman"/>
          <w:sz w:val="24"/>
          <w:szCs w:val="24"/>
          <w:lang w:val="fr-FR"/>
        </w:rPr>
        <w:t xml:space="preserve">. </w:t>
      </w:r>
      <w:r w:rsidRPr="00B75303">
        <w:rPr>
          <w:rStyle w:val="Accentuation"/>
          <w:rFonts w:ascii="Garamond" w:hAnsi="Garamond" w:cs="Times New Roman"/>
          <w:sz w:val="24"/>
          <w:szCs w:val="24"/>
          <w:lang w:val="fr-FR"/>
        </w:rPr>
        <w:t>Rue Cases-Nègres</w:t>
      </w:r>
      <w:r w:rsidR="00F11867" w:rsidRPr="00B75303">
        <w:rPr>
          <w:rFonts w:ascii="Garamond" w:hAnsi="Garamond" w:cs="Times New Roman"/>
          <w:sz w:val="24"/>
          <w:szCs w:val="24"/>
          <w:lang w:val="fr-FR"/>
        </w:rPr>
        <w:t xml:space="preserve">, </w:t>
      </w:r>
      <w:r w:rsidRPr="00B75303">
        <w:rPr>
          <w:rFonts w:ascii="Garamond" w:hAnsi="Garamond" w:cs="Times New Roman"/>
          <w:sz w:val="24"/>
          <w:szCs w:val="24"/>
          <w:lang w:val="fr-FR"/>
        </w:rPr>
        <w:t>1983.</w:t>
      </w:r>
    </w:p>
    <w:p w14:paraId="109D385B" w14:textId="77777777" w:rsidR="00843986" w:rsidRPr="00B75303" w:rsidRDefault="00843986" w:rsidP="00B75303">
      <w:pPr>
        <w:pStyle w:val="Paragraphedeliste"/>
        <w:numPr>
          <w:ilvl w:val="0"/>
          <w:numId w:val="14"/>
        </w:numPr>
        <w:spacing w:after="0" w:line="240" w:lineRule="auto"/>
        <w:ind w:left="360" w:right="-720"/>
        <w:rPr>
          <w:rFonts w:ascii="Garamond" w:eastAsia="Times New Roman" w:hAnsi="Garamond" w:cs="Times New Roman"/>
          <w:sz w:val="24"/>
          <w:szCs w:val="24"/>
          <w:lang w:val="fr-FR"/>
        </w:rPr>
      </w:pPr>
      <w:r w:rsidRPr="00B75303">
        <w:rPr>
          <w:rFonts w:ascii="Garamond" w:eastAsia="Times New Roman" w:hAnsi="Garamond" w:cs="Times New Roman"/>
          <w:sz w:val="24"/>
          <w:szCs w:val="24"/>
          <w:lang w:val="fr-FR"/>
        </w:rPr>
        <w:t xml:space="preserve">Peck, Raoul, </w:t>
      </w:r>
      <w:proofErr w:type="spellStart"/>
      <w:r w:rsidRPr="00B75303">
        <w:rPr>
          <w:rFonts w:ascii="Garamond" w:eastAsia="Times New Roman" w:hAnsi="Garamond" w:cs="Times New Roman"/>
          <w:sz w:val="24"/>
          <w:szCs w:val="24"/>
          <w:lang w:val="fr-FR"/>
        </w:rPr>
        <w:t>Rachèle</w:t>
      </w:r>
      <w:proofErr w:type="spellEnd"/>
      <w:r w:rsidRPr="00B75303">
        <w:rPr>
          <w:rFonts w:ascii="Garamond" w:eastAsia="Times New Roman" w:hAnsi="Garamond" w:cs="Times New Roman"/>
          <w:sz w:val="24"/>
          <w:szCs w:val="24"/>
          <w:lang w:val="fr-FR"/>
        </w:rPr>
        <w:t xml:space="preserve"> Magloire et Stéphanie Black. </w:t>
      </w:r>
      <w:r w:rsidRPr="00B75303">
        <w:rPr>
          <w:rFonts w:ascii="Garamond" w:eastAsia="Times New Roman" w:hAnsi="Garamond" w:cs="Times New Roman"/>
          <w:i/>
          <w:iCs/>
          <w:sz w:val="24"/>
          <w:szCs w:val="24"/>
          <w:lang w:val="fr-FR"/>
        </w:rPr>
        <w:t>Assistance mortelle</w:t>
      </w:r>
      <w:r w:rsidRPr="00B75303">
        <w:rPr>
          <w:rFonts w:ascii="Garamond" w:eastAsia="Times New Roman" w:hAnsi="Garamond" w:cs="Times New Roman"/>
          <w:sz w:val="24"/>
          <w:szCs w:val="24"/>
          <w:lang w:val="fr-FR"/>
        </w:rPr>
        <w:t>, 2013.</w:t>
      </w:r>
    </w:p>
    <w:p w14:paraId="34892B57" w14:textId="044B4A8A" w:rsidR="009F12C8" w:rsidRPr="00B75303" w:rsidRDefault="009F12C8" w:rsidP="00B75303">
      <w:pPr>
        <w:pStyle w:val="Paragraphedeliste"/>
        <w:numPr>
          <w:ilvl w:val="0"/>
          <w:numId w:val="14"/>
        </w:numPr>
        <w:tabs>
          <w:tab w:val="left" w:pos="360"/>
        </w:tabs>
        <w:spacing w:after="0" w:line="240" w:lineRule="auto"/>
        <w:ind w:left="0" w:right="-720" w:firstLine="0"/>
        <w:contextualSpacing w:val="0"/>
        <w:rPr>
          <w:rFonts w:ascii="Garamond" w:hAnsi="Garamond" w:cs="Times New Roman"/>
          <w:sz w:val="24"/>
          <w:szCs w:val="24"/>
          <w:lang w:val="fr-FR"/>
        </w:rPr>
      </w:pPr>
      <w:r w:rsidRPr="00B75303">
        <w:rPr>
          <w:rFonts w:ascii="Garamond" w:hAnsi="Garamond" w:cs="Times New Roman"/>
          <w:sz w:val="24"/>
          <w:szCs w:val="24"/>
          <w:lang w:val="fr-FR"/>
        </w:rPr>
        <w:t>Pérez</w:t>
      </w:r>
      <w:r w:rsidR="00DE1C88" w:rsidRPr="00B75303">
        <w:rPr>
          <w:rFonts w:ascii="Garamond" w:hAnsi="Garamond" w:cs="Times New Roman"/>
          <w:sz w:val="24"/>
          <w:szCs w:val="24"/>
          <w:lang w:val="fr-FR"/>
        </w:rPr>
        <w:t>,</w:t>
      </w:r>
      <w:r w:rsidRPr="00B75303">
        <w:rPr>
          <w:rFonts w:ascii="Garamond" w:hAnsi="Garamond" w:cs="Times New Roman"/>
          <w:sz w:val="24"/>
          <w:szCs w:val="24"/>
          <w:lang w:val="fr-FR"/>
        </w:rPr>
        <w:t xml:space="preserve"> Fernando. </w:t>
      </w:r>
      <w:hyperlink r:id="rId18" w:history="1">
        <w:r w:rsidRPr="00B75303">
          <w:rPr>
            <w:rStyle w:val="Lienhypertexte"/>
            <w:rFonts w:ascii="Garamond" w:hAnsi="Garamond" w:cs="Times New Roman"/>
            <w:i/>
            <w:iCs/>
            <w:sz w:val="24"/>
            <w:szCs w:val="24"/>
            <w:lang w:val="fr-FR"/>
          </w:rPr>
          <w:t xml:space="preserve">La vida es </w:t>
        </w:r>
        <w:proofErr w:type="spellStart"/>
        <w:r w:rsidRPr="00B75303">
          <w:rPr>
            <w:rStyle w:val="Lienhypertexte"/>
            <w:rFonts w:ascii="Garamond" w:hAnsi="Garamond" w:cs="Times New Roman"/>
            <w:i/>
            <w:iCs/>
            <w:sz w:val="24"/>
            <w:szCs w:val="24"/>
            <w:lang w:val="fr-FR"/>
          </w:rPr>
          <w:t>silbar</w:t>
        </w:r>
        <w:proofErr w:type="spellEnd"/>
      </w:hyperlink>
      <w:r w:rsidR="00F11867" w:rsidRPr="00B75303">
        <w:rPr>
          <w:rFonts w:ascii="Garamond" w:hAnsi="Garamond" w:cs="Times New Roman"/>
          <w:i/>
          <w:iCs/>
          <w:sz w:val="24"/>
          <w:szCs w:val="24"/>
          <w:lang w:val="fr-FR"/>
        </w:rPr>
        <w:t xml:space="preserve">, </w:t>
      </w:r>
      <w:r w:rsidRPr="00B75303">
        <w:rPr>
          <w:rFonts w:ascii="Garamond" w:hAnsi="Garamond" w:cs="Times New Roman"/>
          <w:sz w:val="24"/>
          <w:szCs w:val="24"/>
          <w:lang w:val="fr-FR"/>
        </w:rPr>
        <w:t>1998</w:t>
      </w:r>
      <w:r w:rsidR="00F11867" w:rsidRPr="00B75303">
        <w:rPr>
          <w:rFonts w:ascii="Garamond" w:hAnsi="Garamond" w:cs="Times New Roman"/>
          <w:sz w:val="24"/>
          <w:szCs w:val="24"/>
          <w:lang w:val="fr-FR"/>
        </w:rPr>
        <w:t>.</w:t>
      </w:r>
    </w:p>
    <w:p w14:paraId="0D506EF7" w14:textId="22B991DF" w:rsidR="009F12C8" w:rsidRPr="00B75303" w:rsidRDefault="009F12C8" w:rsidP="00B75303">
      <w:pPr>
        <w:pStyle w:val="Paragraphedeliste"/>
        <w:numPr>
          <w:ilvl w:val="0"/>
          <w:numId w:val="14"/>
        </w:numPr>
        <w:tabs>
          <w:tab w:val="left" w:pos="360"/>
        </w:tabs>
        <w:spacing w:after="0" w:line="240" w:lineRule="auto"/>
        <w:ind w:left="0" w:right="-720" w:firstLine="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Vega, Pastor. </w:t>
      </w:r>
      <w:hyperlink r:id="rId19" w:history="1">
        <w:proofErr w:type="spellStart"/>
        <w:r w:rsidR="00D224A5" w:rsidRPr="00B75303">
          <w:rPr>
            <w:rStyle w:val="Lienhypertexte"/>
            <w:rFonts w:ascii="Garamond" w:hAnsi="Garamond" w:cs="Times New Roman"/>
            <w:sz w:val="24"/>
            <w:szCs w:val="24"/>
            <w:lang w:val="fr-FR"/>
          </w:rPr>
          <w:t>Retrato</w:t>
        </w:r>
        <w:proofErr w:type="spellEnd"/>
        <w:r w:rsidR="00D224A5" w:rsidRPr="00B75303">
          <w:rPr>
            <w:rStyle w:val="Lienhypertexte"/>
            <w:rFonts w:ascii="Garamond" w:hAnsi="Garamond" w:cs="Times New Roman"/>
            <w:sz w:val="24"/>
            <w:szCs w:val="24"/>
            <w:lang w:val="fr-FR"/>
          </w:rPr>
          <w:t xml:space="preserve"> de Teresa</w:t>
        </w:r>
      </w:hyperlink>
      <w:r w:rsidR="00D224A5" w:rsidRPr="00B75303">
        <w:rPr>
          <w:rFonts w:ascii="Garamond" w:hAnsi="Garamond" w:cs="Times New Roman"/>
          <w:sz w:val="24"/>
          <w:szCs w:val="24"/>
          <w:lang w:val="fr-FR"/>
        </w:rPr>
        <w:t xml:space="preserve">, </w:t>
      </w:r>
      <w:r w:rsidRPr="00B75303">
        <w:rPr>
          <w:rFonts w:ascii="Garamond" w:hAnsi="Garamond" w:cs="Times New Roman"/>
          <w:sz w:val="24"/>
          <w:szCs w:val="24"/>
          <w:lang w:val="fr-FR"/>
        </w:rPr>
        <w:t>1979</w:t>
      </w:r>
      <w:r w:rsidR="00D224A5" w:rsidRPr="00B75303">
        <w:rPr>
          <w:rFonts w:ascii="Garamond" w:hAnsi="Garamond" w:cs="Times New Roman"/>
          <w:sz w:val="24"/>
          <w:szCs w:val="24"/>
          <w:lang w:val="fr-FR"/>
        </w:rPr>
        <w:t>.</w:t>
      </w:r>
    </w:p>
    <w:p w14:paraId="61BDC2B5" w14:textId="77777777" w:rsidR="009F12C8" w:rsidRPr="00B75303" w:rsidRDefault="009F12C8" w:rsidP="00B75303">
      <w:pPr>
        <w:pStyle w:val="ref"/>
        <w:ind w:left="0" w:right="-720" w:firstLine="0"/>
        <w:rPr>
          <w:lang w:val="fr-FR"/>
        </w:rPr>
      </w:pPr>
    </w:p>
    <w:p w14:paraId="47E396CF" w14:textId="77777777" w:rsidR="009F12C8" w:rsidRPr="00B75303" w:rsidRDefault="009F12C8" w:rsidP="00B75303">
      <w:pPr>
        <w:spacing w:after="0" w:line="240" w:lineRule="auto"/>
        <w:ind w:right="-720"/>
        <w:rPr>
          <w:rFonts w:ascii="Garamond" w:hAnsi="Garamond" w:cs="Times New Roman"/>
          <w:b/>
          <w:bCs/>
          <w:sz w:val="24"/>
          <w:szCs w:val="24"/>
          <w:lang w:val="fr-FR"/>
        </w:rPr>
      </w:pPr>
      <w:r w:rsidRPr="00B75303">
        <w:rPr>
          <w:rFonts w:ascii="Garamond" w:hAnsi="Garamond" w:cs="Times New Roman"/>
          <w:b/>
          <w:bCs/>
          <w:sz w:val="24"/>
          <w:szCs w:val="24"/>
          <w:lang w:val="fr-FR"/>
        </w:rPr>
        <w:t>Films, conférences, entretiens et sites d’utilité sur Fanon (sélection) :</w:t>
      </w:r>
    </w:p>
    <w:p w14:paraId="011D631D" w14:textId="31541117" w:rsidR="009F12C8" w:rsidRPr="00B75303" w:rsidRDefault="009F12C8" w:rsidP="00B75303">
      <w:pPr>
        <w:pStyle w:val="Paragraphedeliste"/>
        <w:numPr>
          <w:ilvl w:val="0"/>
          <w:numId w:val="13"/>
        </w:numPr>
        <w:tabs>
          <w:tab w:val="left" w:pos="0"/>
        </w:tabs>
        <w:spacing w:after="0" w:line="240" w:lineRule="auto"/>
        <w:ind w:left="360" w:right="-720"/>
        <w:contextualSpacing w:val="0"/>
        <w:rPr>
          <w:rFonts w:ascii="Garamond" w:hAnsi="Garamond" w:cs="Times New Roman"/>
          <w:sz w:val="24"/>
          <w:szCs w:val="24"/>
          <w:lang w:val="fr-FR"/>
        </w:rPr>
      </w:pPr>
      <w:hyperlink r:id="rId20" w:history="1">
        <w:r w:rsidRPr="00B75303">
          <w:rPr>
            <w:rStyle w:val="Lienhypertexte"/>
            <w:rFonts w:ascii="Garamond" w:hAnsi="Garamond" w:cs="Times New Roman"/>
            <w:sz w:val="24"/>
            <w:szCs w:val="24"/>
            <w:lang w:val="fr-FR"/>
          </w:rPr>
          <w:t>Conférence d’Alice Cherki</w:t>
        </w:r>
      </w:hyperlink>
      <w:r w:rsidRPr="00B75303">
        <w:rPr>
          <w:rFonts w:ascii="Garamond" w:hAnsi="Garamond" w:cs="Times New Roman"/>
          <w:sz w:val="24"/>
          <w:szCs w:val="24"/>
          <w:lang w:val="fr-FR"/>
        </w:rPr>
        <w:t xml:space="preserve"> (collègue de Fanon à Blida)</w:t>
      </w:r>
      <w:r w:rsidR="00B05525" w:rsidRPr="00B75303">
        <w:rPr>
          <w:rFonts w:ascii="Garamond" w:hAnsi="Garamond" w:cs="Times New Roman"/>
          <w:sz w:val="24"/>
          <w:szCs w:val="24"/>
          <w:lang w:val="fr-FR"/>
        </w:rPr>
        <w:t xml:space="preserve">, autrice </w:t>
      </w:r>
      <w:r w:rsidRPr="00B75303">
        <w:rPr>
          <w:rFonts w:ascii="Garamond" w:hAnsi="Garamond" w:cs="Times New Roman"/>
          <w:sz w:val="24"/>
          <w:szCs w:val="24"/>
          <w:lang w:val="fr-FR"/>
        </w:rPr>
        <w:t xml:space="preserve">de </w:t>
      </w:r>
      <w:r w:rsidRPr="00B75303">
        <w:rPr>
          <w:rFonts w:ascii="Garamond" w:hAnsi="Garamond" w:cs="Times New Roman"/>
          <w:i/>
          <w:iCs/>
          <w:sz w:val="24"/>
          <w:szCs w:val="24"/>
          <w:lang w:val="fr-FR"/>
        </w:rPr>
        <w:t xml:space="preserve">Frantz Fanon: Portrait </w:t>
      </w:r>
      <w:r w:rsidRPr="00B75303">
        <w:rPr>
          <w:rFonts w:ascii="Garamond" w:hAnsi="Garamond" w:cs="Times New Roman"/>
          <w:sz w:val="24"/>
          <w:szCs w:val="24"/>
          <w:lang w:val="fr-FR"/>
        </w:rPr>
        <w:t xml:space="preserve">(Seuil, 2011). Voir aussi </w:t>
      </w:r>
      <w:hyperlink r:id="rId21" w:history="1">
        <w:r w:rsidRPr="00B75303">
          <w:rPr>
            <w:rStyle w:val="Lienhypertexte"/>
            <w:rFonts w:ascii="Garamond" w:hAnsi="Garamond" w:cs="Times New Roman"/>
            <w:sz w:val="24"/>
            <w:szCs w:val="24"/>
            <w:lang w:val="fr-FR"/>
          </w:rPr>
          <w:t>cet entretien plus récent</w:t>
        </w:r>
      </w:hyperlink>
      <w:r w:rsidRPr="00B75303">
        <w:rPr>
          <w:rFonts w:ascii="Garamond" w:hAnsi="Garamond" w:cs="Times New Roman"/>
          <w:sz w:val="24"/>
          <w:szCs w:val="24"/>
          <w:lang w:val="fr-FR"/>
        </w:rPr>
        <w:t xml:space="preserve"> (2023) sur l’importance de Fanon aujourd’hui.</w:t>
      </w:r>
    </w:p>
    <w:p w14:paraId="5F6FEFD4" w14:textId="2F807258" w:rsidR="009F12C8" w:rsidRPr="00B75303" w:rsidRDefault="009F12C8" w:rsidP="00B75303">
      <w:pPr>
        <w:pStyle w:val="Paragraphedeliste"/>
        <w:numPr>
          <w:ilvl w:val="0"/>
          <w:numId w:val="13"/>
        </w:numPr>
        <w:tabs>
          <w:tab w:val="left" w:pos="0"/>
        </w:tabs>
        <w:spacing w:after="0" w:line="240" w:lineRule="auto"/>
        <w:ind w:left="360" w:right="-720"/>
        <w:contextualSpacing w:val="0"/>
        <w:rPr>
          <w:rFonts w:ascii="Garamond" w:hAnsi="Garamond" w:cs="Times New Roman"/>
          <w:sz w:val="24"/>
          <w:szCs w:val="24"/>
          <w:lang w:val="fr-FR"/>
        </w:rPr>
      </w:pPr>
      <w:hyperlink r:id="rId22" w:history="1">
        <w:r w:rsidRPr="00B75303">
          <w:rPr>
            <w:rStyle w:val="Lienhypertexte"/>
            <w:rFonts w:ascii="Garamond" w:hAnsi="Garamond" w:cs="Times New Roman"/>
            <w:i/>
            <w:iCs/>
            <w:sz w:val="24"/>
            <w:szCs w:val="24"/>
            <w:lang w:val="fr-FR"/>
          </w:rPr>
          <w:t>Fanon</w:t>
        </w:r>
      </w:hyperlink>
      <w:r w:rsidRPr="00B75303">
        <w:rPr>
          <w:rFonts w:ascii="Garamond" w:hAnsi="Garamond" w:cs="Times New Roman"/>
          <w:i/>
          <w:iCs/>
          <w:sz w:val="24"/>
          <w:szCs w:val="24"/>
          <w:lang w:val="fr-FR"/>
        </w:rPr>
        <w:t xml:space="preserve"> </w:t>
      </w:r>
      <w:r w:rsidRPr="00B75303">
        <w:rPr>
          <w:rFonts w:ascii="Garamond" w:hAnsi="Garamond" w:cs="Times New Roman"/>
          <w:sz w:val="24"/>
          <w:szCs w:val="24"/>
          <w:lang w:val="fr-FR"/>
        </w:rPr>
        <w:t>(2024),</w:t>
      </w:r>
      <w:r w:rsidRPr="00B75303">
        <w:rPr>
          <w:rFonts w:ascii="Garamond" w:hAnsi="Garamond" w:cs="Times New Roman"/>
          <w:i/>
          <w:iCs/>
          <w:sz w:val="24"/>
          <w:szCs w:val="24"/>
          <w:lang w:val="fr-FR"/>
        </w:rPr>
        <w:t xml:space="preserve"> </w:t>
      </w:r>
      <w:r w:rsidRPr="00B75303">
        <w:rPr>
          <w:rFonts w:ascii="Garamond" w:hAnsi="Garamond" w:cs="Times New Roman"/>
          <w:sz w:val="24"/>
          <w:szCs w:val="24"/>
          <w:lang w:val="fr-FR"/>
        </w:rPr>
        <w:t xml:space="preserve">biopic </w:t>
      </w:r>
      <w:r w:rsidR="00B05525" w:rsidRPr="00B75303">
        <w:rPr>
          <w:rFonts w:ascii="Garamond" w:hAnsi="Garamond" w:cs="Times New Roman"/>
          <w:sz w:val="24"/>
          <w:szCs w:val="24"/>
          <w:lang w:val="fr-FR"/>
        </w:rPr>
        <w:t>de</w:t>
      </w:r>
      <w:r w:rsidRPr="00B75303">
        <w:rPr>
          <w:rFonts w:ascii="Garamond" w:hAnsi="Garamond" w:cs="Times New Roman"/>
          <w:sz w:val="24"/>
          <w:szCs w:val="24"/>
          <w:lang w:val="fr-FR"/>
        </w:rPr>
        <w:t xml:space="preserve"> Jean-Claude </w:t>
      </w:r>
      <w:proofErr w:type="spellStart"/>
      <w:r w:rsidRPr="00B75303">
        <w:rPr>
          <w:rFonts w:ascii="Garamond" w:hAnsi="Garamond" w:cs="Times New Roman"/>
          <w:sz w:val="24"/>
          <w:szCs w:val="24"/>
          <w:lang w:val="fr-FR"/>
        </w:rPr>
        <w:t>Barny</w:t>
      </w:r>
      <w:proofErr w:type="spellEnd"/>
      <w:r w:rsidRPr="00B75303">
        <w:rPr>
          <w:rFonts w:ascii="Garamond" w:hAnsi="Garamond" w:cs="Times New Roman"/>
          <w:sz w:val="24"/>
          <w:szCs w:val="24"/>
          <w:lang w:val="fr-FR"/>
        </w:rPr>
        <w:t xml:space="preserve">. </w:t>
      </w:r>
    </w:p>
    <w:p w14:paraId="64507CDE" w14:textId="46AC7C6E" w:rsidR="009F12C8" w:rsidRPr="00B75303" w:rsidRDefault="009F12C8" w:rsidP="00B75303">
      <w:pPr>
        <w:pStyle w:val="Titre1"/>
        <w:keepNext w:val="0"/>
        <w:keepLines w:val="0"/>
        <w:numPr>
          <w:ilvl w:val="0"/>
          <w:numId w:val="13"/>
        </w:numPr>
        <w:shd w:val="clear" w:color="auto" w:fill="FFFFFF"/>
        <w:tabs>
          <w:tab w:val="left" w:pos="0"/>
          <w:tab w:val="num" w:pos="1440"/>
        </w:tabs>
        <w:spacing w:before="0" w:line="240" w:lineRule="auto"/>
        <w:ind w:left="360" w:right="-720"/>
        <w:rPr>
          <w:rFonts w:ascii="Garamond" w:eastAsia="Times New Roman" w:hAnsi="Garamond" w:cs="Times New Roman"/>
          <w:b w:val="0"/>
          <w:bCs w:val="0"/>
          <w:color w:val="0F0F0F"/>
          <w:kern w:val="36"/>
          <w:sz w:val="24"/>
          <w:szCs w:val="24"/>
          <w:lang w:val="fr-FR"/>
        </w:rPr>
      </w:pPr>
      <w:hyperlink r:id="rId23" w:history="1">
        <w:r w:rsidRPr="00B75303">
          <w:rPr>
            <w:rStyle w:val="Lienhypertexte"/>
            <w:rFonts w:ascii="Garamond" w:hAnsi="Garamond" w:cs="Times New Roman"/>
            <w:b w:val="0"/>
            <w:bCs w:val="0"/>
            <w:sz w:val="24"/>
            <w:szCs w:val="24"/>
            <w:lang w:val="fr-FR"/>
          </w:rPr>
          <w:t>Frantz Fanon</w:t>
        </w:r>
      </w:hyperlink>
      <w:r w:rsidRPr="00B75303">
        <w:rPr>
          <w:rFonts w:ascii="Garamond" w:hAnsi="Garamond" w:cs="Times New Roman"/>
          <w:b w:val="0"/>
          <w:bCs w:val="0"/>
          <w:sz w:val="24"/>
          <w:szCs w:val="24"/>
          <w:lang w:val="fr-FR"/>
        </w:rPr>
        <w:t xml:space="preserve"> </w:t>
      </w:r>
      <w:r w:rsidRPr="00B75303">
        <w:rPr>
          <w:rFonts w:ascii="Garamond" w:hAnsi="Garamond" w:cs="Times New Roman"/>
          <w:b w:val="0"/>
          <w:bCs w:val="0"/>
          <w:color w:val="000000" w:themeColor="text1"/>
          <w:sz w:val="24"/>
          <w:szCs w:val="24"/>
          <w:lang w:val="fr-FR"/>
        </w:rPr>
        <w:t>(2024), film d</w:t>
      </w:r>
      <w:r w:rsidR="00B05525" w:rsidRPr="00B75303">
        <w:rPr>
          <w:rFonts w:ascii="Garamond" w:hAnsi="Garamond" w:cs="Times New Roman"/>
          <w:b w:val="0"/>
          <w:bCs w:val="0"/>
          <w:color w:val="000000" w:themeColor="text1"/>
          <w:sz w:val="24"/>
          <w:szCs w:val="24"/>
          <w:lang w:val="fr-FR"/>
        </w:rPr>
        <w:t>’</w:t>
      </w:r>
      <w:r w:rsidRPr="00B75303">
        <w:rPr>
          <w:rFonts w:ascii="Garamond" w:eastAsia="Times New Roman" w:hAnsi="Garamond" w:cs="Times New Roman"/>
          <w:b w:val="0"/>
          <w:bCs w:val="0"/>
          <w:color w:val="000000" w:themeColor="text1"/>
          <w:kern w:val="36"/>
          <w:sz w:val="24"/>
          <w:szCs w:val="24"/>
          <w:lang w:val="fr-FR"/>
        </w:rPr>
        <w:t xml:space="preserve">Abdenour </w:t>
      </w:r>
      <w:proofErr w:type="spellStart"/>
      <w:r w:rsidRPr="00B75303">
        <w:rPr>
          <w:rFonts w:ascii="Garamond" w:eastAsia="Times New Roman" w:hAnsi="Garamond" w:cs="Times New Roman"/>
          <w:b w:val="0"/>
          <w:bCs w:val="0"/>
          <w:color w:val="0F0F0F"/>
          <w:kern w:val="36"/>
          <w:sz w:val="24"/>
          <w:szCs w:val="24"/>
          <w:lang w:val="fr-FR"/>
        </w:rPr>
        <w:t>Zahzah</w:t>
      </w:r>
      <w:proofErr w:type="spellEnd"/>
    </w:p>
    <w:p w14:paraId="7ED348AE" w14:textId="1651614B" w:rsidR="009F12C8" w:rsidRPr="00B75303" w:rsidRDefault="009F12C8" w:rsidP="00B75303">
      <w:pPr>
        <w:pStyle w:val="Titre1"/>
        <w:keepNext w:val="0"/>
        <w:keepLines w:val="0"/>
        <w:numPr>
          <w:ilvl w:val="0"/>
          <w:numId w:val="13"/>
        </w:numPr>
        <w:shd w:val="clear" w:color="auto" w:fill="FFFFFF"/>
        <w:tabs>
          <w:tab w:val="left" w:pos="0"/>
          <w:tab w:val="num" w:pos="1440"/>
        </w:tabs>
        <w:spacing w:before="0" w:line="240" w:lineRule="auto"/>
        <w:ind w:left="360" w:right="-720"/>
        <w:rPr>
          <w:rFonts w:ascii="Garamond" w:hAnsi="Garamond" w:cs="Times New Roman"/>
          <w:b w:val="0"/>
          <w:bCs w:val="0"/>
          <w:sz w:val="24"/>
          <w:szCs w:val="24"/>
          <w:lang w:val="fr-FR"/>
        </w:rPr>
      </w:pPr>
      <w:r w:rsidRPr="00B75303">
        <w:rPr>
          <w:rFonts w:ascii="Garamond" w:hAnsi="Garamond" w:cs="Times New Roman"/>
          <w:b w:val="0"/>
          <w:bCs w:val="0"/>
          <w:color w:val="000000" w:themeColor="text1"/>
          <w:sz w:val="24"/>
          <w:szCs w:val="24"/>
          <w:lang w:val="fr-FR"/>
        </w:rPr>
        <w:t xml:space="preserve">Entretien avec Jean-Claude </w:t>
      </w:r>
      <w:proofErr w:type="spellStart"/>
      <w:r w:rsidRPr="00B75303">
        <w:rPr>
          <w:rFonts w:ascii="Garamond" w:hAnsi="Garamond" w:cs="Times New Roman"/>
          <w:b w:val="0"/>
          <w:bCs w:val="0"/>
          <w:color w:val="000000" w:themeColor="text1"/>
          <w:sz w:val="24"/>
          <w:szCs w:val="24"/>
          <w:lang w:val="fr-FR"/>
        </w:rPr>
        <w:t>Barny</w:t>
      </w:r>
      <w:proofErr w:type="spellEnd"/>
      <w:r w:rsidRPr="00B75303">
        <w:rPr>
          <w:rFonts w:ascii="Garamond" w:hAnsi="Garamond" w:cs="Times New Roman"/>
          <w:b w:val="0"/>
          <w:bCs w:val="0"/>
          <w:color w:val="000000" w:themeColor="text1"/>
          <w:sz w:val="24"/>
          <w:szCs w:val="24"/>
          <w:lang w:val="fr-FR"/>
        </w:rPr>
        <w:t xml:space="preserve"> </w:t>
      </w:r>
      <w:r w:rsidR="00B05525" w:rsidRPr="00B75303">
        <w:rPr>
          <w:rFonts w:ascii="Garamond" w:hAnsi="Garamond" w:cs="Times New Roman"/>
          <w:b w:val="0"/>
          <w:bCs w:val="0"/>
          <w:color w:val="000000" w:themeColor="text1"/>
          <w:sz w:val="24"/>
          <w:szCs w:val="24"/>
          <w:lang w:val="fr-FR"/>
        </w:rPr>
        <w:t>(</w:t>
      </w:r>
      <w:hyperlink r:id="rId24" w:history="1">
        <w:r w:rsidRPr="00B75303">
          <w:rPr>
            <w:rStyle w:val="Lienhypertexte"/>
            <w:rFonts w:ascii="Garamond" w:hAnsi="Garamond" w:cs="Times New Roman"/>
            <w:b w:val="0"/>
            <w:bCs w:val="0"/>
            <w:sz w:val="24"/>
            <w:szCs w:val="24"/>
            <w:lang w:val="fr-FR"/>
          </w:rPr>
          <w:t>Radio France</w:t>
        </w:r>
      </w:hyperlink>
      <w:r w:rsidR="00B05525" w:rsidRPr="00B75303">
        <w:rPr>
          <w:rFonts w:ascii="Garamond" w:hAnsi="Garamond" w:cs="Times New Roman"/>
          <w:b w:val="0"/>
          <w:bCs w:val="0"/>
          <w:sz w:val="24"/>
          <w:szCs w:val="24"/>
          <w:lang w:val="fr-FR"/>
        </w:rPr>
        <w:t>)</w:t>
      </w:r>
    </w:p>
    <w:p w14:paraId="0A983AF8" w14:textId="67E970EE" w:rsidR="009F12C8" w:rsidRPr="00B75303" w:rsidRDefault="009F12C8" w:rsidP="00B75303">
      <w:pPr>
        <w:pStyle w:val="Titre1"/>
        <w:keepNext w:val="0"/>
        <w:keepLines w:val="0"/>
        <w:numPr>
          <w:ilvl w:val="0"/>
          <w:numId w:val="13"/>
        </w:numPr>
        <w:shd w:val="clear" w:color="auto" w:fill="FFFFFF"/>
        <w:tabs>
          <w:tab w:val="left" w:pos="0"/>
          <w:tab w:val="num" w:pos="1440"/>
        </w:tabs>
        <w:spacing w:before="0" w:line="240" w:lineRule="auto"/>
        <w:ind w:left="360" w:right="-720"/>
        <w:rPr>
          <w:rFonts w:ascii="Garamond" w:hAnsi="Garamond" w:cs="Times New Roman"/>
          <w:b w:val="0"/>
          <w:bCs w:val="0"/>
          <w:color w:val="000000" w:themeColor="text1"/>
          <w:sz w:val="24"/>
          <w:szCs w:val="24"/>
          <w:lang w:val="fr-FR"/>
        </w:rPr>
      </w:pPr>
      <w:hyperlink r:id="rId25" w:history="1">
        <w:r w:rsidRPr="00B75303">
          <w:rPr>
            <w:rStyle w:val="Lienhypertexte"/>
            <w:rFonts w:ascii="Garamond" w:hAnsi="Garamond" w:cs="Times New Roman"/>
            <w:b w:val="0"/>
            <w:bCs w:val="0"/>
            <w:sz w:val="24"/>
            <w:szCs w:val="24"/>
            <w:lang w:val="fr-FR"/>
          </w:rPr>
          <w:t>Podcast</w:t>
        </w:r>
      </w:hyperlink>
      <w:r w:rsidRPr="00B75303">
        <w:rPr>
          <w:rFonts w:ascii="Garamond" w:hAnsi="Garamond" w:cs="Times New Roman"/>
          <w:b w:val="0"/>
          <w:bCs w:val="0"/>
          <w:sz w:val="24"/>
          <w:szCs w:val="24"/>
          <w:lang w:val="fr-FR"/>
        </w:rPr>
        <w:t xml:space="preserve"> </w:t>
      </w:r>
      <w:r w:rsidR="00B05525" w:rsidRPr="00B75303">
        <w:rPr>
          <w:rFonts w:ascii="Garamond" w:hAnsi="Garamond" w:cs="Times New Roman"/>
          <w:b w:val="0"/>
          <w:bCs w:val="0"/>
          <w:color w:val="000000" w:themeColor="text1"/>
          <w:sz w:val="24"/>
          <w:szCs w:val="24"/>
          <w:lang w:val="fr-FR"/>
        </w:rPr>
        <w:t xml:space="preserve">(France Culture) </w:t>
      </w:r>
      <w:r w:rsidRPr="00B75303">
        <w:rPr>
          <w:rFonts w:ascii="Garamond" w:hAnsi="Garamond" w:cs="Times New Roman"/>
          <w:b w:val="0"/>
          <w:bCs w:val="0"/>
          <w:color w:val="000000" w:themeColor="text1"/>
          <w:sz w:val="24"/>
          <w:szCs w:val="24"/>
          <w:lang w:val="fr-FR"/>
        </w:rPr>
        <w:t xml:space="preserve">sur la pratique </w:t>
      </w:r>
      <w:proofErr w:type="spellStart"/>
      <w:r w:rsidRPr="00B75303">
        <w:rPr>
          <w:rFonts w:ascii="Garamond" w:hAnsi="Garamond" w:cs="Times New Roman"/>
          <w:b w:val="0"/>
          <w:bCs w:val="0"/>
          <w:color w:val="000000" w:themeColor="text1"/>
          <w:sz w:val="24"/>
          <w:szCs w:val="24"/>
          <w:lang w:val="fr-FR"/>
        </w:rPr>
        <w:t>décolonisante</w:t>
      </w:r>
      <w:proofErr w:type="spellEnd"/>
      <w:r w:rsidRPr="00B75303">
        <w:rPr>
          <w:rFonts w:ascii="Garamond" w:hAnsi="Garamond" w:cs="Times New Roman"/>
          <w:b w:val="0"/>
          <w:bCs w:val="0"/>
          <w:color w:val="000000" w:themeColor="text1"/>
          <w:sz w:val="24"/>
          <w:szCs w:val="24"/>
          <w:lang w:val="fr-FR"/>
        </w:rPr>
        <w:t xml:space="preserve"> de la psychiatrie </w:t>
      </w:r>
      <w:r w:rsidR="00B05525" w:rsidRPr="00B75303">
        <w:rPr>
          <w:rFonts w:ascii="Garamond" w:hAnsi="Garamond" w:cs="Times New Roman"/>
          <w:b w:val="0"/>
          <w:bCs w:val="0"/>
          <w:color w:val="000000" w:themeColor="text1"/>
          <w:sz w:val="24"/>
          <w:szCs w:val="24"/>
          <w:lang w:val="fr-FR"/>
        </w:rPr>
        <w:t>chez</w:t>
      </w:r>
      <w:r w:rsidRPr="00B75303">
        <w:rPr>
          <w:rFonts w:ascii="Garamond" w:hAnsi="Garamond" w:cs="Times New Roman"/>
          <w:b w:val="0"/>
          <w:bCs w:val="0"/>
          <w:color w:val="000000" w:themeColor="text1"/>
          <w:sz w:val="24"/>
          <w:szCs w:val="24"/>
          <w:lang w:val="fr-FR"/>
        </w:rPr>
        <w:t xml:space="preserve"> Fanon </w:t>
      </w:r>
    </w:p>
    <w:p w14:paraId="0D1AE409" w14:textId="77777777" w:rsidR="009F12C8" w:rsidRPr="00B75303" w:rsidRDefault="009F12C8" w:rsidP="00B75303">
      <w:pPr>
        <w:pStyle w:val="Paragraphedeliste"/>
        <w:numPr>
          <w:ilvl w:val="0"/>
          <w:numId w:val="13"/>
        </w:numPr>
        <w:tabs>
          <w:tab w:val="left" w:pos="0"/>
        </w:tabs>
        <w:spacing w:after="0" w:line="240" w:lineRule="auto"/>
        <w:ind w:left="360" w:right="-720"/>
        <w:contextualSpacing w:val="0"/>
        <w:rPr>
          <w:rFonts w:ascii="Garamond" w:hAnsi="Garamond" w:cs="Times New Roman"/>
          <w:sz w:val="24"/>
          <w:szCs w:val="24"/>
          <w:lang w:val="fr-FR"/>
        </w:rPr>
      </w:pPr>
      <w:hyperlink r:id="rId26" w:history="1">
        <w:r w:rsidRPr="00B75303">
          <w:rPr>
            <w:rStyle w:val="Lienhypertexte"/>
            <w:rFonts w:ascii="Garamond" w:hAnsi="Garamond" w:cs="Times New Roman"/>
            <w:sz w:val="24"/>
            <w:szCs w:val="24"/>
            <w:lang w:val="fr-FR"/>
          </w:rPr>
          <w:t>Fondation Frantz Fanon</w:t>
        </w:r>
      </w:hyperlink>
    </w:p>
    <w:p w14:paraId="5BAAD9A0" w14:textId="77777777" w:rsidR="009F12C8" w:rsidRPr="00B75303" w:rsidRDefault="009F12C8" w:rsidP="00B75303">
      <w:pPr>
        <w:spacing w:after="0" w:line="240" w:lineRule="auto"/>
        <w:ind w:right="-720"/>
        <w:rPr>
          <w:rFonts w:ascii="Garamond" w:hAnsi="Garamond" w:cs="Times New Roman"/>
          <w:b/>
          <w:bCs/>
          <w:sz w:val="24"/>
          <w:szCs w:val="24"/>
          <w:lang w:val="fr-FR"/>
        </w:rPr>
      </w:pPr>
    </w:p>
    <w:p w14:paraId="446BBD58" w14:textId="77777777" w:rsidR="009F12C8" w:rsidRPr="00B75303" w:rsidRDefault="009F12C8" w:rsidP="00B75303">
      <w:pPr>
        <w:spacing w:after="0" w:line="240" w:lineRule="auto"/>
        <w:ind w:right="-720"/>
        <w:rPr>
          <w:rFonts w:ascii="Garamond" w:hAnsi="Garamond" w:cs="Times New Roman"/>
          <w:b/>
          <w:bCs/>
          <w:sz w:val="24"/>
          <w:szCs w:val="24"/>
          <w:lang w:val="fr-FR"/>
        </w:rPr>
      </w:pPr>
      <w:r w:rsidRPr="00B75303">
        <w:rPr>
          <w:rFonts w:ascii="Garamond" w:hAnsi="Garamond" w:cs="Times New Roman"/>
          <w:b/>
          <w:bCs/>
          <w:sz w:val="24"/>
          <w:szCs w:val="24"/>
          <w:lang w:val="fr-FR"/>
        </w:rPr>
        <w:t>Ressources d’utilité pour la recherche sur la Caraïbe</w:t>
      </w:r>
    </w:p>
    <w:p w14:paraId="744BBA39" w14:textId="3144D6FA" w:rsidR="009F12C8" w:rsidRPr="00B75303" w:rsidRDefault="009F12C8" w:rsidP="00B75303">
      <w:pPr>
        <w:pStyle w:val="Paragraphedeliste"/>
        <w:numPr>
          <w:ilvl w:val="0"/>
          <w:numId w:val="11"/>
        </w:numPr>
        <w:tabs>
          <w:tab w:val="left" w:pos="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Center for </w:t>
      </w:r>
      <w:proofErr w:type="spellStart"/>
      <w:r w:rsidRPr="00B75303">
        <w:rPr>
          <w:rFonts w:ascii="Garamond" w:hAnsi="Garamond" w:cs="Times New Roman"/>
          <w:sz w:val="24"/>
          <w:szCs w:val="24"/>
          <w:lang w:val="fr-FR"/>
        </w:rPr>
        <w:t>Research</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Libraries</w:t>
      </w:r>
      <w:proofErr w:type="spellEnd"/>
      <w:r w:rsidR="006A39A1">
        <w:rPr>
          <w:rFonts w:ascii="Garamond" w:hAnsi="Garamond" w:cs="Times New Roman"/>
          <w:sz w:val="24"/>
          <w:szCs w:val="24"/>
          <w:lang w:val="fr-FR"/>
        </w:rPr>
        <w:t>:</w:t>
      </w:r>
      <w:r w:rsidRPr="00B75303">
        <w:rPr>
          <w:rFonts w:ascii="Garamond" w:hAnsi="Garamond" w:cs="Times New Roman"/>
          <w:sz w:val="24"/>
          <w:szCs w:val="24"/>
          <w:lang w:val="fr-FR"/>
        </w:rPr>
        <w:t xml:space="preserve"> </w:t>
      </w:r>
      <w:hyperlink r:id="rId27" w:history="1">
        <w:r w:rsidRPr="00B75303">
          <w:rPr>
            <w:rStyle w:val="Lienhypertexte"/>
            <w:rFonts w:ascii="Garamond" w:hAnsi="Garamond" w:cs="Times New Roman"/>
            <w:sz w:val="24"/>
            <w:szCs w:val="24"/>
            <w:lang w:val="fr-FR"/>
          </w:rPr>
          <w:t>http://catalog.crl.edu/</w:t>
        </w:r>
      </w:hyperlink>
      <w:r w:rsidRPr="00B75303">
        <w:rPr>
          <w:rFonts w:ascii="Garamond" w:hAnsi="Garamond" w:cs="Times New Roman"/>
          <w:sz w:val="24"/>
          <w:szCs w:val="24"/>
          <w:u w:val="single"/>
          <w:lang w:val="fr-FR"/>
        </w:rPr>
        <w:t xml:space="preserve"> </w:t>
      </w:r>
    </w:p>
    <w:p w14:paraId="18341412" w14:textId="77777777" w:rsidR="009F12C8" w:rsidRPr="00B75303" w:rsidRDefault="009F12C8" w:rsidP="00B75303">
      <w:pPr>
        <w:pStyle w:val="Paragraphedeliste"/>
        <w:numPr>
          <w:ilvl w:val="0"/>
          <w:numId w:val="11"/>
        </w:numPr>
        <w:tabs>
          <w:tab w:val="left" w:pos="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The Bibliography of </w:t>
      </w:r>
      <w:proofErr w:type="spellStart"/>
      <w:r w:rsidRPr="00B75303">
        <w:rPr>
          <w:rFonts w:ascii="Garamond" w:hAnsi="Garamond" w:cs="Times New Roman"/>
          <w:sz w:val="24"/>
          <w:szCs w:val="24"/>
          <w:lang w:val="fr-FR"/>
        </w:rPr>
        <w:t>Slavery</w:t>
      </w:r>
      <w:proofErr w:type="spellEnd"/>
      <w:r w:rsidRPr="00B75303">
        <w:rPr>
          <w:rFonts w:ascii="Garamond" w:hAnsi="Garamond" w:cs="Times New Roman"/>
          <w:sz w:val="24"/>
          <w:szCs w:val="24"/>
          <w:lang w:val="fr-FR"/>
        </w:rPr>
        <w:t xml:space="preserve"> and World </w:t>
      </w:r>
      <w:proofErr w:type="spellStart"/>
      <w:r w:rsidRPr="00B75303">
        <w:rPr>
          <w:rFonts w:ascii="Garamond" w:hAnsi="Garamond" w:cs="Times New Roman"/>
          <w:sz w:val="24"/>
          <w:szCs w:val="24"/>
          <w:lang w:val="fr-FR"/>
        </w:rPr>
        <w:t>Slaving</w:t>
      </w:r>
      <w:proofErr w:type="spellEnd"/>
      <w:r w:rsidRPr="00B75303">
        <w:rPr>
          <w:rFonts w:ascii="Garamond" w:hAnsi="Garamond" w:cs="Times New Roman"/>
          <w:sz w:val="24"/>
          <w:szCs w:val="24"/>
          <w:lang w:val="fr-FR"/>
        </w:rPr>
        <w:t xml:space="preserve">: </w:t>
      </w:r>
      <w:hyperlink r:id="rId28" w:history="1">
        <w:r w:rsidRPr="00B75303">
          <w:rPr>
            <w:rStyle w:val="Lienhypertexte"/>
            <w:rFonts w:ascii="Garamond" w:hAnsi="Garamond" w:cs="Times New Roman"/>
            <w:sz w:val="24"/>
            <w:szCs w:val="24"/>
            <w:lang w:val="fr-FR"/>
          </w:rPr>
          <w:t>http://www2.vcdh.virginia.edu/bib/index.php</w:t>
        </w:r>
      </w:hyperlink>
      <w:r w:rsidRPr="00B75303">
        <w:rPr>
          <w:rFonts w:ascii="Garamond" w:hAnsi="Garamond" w:cs="Times New Roman"/>
          <w:sz w:val="24"/>
          <w:szCs w:val="24"/>
          <w:lang w:val="fr-FR"/>
        </w:rPr>
        <w:t xml:space="preserve"> </w:t>
      </w:r>
    </w:p>
    <w:p w14:paraId="20F2B7A7" w14:textId="77777777" w:rsidR="009F12C8" w:rsidRPr="00B75303" w:rsidRDefault="009F12C8" w:rsidP="00B75303">
      <w:pPr>
        <w:pStyle w:val="Paragraphedeliste"/>
        <w:numPr>
          <w:ilvl w:val="0"/>
          <w:numId w:val="11"/>
        </w:numPr>
        <w:tabs>
          <w:tab w:val="left" w:pos="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Digital Library of the Caribbean: </w:t>
      </w:r>
      <w:hyperlink r:id="rId29" w:history="1">
        <w:r w:rsidRPr="00B75303">
          <w:rPr>
            <w:rStyle w:val="Lienhypertexte"/>
            <w:rFonts w:ascii="Garamond" w:hAnsi="Garamond" w:cs="Times New Roman"/>
            <w:sz w:val="24"/>
            <w:szCs w:val="24"/>
            <w:lang w:val="fr-FR"/>
          </w:rPr>
          <w:t>http://www.dloc.com/</w:t>
        </w:r>
      </w:hyperlink>
    </w:p>
    <w:p w14:paraId="1A7C5597" w14:textId="77777777" w:rsidR="009F12C8" w:rsidRPr="00B75303" w:rsidRDefault="009F12C8" w:rsidP="00B75303">
      <w:pPr>
        <w:pStyle w:val="Paragraphedeliste"/>
        <w:numPr>
          <w:ilvl w:val="0"/>
          <w:numId w:val="11"/>
        </w:numPr>
        <w:tabs>
          <w:tab w:val="left" w:pos="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Haitian archives collection: </w:t>
      </w:r>
      <w:hyperlink r:id="rId30" w:history="1">
        <w:r w:rsidRPr="00B75303">
          <w:rPr>
            <w:rStyle w:val="Lienhypertexte"/>
            <w:rFonts w:ascii="Garamond" w:hAnsi="Garamond" w:cs="Times New Roman"/>
            <w:sz w:val="24"/>
            <w:szCs w:val="24"/>
            <w:lang w:val="fr-FR"/>
          </w:rPr>
          <w:t xml:space="preserve">http://dloc.com/ianh  </w:t>
        </w:r>
      </w:hyperlink>
      <w:r w:rsidRPr="00B75303">
        <w:rPr>
          <w:rFonts w:ascii="Garamond" w:hAnsi="Garamond" w:cs="Times New Roman"/>
          <w:sz w:val="24"/>
          <w:szCs w:val="24"/>
          <w:u w:val="single"/>
          <w:lang w:val="fr-FR"/>
        </w:rPr>
        <w:t xml:space="preserve">  </w:t>
      </w:r>
    </w:p>
    <w:p w14:paraId="0E6D4CAA" w14:textId="77777777" w:rsidR="005A2061" w:rsidRPr="00B75303" w:rsidRDefault="009F12C8" w:rsidP="00B75303">
      <w:pPr>
        <w:pStyle w:val="Paragraphedeliste"/>
        <w:numPr>
          <w:ilvl w:val="0"/>
          <w:numId w:val="11"/>
        </w:numPr>
        <w:tabs>
          <w:tab w:val="left" w:pos="0"/>
        </w:tabs>
        <w:spacing w:after="0" w:line="240" w:lineRule="auto"/>
        <w:ind w:left="360" w:right="-720"/>
        <w:contextualSpacing w:val="0"/>
        <w:rPr>
          <w:rFonts w:ascii="Garamond" w:hAnsi="Garamond" w:cs="Times New Roman"/>
          <w:sz w:val="24"/>
          <w:szCs w:val="24"/>
          <w:lang w:val="fr-FR"/>
        </w:rPr>
      </w:pPr>
      <w:proofErr w:type="spellStart"/>
      <w:r w:rsidRPr="00B75303">
        <w:rPr>
          <w:rFonts w:ascii="Garamond" w:hAnsi="Garamond" w:cs="Times New Roman"/>
          <w:sz w:val="24"/>
          <w:szCs w:val="24"/>
          <w:lang w:val="fr-FR"/>
        </w:rPr>
        <w:t>Dominican</w:t>
      </w:r>
      <w:proofErr w:type="spellEnd"/>
      <w:r w:rsidRPr="00B75303">
        <w:rPr>
          <w:rFonts w:ascii="Garamond" w:hAnsi="Garamond" w:cs="Times New Roman"/>
          <w:sz w:val="24"/>
          <w:szCs w:val="24"/>
          <w:lang w:val="fr-FR"/>
        </w:rPr>
        <w:t xml:space="preserve"> National Archives: </w:t>
      </w:r>
      <w:hyperlink r:id="rId31" w:history="1">
        <w:r w:rsidRPr="00B75303">
          <w:rPr>
            <w:rStyle w:val="Lienhypertexte"/>
            <w:rFonts w:ascii="Garamond" w:hAnsi="Garamond" w:cs="Times New Roman"/>
            <w:sz w:val="24"/>
            <w:szCs w:val="24"/>
            <w:lang w:val="fr-FR"/>
          </w:rPr>
          <w:t>https://agn.gob.do/</w:t>
        </w:r>
      </w:hyperlink>
      <w:r w:rsidRPr="00B75303">
        <w:rPr>
          <w:rFonts w:ascii="Garamond" w:hAnsi="Garamond" w:cs="Times New Roman"/>
          <w:sz w:val="24"/>
          <w:szCs w:val="24"/>
          <w:u w:val="single"/>
          <w:lang w:val="fr-FR"/>
        </w:rPr>
        <w:t xml:space="preserve"> </w:t>
      </w:r>
    </w:p>
    <w:p w14:paraId="5E49550A" w14:textId="77777777" w:rsidR="005A2061" w:rsidRPr="00B75303" w:rsidRDefault="005A2061" w:rsidP="00B75303">
      <w:pPr>
        <w:pStyle w:val="Titre1"/>
        <w:keepNext w:val="0"/>
        <w:keepLines w:val="0"/>
        <w:spacing w:before="0" w:line="240" w:lineRule="auto"/>
        <w:ind w:right="-720"/>
        <w:rPr>
          <w:rFonts w:ascii="Garamond" w:hAnsi="Garamond" w:cs="Times New Roman"/>
          <w:color w:val="auto"/>
          <w:sz w:val="24"/>
          <w:szCs w:val="24"/>
          <w:lang w:val="fr-FR"/>
        </w:rPr>
      </w:pPr>
    </w:p>
    <w:p w14:paraId="01B1D520" w14:textId="1222DB72" w:rsidR="009F12C8" w:rsidRPr="00B75303" w:rsidRDefault="009F12C8" w:rsidP="00B75303">
      <w:pPr>
        <w:pStyle w:val="Titre1"/>
        <w:keepNext w:val="0"/>
        <w:keepLines w:val="0"/>
        <w:spacing w:before="0" w:line="240" w:lineRule="auto"/>
        <w:ind w:right="-720"/>
        <w:rPr>
          <w:rFonts w:ascii="Garamond" w:hAnsi="Garamond" w:cs="Times New Roman"/>
          <w:color w:val="auto"/>
          <w:sz w:val="24"/>
          <w:szCs w:val="24"/>
          <w:lang w:val="fr-FR"/>
        </w:rPr>
      </w:pPr>
      <w:r w:rsidRPr="00B75303">
        <w:rPr>
          <w:rFonts w:ascii="Garamond" w:hAnsi="Garamond" w:cs="Times New Roman"/>
          <w:color w:val="auto"/>
          <w:sz w:val="24"/>
          <w:szCs w:val="24"/>
          <w:lang w:val="fr-FR"/>
        </w:rPr>
        <w:t>Autres sites d’intérêt</w:t>
      </w:r>
    </w:p>
    <w:p w14:paraId="1E49DBAF" w14:textId="77777777" w:rsidR="009F12C8" w:rsidRPr="00B75303" w:rsidRDefault="009F12C8" w:rsidP="00B75303">
      <w:pPr>
        <w:pStyle w:val="Paragraphedeliste"/>
        <w:numPr>
          <w:ilvl w:val="0"/>
          <w:numId w:val="12"/>
        </w:numPr>
        <w:tabs>
          <w:tab w:val="left" w:pos="819"/>
          <w:tab w:val="left" w:pos="82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Caribbean Commons, CUNY: </w:t>
      </w:r>
      <w:hyperlink r:id="rId32" w:history="1">
        <w:r w:rsidRPr="00B75303">
          <w:rPr>
            <w:rStyle w:val="Lienhypertexte"/>
            <w:rFonts w:ascii="Garamond" w:hAnsi="Garamond" w:cs="Times New Roman"/>
            <w:sz w:val="24"/>
            <w:szCs w:val="24"/>
            <w:lang w:val="fr-FR"/>
          </w:rPr>
          <w:t>https://caribbean.commons.gc.cuny.edu/</w:t>
        </w:r>
      </w:hyperlink>
    </w:p>
    <w:p w14:paraId="127D7EC1" w14:textId="77777777" w:rsidR="009F12C8" w:rsidRPr="00B75303" w:rsidRDefault="009F12C8" w:rsidP="00B75303">
      <w:pPr>
        <w:pStyle w:val="Paragraphedeliste"/>
        <w:numPr>
          <w:ilvl w:val="0"/>
          <w:numId w:val="12"/>
        </w:numPr>
        <w:tabs>
          <w:tab w:val="left" w:pos="819"/>
          <w:tab w:val="left" w:pos="82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Île en Île: </w:t>
      </w:r>
      <w:hyperlink r:id="rId33" w:history="1">
        <w:r w:rsidRPr="00B75303">
          <w:rPr>
            <w:rStyle w:val="Lienhypertexte"/>
            <w:rFonts w:ascii="Garamond" w:hAnsi="Garamond" w:cs="Times New Roman"/>
            <w:sz w:val="24"/>
            <w:szCs w:val="24"/>
            <w:lang w:val="fr-FR"/>
          </w:rPr>
          <w:t>https://ile-en-ile.org/index.html</w:t>
        </w:r>
      </w:hyperlink>
    </w:p>
    <w:p w14:paraId="737462BD" w14:textId="77777777" w:rsidR="009F12C8" w:rsidRPr="00B75303" w:rsidRDefault="009F12C8" w:rsidP="00B75303">
      <w:pPr>
        <w:pStyle w:val="Paragraphedeliste"/>
        <w:numPr>
          <w:ilvl w:val="0"/>
          <w:numId w:val="12"/>
        </w:numPr>
        <w:tabs>
          <w:tab w:val="left" w:pos="819"/>
          <w:tab w:val="left" w:pos="82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i/>
          <w:sz w:val="24"/>
          <w:szCs w:val="24"/>
          <w:lang w:val="fr-FR"/>
        </w:rPr>
        <w:t>Le Nouvelliste</w:t>
      </w:r>
      <w:r w:rsidRPr="00B75303">
        <w:rPr>
          <w:rFonts w:ascii="Garamond" w:hAnsi="Garamond" w:cs="Times New Roman"/>
          <w:sz w:val="24"/>
          <w:szCs w:val="24"/>
          <w:lang w:val="fr-FR"/>
        </w:rPr>
        <w:t xml:space="preserve">: </w:t>
      </w:r>
      <w:hyperlink r:id="rId34" w:history="1">
        <w:r w:rsidRPr="00B75303">
          <w:rPr>
            <w:rStyle w:val="Lienhypertexte"/>
            <w:rFonts w:ascii="Garamond" w:hAnsi="Garamond" w:cs="Times New Roman"/>
            <w:sz w:val="24"/>
            <w:szCs w:val="24"/>
            <w:lang w:val="fr-FR"/>
          </w:rPr>
          <w:t>https://www.lenouvelliste.com/</w:t>
        </w:r>
      </w:hyperlink>
      <w:r w:rsidRPr="00B75303">
        <w:rPr>
          <w:rFonts w:ascii="Garamond" w:hAnsi="Garamond" w:cs="Times New Roman"/>
          <w:sz w:val="24"/>
          <w:szCs w:val="24"/>
          <w:lang w:val="fr-FR"/>
        </w:rPr>
        <w:t xml:space="preserve"> </w:t>
      </w:r>
    </w:p>
    <w:p w14:paraId="52FCE871" w14:textId="77777777" w:rsidR="009F12C8" w:rsidRPr="00B75303" w:rsidRDefault="009F12C8" w:rsidP="00B75303">
      <w:pPr>
        <w:pStyle w:val="Paragraphedeliste"/>
        <w:numPr>
          <w:ilvl w:val="0"/>
          <w:numId w:val="12"/>
        </w:numPr>
        <w:tabs>
          <w:tab w:val="left" w:pos="819"/>
          <w:tab w:val="left" w:pos="82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Mapping </w:t>
      </w:r>
      <w:proofErr w:type="spellStart"/>
      <w:r w:rsidRPr="00B75303">
        <w:rPr>
          <w:rFonts w:ascii="Garamond" w:hAnsi="Garamond" w:cs="Times New Roman"/>
          <w:sz w:val="24"/>
          <w:szCs w:val="24"/>
          <w:lang w:val="fr-FR"/>
        </w:rPr>
        <w:t>Haitian</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History</w:t>
      </w:r>
      <w:proofErr w:type="spellEnd"/>
      <w:r w:rsidRPr="00B75303">
        <w:rPr>
          <w:rFonts w:ascii="Garamond" w:hAnsi="Garamond" w:cs="Times New Roman"/>
          <w:sz w:val="24"/>
          <w:szCs w:val="24"/>
          <w:lang w:val="fr-FR"/>
        </w:rPr>
        <w:t xml:space="preserve">: </w:t>
      </w:r>
      <w:hyperlink r:id="rId35" w:history="1">
        <w:r w:rsidRPr="00B75303">
          <w:rPr>
            <w:rStyle w:val="Lienhypertexte"/>
            <w:rFonts w:ascii="Garamond" w:hAnsi="Garamond" w:cs="Times New Roman"/>
            <w:sz w:val="24"/>
            <w:szCs w:val="24"/>
            <w:lang w:val="fr-FR"/>
          </w:rPr>
          <w:t>https://www.mappinghaitianhistory.com/</w:t>
        </w:r>
      </w:hyperlink>
      <w:r w:rsidRPr="00B75303">
        <w:rPr>
          <w:rFonts w:ascii="Garamond" w:hAnsi="Garamond" w:cs="Times New Roman"/>
          <w:sz w:val="24"/>
          <w:szCs w:val="24"/>
          <w:lang w:val="fr-FR"/>
        </w:rPr>
        <w:t xml:space="preserve"> </w:t>
      </w:r>
    </w:p>
    <w:p w14:paraId="4B6E1396" w14:textId="125A1B7B" w:rsidR="009F12C8" w:rsidRPr="00B75303" w:rsidRDefault="009F12C8" w:rsidP="00B75303">
      <w:pPr>
        <w:pStyle w:val="Paragraphedeliste"/>
        <w:numPr>
          <w:ilvl w:val="0"/>
          <w:numId w:val="12"/>
        </w:numPr>
        <w:tabs>
          <w:tab w:val="left" w:pos="819"/>
          <w:tab w:val="left" w:pos="820"/>
        </w:tabs>
        <w:spacing w:after="0" w:line="240" w:lineRule="auto"/>
        <w:ind w:left="360" w:right="-720"/>
        <w:contextualSpacing w:val="0"/>
        <w:rPr>
          <w:rFonts w:ascii="Garamond" w:hAnsi="Garamond" w:cs="Times New Roman"/>
          <w:sz w:val="24"/>
          <w:szCs w:val="24"/>
          <w:lang w:val="fr-FR"/>
        </w:rPr>
      </w:pPr>
      <w:proofErr w:type="spellStart"/>
      <w:r w:rsidRPr="00B75303">
        <w:rPr>
          <w:rFonts w:ascii="Garamond" w:hAnsi="Garamond" w:cs="Times New Roman"/>
          <w:sz w:val="24"/>
          <w:szCs w:val="24"/>
          <w:lang w:val="fr-FR"/>
        </w:rPr>
        <w:t>Obeah</w:t>
      </w:r>
      <w:proofErr w:type="spellEnd"/>
      <w:r w:rsidRPr="00B75303">
        <w:rPr>
          <w:rFonts w:ascii="Garamond" w:hAnsi="Garamond" w:cs="Times New Roman"/>
          <w:sz w:val="24"/>
          <w:szCs w:val="24"/>
          <w:lang w:val="fr-FR"/>
        </w:rPr>
        <w:t xml:space="preserve"> Histories: </w:t>
      </w:r>
      <w:hyperlink r:id="rId36" w:history="1">
        <w:r w:rsidRPr="00B75303">
          <w:rPr>
            <w:rStyle w:val="Lienhypertexte"/>
            <w:rFonts w:ascii="Garamond" w:hAnsi="Garamond" w:cs="Times New Roman"/>
            <w:sz w:val="24"/>
            <w:szCs w:val="24"/>
            <w:lang w:val="fr-FR"/>
          </w:rPr>
          <w:t>https://obeahhistories.org/</w:t>
        </w:r>
      </w:hyperlink>
      <w:r w:rsidRPr="00B75303">
        <w:rPr>
          <w:rFonts w:ascii="Garamond" w:hAnsi="Garamond" w:cs="Times New Roman"/>
          <w:sz w:val="24"/>
          <w:szCs w:val="24"/>
          <w:lang w:val="fr-FR"/>
        </w:rPr>
        <w:t xml:space="preserve"> </w:t>
      </w:r>
    </w:p>
    <w:p w14:paraId="58F247D8" w14:textId="77777777" w:rsidR="009F12C8" w:rsidRPr="00B75303" w:rsidRDefault="009F12C8" w:rsidP="00B75303">
      <w:pPr>
        <w:pStyle w:val="Paragraphedeliste"/>
        <w:numPr>
          <w:ilvl w:val="0"/>
          <w:numId w:val="12"/>
        </w:numPr>
        <w:tabs>
          <w:tab w:val="left" w:pos="819"/>
          <w:tab w:val="left" w:pos="820"/>
        </w:tabs>
        <w:spacing w:after="0" w:line="240" w:lineRule="auto"/>
        <w:ind w:left="360" w:right="-720"/>
        <w:contextualSpacing w:val="0"/>
        <w:rPr>
          <w:rFonts w:ascii="Garamond" w:hAnsi="Garamond" w:cs="Times New Roman"/>
          <w:sz w:val="24"/>
          <w:szCs w:val="24"/>
          <w:lang w:val="fr-FR"/>
        </w:rPr>
      </w:pPr>
      <w:proofErr w:type="spellStart"/>
      <w:r w:rsidRPr="00B75303">
        <w:rPr>
          <w:rFonts w:ascii="Garamond" w:hAnsi="Garamond" w:cs="Times New Roman"/>
          <w:sz w:val="24"/>
          <w:szCs w:val="24"/>
          <w:lang w:val="fr-FR"/>
        </w:rPr>
        <w:t>Repeating</w:t>
      </w:r>
      <w:proofErr w:type="spellEnd"/>
      <w:r w:rsidRPr="00B75303">
        <w:rPr>
          <w:rFonts w:ascii="Garamond" w:hAnsi="Garamond" w:cs="Times New Roman"/>
          <w:sz w:val="24"/>
          <w:szCs w:val="24"/>
          <w:lang w:val="fr-FR"/>
        </w:rPr>
        <w:t xml:space="preserve"> </w:t>
      </w:r>
      <w:proofErr w:type="spellStart"/>
      <w:r w:rsidRPr="00B75303">
        <w:rPr>
          <w:rFonts w:ascii="Garamond" w:hAnsi="Garamond" w:cs="Times New Roman"/>
          <w:sz w:val="24"/>
          <w:szCs w:val="24"/>
          <w:lang w:val="fr-FR"/>
        </w:rPr>
        <w:t>Islands</w:t>
      </w:r>
      <w:proofErr w:type="spellEnd"/>
      <w:r w:rsidRPr="00B75303">
        <w:rPr>
          <w:rFonts w:ascii="Garamond" w:hAnsi="Garamond" w:cs="Times New Roman"/>
          <w:sz w:val="24"/>
          <w:szCs w:val="24"/>
          <w:lang w:val="fr-FR"/>
        </w:rPr>
        <w:t xml:space="preserve">: </w:t>
      </w:r>
      <w:hyperlink r:id="rId37" w:history="1">
        <w:r w:rsidRPr="00B75303">
          <w:rPr>
            <w:rStyle w:val="Lienhypertexte"/>
            <w:rFonts w:ascii="Garamond" w:hAnsi="Garamond" w:cs="Times New Roman"/>
            <w:sz w:val="24"/>
            <w:szCs w:val="24"/>
            <w:lang w:val="fr-FR"/>
          </w:rPr>
          <w:t>https://repeatingislands.com/</w:t>
        </w:r>
      </w:hyperlink>
      <w:r w:rsidRPr="00B75303">
        <w:rPr>
          <w:rFonts w:ascii="Garamond" w:hAnsi="Garamond" w:cs="Times New Roman"/>
          <w:sz w:val="24"/>
          <w:szCs w:val="24"/>
          <w:lang w:val="fr-FR"/>
        </w:rPr>
        <w:t xml:space="preserve"> </w:t>
      </w:r>
    </w:p>
    <w:p w14:paraId="61BB07F4" w14:textId="77777777" w:rsidR="009F12C8" w:rsidRPr="00B75303" w:rsidRDefault="009F12C8" w:rsidP="00B75303">
      <w:pPr>
        <w:pStyle w:val="Paragraphedeliste"/>
        <w:numPr>
          <w:ilvl w:val="0"/>
          <w:numId w:val="12"/>
        </w:numPr>
        <w:tabs>
          <w:tab w:val="left" w:pos="819"/>
          <w:tab w:val="left" w:pos="820"/>
        </w:tabs>
        <w:spacing w:after="0" w:line="240" w:lineRule="auto"/>
        <w:ind w:left="360" w:right="-720"/>
        <w:contextualSpacing w:val="0"/>
        <w:rPr>
          <w:rFonts w:ascii="Garamond" w:hAnsi="Garamond" w:cs="Times New Roman"/>
          <w:sz w:val="24"/>
          <w:szCs w:val="24"/>
          <w:lang w:val="fr-FR"/>
        </w:rPr>
      </w:pPr>
      <w:r w:rsidRPr="00B75303">
        <w:rPr>
          <w:rFonts w:ascii="Garamond" w:hAnsi="Garamond" w:cs="Times New Roman"/>
          <w:sz w:val="24"/>
          <w:szCs w:val="24"/>
          <w:lang w:val="fr-FR"/>
        </w:rPr>
        <w:t xml:space="preserve">Société haïtienne d'histoire et de géographie: </w:t>
      </w:r>
      <w:hyperlink r:id="rId38" w:history="1">
        <w:r w:rsidRPr="00B75303">
          <w:rPr>
            <w:rStyle w:val="Lienhypertexte"/>
            <w:rFonts w:ascii="Garamond" w:hAnsi="Garamond" w:cs="Times New Roman"/>
            <w:sz w:val="24"/>
            <w:szCs w:val="24"/>
            <w:lang w:val="fr-FR"/>
          </w:rPr>
          <w:t>https://cths.fr/an/societe.php?id=100301</w:t>
        </w:r>
      </w:hyperlink>
      <w:r w:rsidRPr="00B75303">
        <w:rPr>
          <w:rFonts w:ascii="Garamond" w:hAnsi="Garamond" w:cs="Times New Roman"/>
          <w:sz w:val="24"/>
          <w:szCs w:val="24"/>
          <w:lang w:val="fr-FR"/>
        </w:rPr>
        <w:t xml:space="preserve"> </w:t>
      </w:r>
    </w:p>
    <w:p w14:paraId="1B18D8E3" w14:textId="77777777" w:rsidR="009F12C8" w:rsidRPr="00B75303" w:rsidRDefault="009F12C8" w:rsidP="00BE222A">
      <w:pPr>
        <w:pStyle w:val="Listepuces"/>
        <w:numPr>
          <w:ilvl w:val="0"/>
          <w:numId w:val="0"/>
        </w:numPr>
        <w:spacing w:after="0" w:line="240" w:lineRule="auto"/>
        <w:ind w:right="-634"/>
        <w:contextualSpacing w:val="0"/>
        <w:rPr>
          <w:rFonts w:ascii="Garamond" w:hAnsi="Garamond" w:cs="Times New Roman"/>
          <w:sz w:val="24"/>
          <w:szCs w:val="24"/>
          <w:lang w:val="fr-FR"/>
        </w:rPr>
      </w:pPr>
    </w:p>
    <w:sectPr w:rsidR="009F12C8" w:rsidRPr="00B75303" w:rsidSect="007D4EFD">
      <w:headerReference w:type="even" r:id="rId39"/>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198F" w14:textId="77777777" w:rsidR="00CB3D91" w:rsidRDefault="00CB3D91" w:rsidP="00C81F2D">
      <w:pPr>
        <w:spacing w:after="0" w:line="240" w:lineRule="auto"/>
      </w:pPr>
      <w:r>
        <w:separator/>
      </w:r>
    </w:p>
  </w:endnote>
  <w:endnote w:type="continuationSeparator" w:id="0">
    <w:p w14:paraId="77ACDC41" w14:textId="77777777" w:rsidR="00CB3D91" w:rsidRDefault="00CB3D91" w:rsidP="00C8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0000000000000000000"/>
    <w:charset w:val="00"/>
    <w:family w:val="auto"/>
    <w:pitch w:val="variable"/>
    <w:sig w:usb0="00000003" w:usb1="00000000" w:usb2="00000000" w:usb3="00000000" w:csb0="00000001" w:csb1="00000000"/>
  </w:font>
  <w:font w:name="Garamond">
    <w:altName w:val="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01485" w14:textId="77777777" w:rsidR="00CB3D91" w:rsidRDefault="00CB3D91" w:rsidP="00C81F2D">
      <w:pPr>
        <w:spacing w:after="0" w:line="240" w:lineRule="auto"/>
      </w:pPr>
      <w:r>
        <w:separator/>
      </w:r>
    </w:p>
  </w:footnote>
  <w:footnote w:type="continuationSeparator" w:id="0">
    <w:p w14:paraId="280A3FDD" w14:textId="77777777" w:rsidR="00CB3D91" w:rsidRDefault="00CB3D91" w:rsidP="00C81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7984717"/>
      <w:docPartObj>
        <w:docPartGallery w:val="Page Numbers (Top of Page)"/>
        <w:docPartUnique/>
      </w:docPartObj>
    </w:sdtPr>
    <w:sdtContent>
      <w:p w14:paraId="28A81C0E" w14:textId="0F96D0ED" w:rsidR="00C81F2D" w:rsidRDefault="00C81F2D" w:rsidP="00334C7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p w14:paraId="199C9FB8" w14:textId="77777777" w:rsidR="00C81F2D" w:rsidRDefault="00C81F2D" w:rsidP="00C81F2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45806648"/>
      <w:docPartObj>
        <w:docPartGallery w:val="Page Numbers (Top of Page)"/>
        <w:docPartUnique/>
      </w:docPartObj>
    </w:sdtPr>
    <w:sdtContent>
      <w:p w14:paraId="78EA92C4" w14:textId="6FF28C5D" w:rsidR="00C81F2D" w:rsidRDefault="00C81F2D" w:rsidP="00334C7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302AE6E" w14:textId="77777777" w:rsidR="00C81F2D" w:rsidRDefault="00C81F2D" w:rsidP="00C81F2D">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13531393"/>
    <w:multiLevelType w:val="hybridMultilevel"/>
    <w:tmpl w:val="AB88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512DD"/>
    <w:multiLevelType w:val="hybridMultilevel"/>
    <w:tmpl w:val="CE44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375D0"/>
    <w:multiLevelType w:val="hybridMultilevel"/>
    <w:tmpl w:val="E850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64250"/>
    <w:multiLevelType w:val="hybridMultilevel"/>
    <w:tmpl w:val="7BB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51721"/>
    <w:multiLevelType w:val="hybridMultilevel"/>
    <w:tmpl w:val="FF040878"/>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B27C0"/>
    <w:multiLevelType w:val="hybridMultilevel"/>
    <w:tmpl w:val="578C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546739">
    <w:abstractNumId w:val="8"/>
  </w:num>
  <w:num w:numId="2" w16cid:durableId="1981765069">
    <w:abstractNumId w:val="6"/>
  </w:num>
  <w:num w:numId="3" w16cid:durableId="1731994753">
    <w:abstractNumId w:val="5"/>
  </w:num>
  <w:num w:numId="4" w16cid:durableId="516502811">
    <w:abstractNumId w:val="4"/>
  </w:num>
  <w:num w:numId="5" w16cid:durableId="1669290057">
    <w:abstractNumId w:val="7"/>
  </w:num>
  <w:num w:numId="6" w16cid:durableId="1769349208">
    <w:abstractNumId w:val="3"/>
  </w:num>
  <w:num w:numId="7" w16cid:durableId="1350109220">
    <w:abstractNumId w:val="2"/>
  </w:num>
  <w:num w:numId="8" w16cid:durableId="1676415889">
    <w:abstractNumId w:val="1"/>
  </w:num>
  <w:num w:numId="9" w16cid:durableId="1939948661">
    <w:abstractNumId w:val="0"/>
  </w:num>
  <w:num w:numId="10" w16cid:durableId="1714307731">
    <w:abstractNumId w:val="12"/>
  </w:num>
  <w:num w:numId="11" w16cid:durableId="879897895">
    <w:abstractNumId w:val="10"/>
  </w:num>
  <w:num w:numId="12" w16cid:durableId="948851112">
    <w:abstractNumId w:val="13"/>
  </w:num>
  <w:num w:numId="13" w16cid:durableId="2084257987">
    <w:abstractNumId w:val="11"/>
  </w:num>
  <w:num w:numId="14" w16cid:durableId="1162350919">
    <w:abstractNumId w:val="14"/>
  </w:num>
  <w:num w:numId="15" w16cid:durableId="1228418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19A5"/>
    <w:rsid w:val="000D71C5"/>
    <w:rsid w:val="000E3256"/>
    <w:rsid w:val="001372AE"/>
    <w:rsid w:val="0015074B"/>
    <w:rsid w:val="001533B6"/>
    <w:rsid w:val="001A1F6C"/>
    <w:rsid w:val="001E735F"/>
    <w:rsid w:val="0020415D"/>
    <w:rsid w:val="00205970"/>
    <w:rsid w:val="0023241D"/>
    <w:rsid w:val="00265F92"/>
    <w:rsid w:val="002765DF"/>
    <w:rsid w:val="0029639D"/>
    <w:rsid w:val="002A27E9"/>
    <w:rsid w:val="002B70BB"/>
    <w:rsid w:val="002E5EE1"/>
    <w:rsid w:val="002F70EA"/>
    <w:rsid w:val="00303238"/>
    <w:rsid w:val="00310682"/>
    <w:rsid w:val="003140C3"/>
    <w:rsid w:val="00326F90"/>
    <w:rsid w:val="0033654B"/>
    <w:rsid w:val="00337D18"/>
    <w:rsid w:val="003477C5"/>
    <w:rsid w:val="003671C5"/>
    <w:rsid w:val="0037712E"/>
    <w:rsid w:val="003B218B"/>
    <w:rsid w:val="00407DCB"/>
    <w:rsid w:val="00447A77"/>
    <w:rsid w:val="00484E65"/>
    <w:rsid w:val="004C276B"/>
    <w:rsid w:val="004F0824"/>
    <w:rsid w:val="0053331B"/>
    <w:rsid w:val="00562F5E"/>
    <w:rsid w:val="00575737"/>
    <w:rsid w:val="00590D23"/>
    <w:rsid w:val="005A2061"/>
    <w:rsid w:val="005C7235"/>
    <w:rsid w:val="005D79DB"/>
    <w:rsid w:val="00620DA1"/>
    <w:rsid w:val="00625E09"/>
    <w:rsid w:val="00642001"/>
    <w:rsid w:val="00657520"/>
    <w:rsid w:val="00672C63"/>
    <w:rsid w:val="0067741A"/>
    <w:rsid w:val="006A39A1"/>
    <w:rsid w:val="006B5AFC"/>
    <w:rsid w:val="006C0DDA"/>
    <w:rsid w:val="00711693"/>
    <w:rsid w:val="00750B18"/>
    <w:rsid w:val="00770807"/>
    <w:rsid w:val="00773BCA"/>
    <w:rsid w:val="00787E74"/>
    <w:rsid w:val="007B64BA"/>
    <w:rsid w:val="007C7AFF"/>
    <w:rsid w:val="007D4EFD"/>
    <w:rsid w:val="007D5D9E"/>
    <w:rsid w:val="007F13F7"/>
    <w:rsid w:val="00821659"/>
    <w:rsid w:val="00843986"/>
    <w:rsid w:val="00862F24"/>
    <w:rsid w:val="00867325"/>
    <w:rsid w:val="00881D32"/>
    <w:rsid w:val="008824EA"/>
    <w:rsid w:val="008E6DC5"/>
    <w:rsid w:val="0092174F"/>
    <w:rsid w:val="00922D4E"/>
    <w:rsid w:val="00926735"/>
    <w:rsid w:val="00937A52"/>
    <w:rsid w:val="009C5DFE"/>
    <w:rsid w:val="009E4C7D"/>
    <w:rsid w:val="009F12C8"/>
    <w:rsid w:val="00A17AF5"/>
    <w:rsid w:val="00A86E2A"/>
    <w:rsid w:val="00AA1D8D"/>
    <w:rsid w:val="00AB4B96"/>
    <w:rsid w:val="00AD7C17"/>
    <w:rsid w:val="00B05525"/>
    <w:rsid w:val="00B1563F"/>
    <w:rsid w:val="00B41D19"/>
    <w:rsid w:val="00B47730"/>
    <w:rsid w:val="00B75303"/>
    <w:rsid w:val="00BE222A"/>
    <w:rsid w:val="00BF16C0"/>
    <w:rsid w:val="00C31DD8"/>
    <w:rsid w:val="00C33C1E"/>
    <w:rsid w:val="00C5027E"/>
    <w:rsid w:val="00C81F2D"/>
    <w:rsid w:val="00CA4000"/>
    <w:rsid w:val="00CB0664"/>
    <w:rsid w:val="00CB11DD"/>
    <w:rsid w:val="00CB3D91"/>
    <w:rsid w:val="00CB50F6"/>
    <w:rsid w:val="00CC61BB"/>
    <w:rsid w:val="00CD2F86"/>
    <w:rsid w:val="00CF69A3"/>
    <w:rsid w:val="00D01B68"/>
    <w:rsid w:val="00D224A5"/>
    <w:rsid w:val="00D24FED"/>
    <w:rsid w:val="00D40F5A"/>
    <w:rsid w:val="00D6666E"/>
    <w:rsid w:val="00DE1C88"/>
    <w:rsid w:val="00E3268E"/>
    <w:rsid w:val="00E37C0E"/>
    <w:rsid w:val="00E71233"/>
    <w:rsid w:val="00EB7E77"/>
    <w:rsid w:val="00EC3435"/>
    <w:rsid w:val="00EE1379"/>
    <w:rsid w:val="00F11867"/>
    <w:rsid w:val="00F1296E"/>
    <w:rsid w:val="00F26B54"/>
    <w:rsid w:val="00F51881"/>
    <w:rsid w:val="00F52585"/>
    <w:rsid w:val="00F67D4F"/>
    <w:rsid w:val="00FB6859"/>
    <w:rsid w:val="00FC693F"/>
    <w:rsid w:val="00FD0A2F"/>
    <w:rsid w:val="00FF2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4987D"/>
  <w14:defaultImageDpi w14:val="300"/>
  <w15:docId w15:val="{40A978FC-DE3C-C244-972A-AE22BDC2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1"/>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37712E"/>
    <w:rPr>
      <w:color w:val="0000FF" w:themeColor="hyperlink"/>
      <w:u w:val="single"/>
    </w:rPr>
  </w:style>
  <w:style w:type="character" w:styleId="Mentionnonrsolue">
    <w:name w:val="Unresolved Mention"/>
    <w:basedOn w:val="Policepardfaut"/>
    <w:uiPriority w:val="99"/>
    <w:semiHidden/>
    <w:unhideWhenUsed/>
    <w:rsid w:val="0037712E"/>
    <w:rPr>
      <w:color w:val="605E5C"/>
      <w:shd w:val="clear" w:color="auto" w:fill="E1DFDD"/>
    </w:rPr>
  </w:style>
  <w:style w:type="paragraph" w:customStyle="1" w:styleId="ref">
    <w:name w:val="ref"/>
    <w:autoRedefine/>
    <w:qFormat/>
    <w:rsid w:val="00D01B68"/>
    <w:pPr>
      <w:tabs>
        <w:tab w:val="left" w:pos="90"/>
      </w:tabs>
      <w:spacing w:after="0" w:line="240" w:lineRule="auto"/>
      <w:ind w:left="360" w:hanging="360"/>
    </w:pPr>
    <w:rPr>
      <w:rFonts w:ascii="Garamond" w:eastAsia="Times New Roman" w:hAnsi="Garamond" w:cs="Times New Roman"/>
      <w:color w:val="000000" w:themeColor="text1"/>
      <w:sz w:val="24"/>
      <w:szCs w:val="24"/>
    </w:rPr>
  </w:style>
  <w:style w:type="character" w:customStyle="1" w:styleId="i">
    <w:name w:val="i"/>
    <w:qFormat/>
    <w:rsid w:val="009F12C8"/>
    <w:rPr>
      <w:i/>
      <w:color w:val="00B050"/>
    </w:rPr>
  </w:style>
  <w:style w:type="character" w:styleId="Lienhypertextesuivivisit">
    <w:name w:val="FollowedHyperlink"/>
    <w:basedOn w:val="Policepardfaut"/>
    <w:uiPriority w:val="99"/>
    <w:semiHidden/>
    <w:unhideWhenUsed/>
    <w:rsid w:val="009F12C8"/>
    <w:rPr>
      <w:color w:val="800080" w:themeColor="followedHyperlink"/>
      <w:u w:val="single"/>
    </w:rPr>
  </w:style>
  <w:style w:type="character" w:styleId="Numrodepage">
    <w:name w:val="page number"/>
    <w:basedOn w:val="Policepardfaut"/>
    <w:uiPriority w:val="99"/>
    <w:semiHidden/>
    <w:unhideWhenUsed/>
    <w:rsid w:val="00C8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nouvelliste.com/article/236053/pour-lhistorienne-gusti-klara-gaillard-les-articles-du-new-york-times-sur-la-double-dette-feront-date" TargetMode="External"/><Relationship Id="rId18" Type="http://schemas.openxmlformats.org/officeDocument/2006/relationships/hyperlink" Target="https://www.youtube.com/watch?v=jP6NCMcKgPA" TargetMode="External"/><Relationship Id="rId26" Type="http://schemas.openxmlformats.org/officeDocument/2006/relationships/hyperlink" Target="https://fondation-frantzfanon.com/2025-centenaire-de-la-naissance-de-frantz-fanon/" TargetMode="External"/><Relationship Id="rId39" Type="http://schemas.openxmlformats.org/officeDocument/2006/relationships/header" Target="header1.xml"/><Relationship Id="rId21" Type="http://schemas.openxmlformats.org/officeDocument/2006/relationships/hyperlink" Target="https://www.youtube.com/watch?v=6JllWpv8D8M" TargetMode="External"/><Relationship Id="rId34" Type="http://schemas.openxmlformats.org/officeDocument/2006/relationships/hyperlink" Target="https://www.lenouvelliste.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lqWKKsmg6qo" TargetMode="External"/><Relationship Id="rId20" Type="http://schemas.openxmlformats.org/officeDocument/2006/relationships/hyperlink" Target="https://www.youtube.com/watch?v=ea9IqUBc4A8" TargetMode="External"/><Relationship Id="rId29" Type="http://schemas.openxmlformats.org/officeDocument/2006/relationships/hyperlink" Target="http://www.dloc.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nation.com/article/society/frantz-fanon-rebels-clinic/" TargetMode="External"/><Relationship Id="rId24" Type="http://schemas.openxmlformats.org/officeDocument/2006/relationships/hyperlink" Target="https://www.radiofrance.fr/franceinter/podcasts/l-invite-de-6h20/l-invite-de-6h20-du-vendredi-18-avril-2025-3182055" TargetMode="External"/><Relationship Id="rId32" Type="http://schemas.openxmlformats.org/officeDocument/2006/relationships/hyperlink" Target="https://caribbean.commons.gc.cuny.edu/" TargetMode="External"/><Relationship Id="rId37" Type="http://schemas.openxmlformats.org/officeDocument/2006/relationships/hyperlink" Target="https://repeatingislands.co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Qrz37EyJ1oE" TargetMode="External"/><Relationship Id="rId23" Type="http://schemas.openxmlformats.org/officeDocument/2006/relationships/hyperlink" Target="https://www.youtube.com/watch?v=kTjU9FQZLPM" TargetMode="External"/><Relationship Id="rId28" Type="http://schemas.openxmlformats.org/officeDocument/2006/relationships/hyperlink" Target="http://www2.vcdh.virginia.edu/bib/index.php" TargetMode="External"/><Relationship Id="rId36" Type="http://schemas.openxmlformats.org/officeDocument/2006/relationships/hyperlink" Target="https://obeahhistories.org/" TargetMode="External"/><Relationship Id="rId10" Type="http://schemas.openxmlformats.org/officeDocument/2006/relationships/hyperlink" Target="https://archive.org/details/lesystemecolonia00vast/page/n1/mode/2up" TargetMode="External"/><Relationship Id="rId19" Type="http://schemas.openxmlformats.org/officeDocument/2006/relationships/hyperlink" Target="https://www.youtube.com/watch?v=_eBnW5KPqAI" TargetMode="External"/><Relationship Id="rId31" Type="http://schemas.openxmlformats.org/officeDocument/2006/relationships/hyperlink" Target="https://agn.gob.do/" TargetMode="External"/><Relationship Id="rId4" Type="http://schemas.openxmlformats.org/officeDocument/2006/relationships/settings" Target="settings.xml"/><Relationship Id="rId9" Type="http://schemas.openxmlformats.org/officeDocument/2006/relationships/hyperlink" Target="https://www.axl.cefan.ulaval.ca/amsudant/guyanefr1685.htm" TargetMode="External"/><Relationship Id="rId14" Type="http://schemas.openxmlformats.org/officeDocument/2006/relationships/hyperlink" Target="https://www.youtube.com/watch?v=mjakyZpOTF8" TargetMode="External"/><Relationship Id="rId22" Type="http://schemas.openxmlformats.org/officeDocument/2006/relationships/hyperlink" Target="https://www.youtube.com/watch?v=Z1Qr37mZWKQ" TargetMode="External"/><Relationship Id="rId27" Type="http://schemas.openxmlformats.org/officeDocument/2006/relationships/hyperlink" Target="http://catalog.crl.edu/" TargetMode="External"/><Relationship Id="rId30" Type="http://schemas.openxmlformats.org/officeDocument/2006/relationships/hyperlink" Target="http://dloc.com/ianh%20%20" TargetMode="External"/><Relationship Id="rId35" Type="http://schemas.openxmlformats.org/officeDocument/2006/relationships/hyperlink" Target="https://www.mappinghaitianhistory.com/" TargetMode="External"/><Relationship Id="rId8" Type="http://schemas.openxmlformats.org/officeDocument/2006/relationships/hyperlink" Target="mailto:sophie-anna.marinez@sorbonne-nouvelle.fr" TargetMode="External"/><Relationship Id="rId3" Type="http://schemas.openxmlformats.org/officeDocument/2006/relationships/styles" Target="styles.xml"/><Relationship Id="rId12" Type="http://schemas.openxmlformats.org/officeDocument/2006/relationships/hyperlink" Target="https://www.amazon.com/Cubantrop%C3%ADa-Peque%C3%B1os-Tratados-Spanish-Iv%C3%A1n/dp/8416291985" TargetMode="External"/><Relationship Id="rId17" Type="http://schemas.openxmlformats.org/officeDocument/2006/relationships/hyperlink" Target="https://www.youtube.com/watch?v=sHBQU3nx3qU" TargetMode="External"/><Relationship Id="rId25" Type="http://schemas.openxmlformats.org/officeDocument/2006/relationships/hyperlink" Target="https://www.radiofrance.fr/franceculture/podcasts/serie-cent-ans-de-frantz-fanon-panser-les-plaies-coloniales" TargetMode="External"/><Relationship Id="rId33" Type="http://schemas.openxmlformats.org/officeDocument/2006/relationships/hyperlink" Target="https://ile-en-ile.org/index.html" TargetMode="External"/><Relationship Id="rId38" Type="http://schemas.openxmlformats.org/officeDocument/2006/relationships/hyperlink" Target="https://cths.fr/an/societe.php?id=100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3160</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2025-09-06T12:57:00Z</dcterms:created>
  <dcterms:modified xsi:type="dcterms:W3CDTF">2025-09-06T12:57:00Z</dcterms:modified>
  <cp:category/>
</cp:coreProperties>
</file>