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FB420" w14:textId="77777777" w:rsidR="00C27849" w:rsidRPr="008E152D" w:rsidRDefault="00C27849" w:rsidP="00C27849">
      <w:pPr>
        <w:rPr>
          <w:rFonts w:ascii="Garamond" w:hAnsi="Garamond"/>
          <w:lang w:val="fr-FR"/>
        </w:rPr>
      </w:pPr>
      <w:r w:rsidRPr="008E152D">
        <w:rPr>
          <w:rFonts w:ascii="Garamond" w:hAnsi="Garamond"/>
          <w:lang w:val="fr-FR"/>
        </w:rPr>
        <w:t xml:space="preserve">Université Sorbonne Nouvelle - Paris 3 - Institut des Hautes Études de l'Amérique Latine </w:t>
      </w:r>
    </w:p>
    <w:p w14:paraId="49C3ABA5" w14:textId="431403B4" w:rsidR="00C27849" w:rsidRPr="008E152D" w:rsidRDefault="00C27849" w:rsidP="00C27849">
      <w:pPr>
        <w:rPr>
          <w:rFonts w:ascii="Garamond" w:hAnsi="Garamond"/>
          <w:lang w:val="fr-FR"/>
        </w:rPr>
      </w:pPr>
      <w:r w:rsidRPr="008E152D">
        <w:rPr>
          <w:rFonts w:ascii="Garamond" w:hAnsi="Garamond"/>
          <w:lang w:val="fr-FR"/>
        </w:rPr>
        <w:t>Année Universitaire 202</w:t>
      </w:r>
      <w:r w:rsidR="000E5CF5" w:rsidRPr="008E152D">
        <w:rPr>
          <w:rFonts w:ascii="Garamond" w:hAnsi="Garamond"/>
          <w:lang w:val="fr-FR"/>
        </w:rPr>
        <w:t>4</w:t>
      </w:r>
      <w:r w:rsidRPr="008E152D">
        <w:rPr>
          <w:rFonts w:ascii="Garamond" w:hAnsi="Garamond"/>
          <w:lang w:val="fr-FR"/>
        </w:rPr>
        <w:t xml:space="preserve"> – 202</w:t>
      </w:r>
      <w:r w:rsidR="000E5CF5" w:rsidRPr="008E152D">
        <w:rPr>
          <w:rFonts w:ascii="Garamond" w:hAnsi="Garamond"/>
          <w:lang w:val="fr-FR"/>
        </w:rPr>
        <w:t>5</w:t>
      </w:r>
    </w:p>
    <w:p w14:paraId="729CAA16" w14:textId="7CDE8A85" w:rsidR="00C27849" w:rsidRPr="008E152D" w:rsidRDefault="00453F11" w:rsidP="00C27849">
      <w:pPr>
        <w:shd w:val="clear" w:color="auto" w:fill="FFFFFF"/>
        <w:rPr>
          <w:rFonts w:ascii="Garamond" w:hAnsi="Garamond"/>
          <w:color w:val="222222"/>
          <w:lang w:val="fr-FR"/>
        </w:rPr>
      </w:pPr>
      <w:r w:rsidRPr="008E152D">
        <w:rPr>
          <w:rFonts w:ascii="Garamond" w:hAnsi="Garamond"/>
          <w:color w:val="222222"/>
          <w:lang w:val="fr-FR"/>
        </w:rPr>
        <w:t xml:space="preserve">Prof. </w:t>
      </w:r>
      <w:r w:rsidR="00C27849" w:rsidRPr="008E152D">
        <w:rPr>
          <w:rFonts w:ascii="Garamond" w:hAnsi="Garamond"/>
          <w:color w:val="222222"/>
          <w:lang w:val="fr-FR"/>
        </w:rPr>
        <w:t>Mme. Mariana Heredia</w:t>
      </w:r>
    </w:p>
    <w:p w14:paraId="7F360354" w14:textId="77777777" w:rsidR="00162660" w:rsidRPr="008E152D" w:rsidRDefault="00162660" w:rsidP="00C27849">
      <w:pPr>
        <w:shd w:val="clear" w:color="auto" w:fill="FFFFFF"/>
        <w:rPr>
          <w:rFonts w:ascii="Garamond" w:hAnsi="Garamond"/>
          <w:color w:val="222222"/>
          <w:lang w:val="fr-FR"/>
        </w:rPr>
      </w:pPr>
    </w:p>
    <w:p w14:paraId="1379526A" w14:textId="073FADFC" w:rsidR="002D2F8F" w:rsidRPr="008E152D" w:rsidRDefault="002D2F8F" w:rsidP="002D2F8F">
      <w:pPr>
        <w:shd w:val="clear" w:color="auto" w:fill="FFFFFF"/>
        <w:jc w:val="center"/>
        <w:rPr>
          <w:rFonts w:ascii="Garamond" w:hAnsi="Garamond"/>
          <w:b/>
          <w:bCs/>
          <w:color w:val="222222"/>
          <w:sz w:val="28"/>
          <w:szCs w:val="28"/>
          <w:lang w:val="fr-FR"/>
        </w:rPr>
      </w:pPr>
      <w:r w:rsidRPr="008E152D">
        <w:rPr>
          <w:rFonts w:ascii="Garamond" w:hAnsi="Garamond"/>
          <w:b/>
          <w:bCs/>
          <w:color w:val="222222"/>
          <w:sz w:val="28"/>
          <w:szCs w:val="28"/>
          <w:lang w:val="fr-FR"/>
        </w:rPr>
        <w:t>Unité et Diversité</w:t>
      </w:r>
    </w:p>
    <w:p w14:paraId="7FC86C23" w14:textId="46E9827C" w:rsidR="002D2F8F" w:rsidRPr="008E152D" w:rsidRDefault="00212EF8" w:rsidP="002D2F8F">
      <w:pPr>
        <w:shd w:val="clear" w:color="auto" w:fill="FFFFFF"/>
        <w:jc w:val="center"/>
        <w:rPr>
          <w:rFonts w:ascii="Garamond" w:hAnsi="Garamond"/>
          <w:b/>
          <w:bCs/>
          <w:smallCaps/>
          <w:color w:val="222222"/>
          <w:lang w:val="fr-FR"/>
        </w:rPr>
      </w:pPr>
      <w:r w:rsidRPr="008E152D">
        <w:rPr>
          <w:rFonts w:ascii="Garamond" w:hAnsi="Garamond"/>
          <w:b/>
          <w:bCs/>
          <w:smallCaps/>
          <w:color w:val="222222"/>
          <w:lang w:val="fr-FR"/>
        </w:rPr>
        <w:t>« Les riches du Sud.</w:t>
      </w:r>
    </w:p>
    <w:p w14:paraId="7E31114E" w14:textId="39E420BB" w:rsidR="00212EF8" w:rsidRPr="008E152D" w:rsidRDefault="00212EF8" w:rsidP="002D2F8F">
      <w:pPr>
        <w:shd w:val="clear" w:color="auto" w:fill="FFFFFF"/>
        <w:jc w:val="center"/>
        <w:rPr>
          <w:rFonts w:ascii="Garamond" w:hAnsi="Garamond"/>
          <w:b/>
          <w:bCs/>
          <w:smallCaps/>
          <w:color w:val="222222"/>
          <w:lang w:val="fr-FR"/>
        </w:rPr>
      </w:pPr>
      <w:r w:rsidRPr="008E152D">
        <w:rPr>
          <w:rFonts w:ascii="Garamond" w:hAnsi="Garamond"/>
          <w:b/>
          <w:bCs/>
          <w:smallCaps/>
          <w:color w:val="222222"/>
          <w:lang w:val="fr-FR"/>
        </w:rPr>
        <w:t xml:space="preserve">Analyser les inégalités </w:t>
      </w:r>
      <w:r w:rsidR="00B07159" w:rsidRPr="008E152D">
        <w:rPr>
          <w:rFonts w:ascii="Garamond" w:hAnsi="Garamond"/>
          <w:b/>
          <w:bCs/>
          <w:smallCaps/>
          <w:color w:val="222222"/>
          <w:lang w:val="fr-FR"/>
        </w:rPr>
        <w:t xml:space="preserve">sociales </w:t>
      </w:r>
      <w:r w:rsidRPr="008E152D">
        <w:rPr>
          <w:rFonts w:ascii="Garamond" w:hAnsi="Garamond"/>
          <w:b/>
          <w:bCs/>
          <w:smallCaps/>
          <w:color w:val="222222"/>
          <w:lang w:val="fr-FR"/>
        </w:rPr>
        <w:t>par le haut en Amérique latine »</w:t>
      </w:r>
    </w:p>
    <w:p w14:paraId="3B71EACD" w14:textId="77777777" w:rsidR="00162660" w:rsidRPr="008E152D" w:rsidRDefault="00162660" w:rsidP="00A10DF6">
      <w:pPr>
        <w:shd w:val="clear" w:color="auto" w:fill="FFFFFF"/>
        <w:jc w:val="both"/>
        <w:rPr>
          <w:rFonts w:ascii="Garamond" w:hAnsi="Garamond"/>
          <w:color w:val="222222"/>
          <w:lang w:val="fr-FR"/>
        </w:rPr>
      </w:pPr>
    </w:p>
    <w:p w14:paraId="40D9BA1D" w14:textId="1A82444F" w:rsidR="002D2F8F" w:rsidRPr="008E152D" w:rsidRDefault="008E152D" w:rsidP="000F393F">
      <w:pPr>
        <w:pStyle w:val="Paragraphedeliste"/>
        <w:numPr>
          <w:ilvl w:val="0"/>
          <w:numId w:val="10"/>
        </w:numPr>
        <w:shd w:val="clear" w:color="auto" w:fill="FFFFFF"/>
        <w:jc w:val="both"/>
        <w:rPr>
          <w:rFonts w:ascii="Garamond" w:hAnsi="Garamond"/>
          <w:b/>
          <w:color w:val="222222"/>
          <w:lang w:val="fr-FR"/>
        </w:rPr>
      </w:pPr>
      <w:r w:rsidRPr="008E152D">
        <w:rPr>
          <w:rFonts w:ascii="Garamond" w:hAnsi="Garamond"/>
          <w:b/>
          <w:smallCaps/>
          <w:sz w:val="28"/>
          <w:szCs w:val="28"/>
          <w:lang w:val="fr-FR"/>
        </w:rPr>
        <w:t>P</w:t>
      </w:r>
      <w:r w:rsidR="002D2F8F" w:rsidRPr="008E152D">
        <w:rPr>
          <w:rFonts w:ascii="Garamond" w:hAnsi="Garamond"/>
          <w:b/>
          <w:smallCaps/>
          <w:sz w:val="28"/>
          <w:szCs w:val="28"/>
          <w:lang w:val="fr-FR"/>
        </w:rPr>
        <w:t>résentation</w:t>
      </w:r>
    </w:p>
    <w:p w14:paraId="490398CC" w14:textId="77777777" w:rsidR="002D2F8F" w:rsidRPr="008E152D" w:rsidRDefault="002D2F8F" w:rsidP="00A10DF6">
      <w:pPr>
        <w:shd w:val="clear" w:color="auto" w:fill="FFFFFF"/>
        <w:jc w:val="both"/>
        <w:rPr>
          <w:rFonts w:ascii="Garamond" w:hAnsi="Garamond"/>
          <w:color w:val="222222"/>
          <w:lang w:val="fr-FR"/>
        </w:rPr>
      </w:pPr>
    </w:p>
    <w:p w14:paraId="56AC28B8" w14:textId="77D49434" w:rsidR="004613C7" w:rsidRPr="008E152D" w:rsidRDefault="004613C7" w:rsidP="004613C7">
      <w:pPr>
        <w:shd w:val="clear" w:color="auto" w:fill="FFFFFF"/>
        <w:jc w:val="both"/>
        <w:rPr>
          <w:rFonts w:ascii="Garamond" w:hAnsi="Garamond"/>
          <w:color w:val="222222"/>
          <w:lang w:val="fr-FR"/>
        </w:rPr>
      </w:pPr>
      <w:r w:rsidRPr="008E152D">
        <w:rPr>
          <w:rFonts w:ascii="Garamond" w:hAnsi="Garamond"/>
          <w:color w:val="222222"/>
          <w:lang w:val="fr-FR"/>
        </w:rPr>
        <w:t>Pour de nombreux analystes, l'Amérique latine a longtemps été l'une des régions les plus inégalitaires du monde. Toutefois, selon Juan Gabriel Palma, au cours des dernières décennies, cette caractéristique est moins une survivance du passé que le destin vers lequel de nombreux pays développés semblent se diriger. Selon lui, « en matière d'inégalité (et pas seulement d'inégalité !), ce sont désormais les pays à revenu intermédiaire très inégaux qui montrent aux pays plus avancés “l'image de leur propre avenir” » (Palma 2016, 7)</w:t>
      </w:r>
      <w:r w:rsidR="008E152D">
        <w:rPr>
          <w:rFonts w:ascii="Garamond" w:hAnsi="Garamond"/>
          <w:color w:val="222222"/>
          <w:lang w:val="fr-FR"/>
        </w:rPr>
        <w:t>.</w:t>
      </w:r>
      <w:r w:rsidRPr="008E152D">
        <w:rPr>
          <w:rFonts w:ascii="Garamond" w:hAnsi="Garamond"/>
          <w:color w:val="222222"/>
          <w:lang w:val="fr-FR"/>
        </w:rPr>
        <w:t xml:space="preserve"> </w:t>
      </w:r>
      <w:r w:rsidR="008E152D">
        <w:rPr>
          <w:rFonts w:ascii="Garamond" w:hAnsi="Garamond"/>
          <w:color w:val="222222"/>
          <w:lang w:val="fr-FR"/>
        </w:rPr>
        <w:t>On o</w:t>
      </w:r>
      <w:r w:rsidRPr="008E152D">
        <w:rPr>
          <w:rFonts w:ascii="Garamond" w:hAnsi="Garamond"/>
          <w:color w:val="222222"/>
          <w:lang w:val="fr-FR"/>
        </w:rPr>
        <w:t>bserve un</w:t>
      </w:r>
      <w:r w:rsidR="000E0D88">
        <w:rPr>
          <w:rFonts w:ascii="Garamond" w:hAnsi="Garamond"/>
          <w:color w:val="222222"/>
          <w:lang w:val="fr-FR"/>
        </w:rPr>
        <w:t>e</w:t>
      </w:r>
      <w:r w:rsidRPr="008E152D">
        <w:rPr>
          <w:rFonts w:ascii="Garamond" w:hAnsi="Garamond"/>
          <w:color w:val="222222"/>
          <w:lang w:val="fr-FR"/>
        </w:rPr>
        <w:t xml:space="preserve"> sort</w:t>
      </w:r>
      <w:r w:rsidR="000E0D88">
        <w:rPr>
          <w:rFonts w:ascii="Garamond" w:hAnsi="Garamond"/>
          <w:color w:val="222222"/>
          <w:lang w:val="fr-FR"/>
        </w:rPr>
        <w:t>e</w:t>
      </w:r>
      <w:r w:rsidRPr="008E152D">
        <w:rPr>
          <w:rFonts w:ascii="Garamond" w:hAnsi="Garamond"/>
          <w:color w:val="222222"/>
          <w:lang w:val="fr-FR"/>
        </w:rPr>
        <w:t xml:space="preserve"> de « rattrapage inversé » : alors que les progrès réalisés par l'Amérique latine à l'aube du XXIe siècle (Amarante 2016) sont </w:t>
      </w:r>
      <w:r w:rsidR="008E152D" w:rsidRPr="008E152D">
        <w:rPr>
          <w:rFonts w:ascii="Garamond" w:hAnsi="Garamond"/>
          <w:color w:val="222222"/>
          <w:lang w:val="fr-FR"/>
        </w:rPr>
        <w:t>intervertis</w:t>
      </w:r>
      <w:r w:rsidRPr="008E152D">
        <w:rPr>
          <w:rFonts w:ascii="Garamond" w:hAnsi="Garamond"/>
          <w:color w:val="222222"/>
          <w:lang w:val="fr-FR"/>
        </w:rPr>
        <w:t xml:space="preserve"> </w:t>
      </w:r>
      <w:r w:rsidR="008E152D">
        <w:rPr>
          <w:rFonts w:ascii="Garamond" w:hAnsi="Garamond"/>
          <w:color w:val="222222"/>
          <w:lang w:val="fr-FR"/>
        </w:rPr>
        <w:t>ou</w:t>
      </w:r>
      <w:r w:rsidRPr="008E152D">
        <w:rPr>
          <w:rFonts w:ascii="Garamond" w:hAnsi="Garamond"/>
          <w:color w:val="222222"/>
          <w:lang w:val="fr-FR"/>
        </w:rPr>
        <w:t xml:space="preserve"> relativisés, la région semble annoncer que la détérioration de l'égalité a des effets permanents et que les améliorations ont des conséquences plus transitoires.</w:t>
      </w:r>
    </w:p>
    <w:p w14:paraId="25A2F4AF" w14:textId="77777777" w:rsidR="004613C7" w:rsidRPr="008E152D" w:rsidRDefault="004613C7" w:rsidP="004613C7">
      <w:pPr>
        <w:shd w:val="clear" w:color="auto" w:fill="FFFFFF"/>
        <w:jc w:val="both"/>
        <w:rPr>
          <w:rFonts w:ascii="Garamond" w:hAnsi="Garamond"/>
          <w:color w:val="222222"/>
          <w:lang w:val="fr-FR"/>
        </w:rPr>
      </w:pPr>
    </w:p>
    <w:p w14:paraId="4CF12371" w14:textId="314692B1" w:rsidR="004613C7" w:rsidRPr="008E152D" w:rsidRDefault="004613C7" w:rsidP="004613C7">
      <w:pPr>
        <w:shd w:val="clear" w:color="auto" w:fill="FFFFFF"/>
        <w:jc w:val="both"/>
        <w:rPr>
          <w:rFonts w:ascii="Garamond" w:hAnsi="Garamond"/>
          <w:color w:val="222222"/>
          <w:lang w:val="fr-FR"/>
        </w:rPr>
      </w:pPr>
      <w:r w:rsidRPr="008E152D">
        <w:rPr>
          <w:rFonts w:ascii="Garamond" w:hAnsi="Garamond"/>
          <w:color w:val="222222"/>
          <w:lang w:val="fr-FR"/>
        </w:rPr>
        <w:t>Si l’ampleur et profondeur de la pauvreté sont manifestes, les mécanismes qui creusent et reproduisent les inégalités sont moins évidents. Avec l'affaiblissement des théories de la stratification, le débat public et la littérature spécialisée ont eu tendance à perdre leur caractère relationnel pour se concentrer presque exclusivement sur l'un des pôles de la pyramide sociale (</w:t>
      </w:r>
      <w:proofErr w:type="spellStart"/>
      <w:r w:rsidRPr="008E152D">
        <w:rPr>
          <w:rFonts w:ascii="Garamond" w:hAnsi="Garamond"/>
          <w:color w:val="222222"/>
          <w:lang w:val="fr-FR"/>
        </w:rPr>
        <w:t>Filgueira</w:t>
      </w:r>
      <w:proofErr w:type="spellEnd"/>
      <w:r w:rsidRPr="008E152D">
        <w:rPr>
          <w:rFonts w:ascii="Garamond" w:hAnsi="Garamond"/>
          <w:color w:val="222222"/>
          <w:lang w:val="fr-FR"/>
        </w:rPr>
        <w:t xml:space="preserve"> 2001). Les ouvrages sur les plus pauvres sont innombrables. Ils ont été récemment rejoints par des analyses sur les déclassés ou les appauvris. Entre-temps, on a très peu parlé des plus riches. Ce n'est que récemment que la littérature spécialisée a commencé à établir un lien entre la croissance de la pauvreté et de la précarité sociale et une concentration notable de la richesse privée (Piketty 2014 ; </w:t>
      </w:r>
      <w:proofErr w:type="spellStart"/>
      <w:r w:rsidRPr="008E152D">
        <w:rPr>
          <w:rFonts w:ascii="Garamond" w:hAnsi="Garamond"/>
          <w:color w:val="222222"/>
          <w:lang w:val="fr-FR"/>
        </w:rPr>
        <w:t>Milanovic</w:t>
      </w:r>
      <w:proofErr w:type="spellEnd"/>
      <w:r w:rsidRPr="008E152D">
        <w:rPr>
          <w:rFonts w:ascii="Garamond" w:hAnsi="Garamond"/>
          <w:color w:val="222222"/>
          <w:lang w:val="fr-FR"/>
        </w:rPr>
        <w:t xml:space="preserve"> 2020 ; Savage 2021). Après des décennies d'oubli, la richesse et ses élites sont revenues à l'ordre du jour de la recherche en sciences sociales. Si, comme l'affirme Charles Tilly (1998), la principale préoccupation en la matière devrait être centrée sur les « inégalités durables », l'Amérique latine offre un terrain privilégié pour aborder la relation entre l'inégalité et la richesse.</w:t>
      </w:r>
    </w:p>
    <w:p w14:paraId="59E98090" w14:textId="77777777" w:rsidR="004613C7" w:rsidRPr="008E152D" w:rsidRDefault="004613C7" w:rsidP="004613C7">
      <w:pPr>
        <w:shd w:val="clear" w:color="auto" w:fill="FFFFFF"/>
        <w:jc w:val="both"/>
        <w:rPr>
          <w:rFonts w:ascii="Garamond" w:hAnsi="Garamond"/>
          <w:color w:val="222222"/>
          <w:lang w:val="fr-FR"/>
        </w:rPr>
      </w:pPr>
    </w:p>
    <w:p w14:paraId="37E2E311" w14:textId="4ECF3BE0" w:rsidR="008E152D" w:rsidRDefault="000E0D88" w:rsidP="00A10DF6">
      <w:pPr>
        <w:shd w:val="clear" w:color="auto" w:fill="FFFFFF"/>
        <w:jc w:val="both"/>
        <w:rPr>
          <w:rFonts w:ascii="Garamond" w:hAnsi="Garamond"/>
          <w:color w:val="222222"/>
          <w:lang w:val="fr-FR"/>
        </w:rPr>
      </w:pPr>
      <w:r>
        <w:rPr>
          <w:rFonts w:ascii="Garamond" w:hAnsi="Garamond"/>
          <w:color w:val="222222"/>
          <w:lang w:val="fr-FR"/>
        </w:rPr>
        <w:t>Dans cette nouvelle littérature, d</w:t>
      </w:r>
      <w:r w:rsidR="004613C7" w:rsidRPr="008E152D">
        <w:rPr>
          <w:rFonts w:ascii="Garamond" w:hAnsi="Garamond"/>
          <w:color w:val="222222"/>
          <w:lang w:val="fr-FR"/>
        </w:rPr>
        <w:t xml:space="preserve">eux approches se sont consolidées. D'une part, l'analyse des inégalités et de la richesse a complété celles déjà développées pour l'étude de la pauvreté. L'attention portée aux pauvres a été remplacée par l'intérêt porté aux riches, le détail des privations a été remplacé par l'exposition de l'extrême richesse, le souci de la survie a été remplacé par l'analyse de l'anxiété qui caractérise les élites contemporaines. De l'autre, en se concentrant sur les mécanismes qui favorisent la concentration et la reproduction des avantages et des privations, des analyses plus relationnelles se sont développées, attentives à la connexion entre les pôles et aux gradients existant entre eux. En se concentrant sur la signification située de la richesse, ces études mettent moins l'accent sur le contraste que sur la configuration des disparités en fonction d'arrangements institutionnels spécifiques. C'est précisément cet effort relationnel qui anime ce programme. Suivant une phrase d'Antonio </w:t>
      </w:r>
      <w:proofErr w:type="spellStart"/>
      <w:r w:rsidR="004613C7" w:rsidRPr="008E152D">
        <w:rPr>
          <w:rFonts w:ascii="Garamond" w:hAnsi="Garamond"/>
          <w:color w:val="222222"/>
          <w:lang w:val="fr-FR"/>
        </w:rPr>
        <w:t>Porchia</w:t>
      </w:r>
      <w:proofErr w:type="spellEnd"/>
      <w:r w:rsidR="004613C7" w:rsidRPr="008E152D">
        <w:rPr>
          <w:rFonts w:ascii="Garamond" w:hAnsi="Garamond"/>
          <w:color w:val="222222"/>
          <w:lang w:val="fr-FR"/>
        </w:rPr>
        <w:t xml:space="preserve"> (2007, 48), on pourrait dire que : « Celui qui me tient par un fil n'est pas fort ; ce qui est fort, c'est le fil ».</w:t>
      </w:r>
      <w:r w:rsidR="008E152D">
        <w:rPr>
          <w:rFonts w:ascii="Garamond" w:hAnsi="Garamond"/>
          <w:color w:val="222222"/>
          <w:lang w:val="fr-FR"/>
        </w:rPr>
        <w:t xml:space="preserve"> </w:t>
      </w:r>
    </w:p>
    <w:p w14:paraId="78CF70C2" w14:textId="77777777" w:rsidR="008E152D" w:rsidRDefault="008E152D" w:rsidP="00A10DF6">
      <w:pPr>
        <w:shd w:val="clear" w:color="auto" w:fill="FFFFFF"/>
        <w:jc w:val="both"/>
        <w:rPr>
          <w:rFonts w:ascii="Garamond" w:hAnsi="Garamond"/>
          <w:color w:val="222222"/>
          <w:lang w:val="fr-FR"/>
        </w:rPr>
      </w:pPr>
    </w:p>
    <w:p w14:paraId="1C4991EB" w14:textId="7F38D0FF" w:rsidR="00162660" w:rsidRPr="008E152D" w:rsidRDefault="004C2ADA" w:rsidP="00A10DF6">
      <w:pPr>
        <w:shd w:val="clear" w:color="auto" w:fill="FFFFFF"/>
        <w:jc w:val="both"/>
        <w:rPr>
          <w:rFonts w:ascii="Garamond" w:hAnsi="Garamond"/>
          <w:color w:val="222222"/>
          <w:lang w:val="fr-FR"/>
        </w:rPr>
      </w:pPr>
      <w:r w:rsidRPr="008E152D">
        <w:rPr>
          <w:rFonts w:ascii="Garamond" w:hAnsi="Garamond"/>
          <w:color w:val="222222"/>
          <w:lang w:val="fr-FR"/>
        </w:rPr>
        <w:t>Tout au long des réunions, nous nous poserons diverses questions :</w:t>
      </w:r>
      <w:r w:rsidR="004613C7" w:rsidRPr="008E152D">
        <w:rPr>
          <w:rFonts w:ascii="Garamond" w:hAnsi="Garamond"/>
          <w:color w:val="222222"/>
          <w:lang w:val="fr-FR"/>
        </w:rPr>
        <w:t xml:space="preserve">  </w:t>
      </w:r>
      <w:r w:rsidR="00CF3CB9" w:rsidRPr="008E152D">
        <w:rPr>
          <w:rFonts w:ascii="Garamond" w:hAnsi="Garamond"/>
          <w:color w:val="222222"/>
          <w:lang w:val="fr-FR"/>
        </w:rPr>
        <w:t>Dans quelle mesure</w:t>
      </w:r>
      <w:r w:rsidR="00417BD8" w:rsidRPr="008E152D">
        <w:rPr>
          <w:rFonts w:ascii="Garamond" w:hAnsi="Garamond"/>
          <w:color w:val="222222"/>
          <w:lang w:val="fr-FR"/>
        </w:rPr>
        <w:t xml:space="preserve">, les </w:t>
      </w:r>
      <w:r w:rsidR="00810B44" w:rsidRPr="008E152D">
        <w:rPr>
          <w:rFonts w:ascii="Garamond" w:hAnsi="Garamond"/>
          <w:color w:val="222222"/>
          <w:lang w:val="fr-FR"/>
        </w:rPr>
        <w:t>é</w:t>
      </w:r>
      <w:r w:rsidR="00417BD8" w:rsidRPr="008E152D">
        <w:rPr>
          <w:rFonts w:ascii="Garamond" w:hAnsi="Garamond"/>
          <w:color w:val="222222"/>
          <w:lang w:val="fr-FR"/>
        </w:rPr>
        <w:t>lites sociales</w:t>
      </w:r>
      <w:r w:rsidR="0043457A" w:rsidRPr="008E152D">
        <w:rPr>
          <w:rFonts w:ascii="Garamond" w:hAnsi="Garamond"/>
          <w:color w:val="222222"/>
          <w:lang w:val="fr-FR"/>
        </w:rPr>
        <w:t xml:space="preserve"> sont restées égales à elle</w:t>
      </w:r>
      <w:r w:rsidR="001A7C29" w:rsidRPr="008E152D">
        <w:rPr>
          <w:rFonts w:ascii="Garamond" w:hAnsi="Garamond"/>
          <w:color w:val="222222"/>
          <w:lang w:val="fr-FR"/>
        </w:rPr>
        <w:t>s</w:t>
      </w:r>
      <w:r w:rsidR="00A10DF6" w:rsidRPr="008E152D">
        <w:rPr>
          <w:rFonts w:ascii="Garamond" w:hAnsi="Garamond"/>
          <w:color w:val="222222"/>
          <w:lang w:val="fr-FR"/>
        </w:rPr>
        <w:t>-</w:t>
      </w:r>
      <w:r w:rsidR="0043457A" w:rsidRPr="008E152D">
        <w:rPr>
          <w:rFonts w:ascii="Garamond" w:hAnsi="Garamond"/>
          <w:color w:val="222222"/>
          <w:lang w:val="fr-FR"/>
        </w:rPr>
        <w:t xml:space="preserve">mêmes </w:t>
      </w:r>
      <w:r w:rsidR="00871C4A" w:rsidRPr="008E152D">
        <w:rPr>
          <w:rFonts w:ascii="Garamond" w:hAnsi="Garamond"/>
          <w:color w:val="222222"/>
          <w:lang w:val="fr-FR"/>
        </w:rPr>
        <w:t>à travers le temps ?</w:t>
      </w:r>
      <w:r w:rsidR="001A7C29" w:rsidRPr="008E152D">
        <w:rPr>
          <w:rFonts w:ascii="Garamond" w:hAnsi="Garamond"/>
          <w:color w:val="222222"/>
          <w:lang w:val="fr-FR"/>
        </w:rPr>
        <w:t xml:space="preserve"> </w:t>
      </w:r>
      <w:r w:rsidR="00871C4A" w:rsidRPr="008E152D">
        <w:rPr>
          <w:rFonts w:ascii="Garamond" w:hAnsi="Garamond"/>
          <w:color w:val="222222"/>
          <w:lang w:val="fr-FR"/>
        </w:rPr>
        <w:t>Quel</w:t>
      </w:r>
      <w:r w:rsidR="00ED3813" w:rsidRPr="008E152D">
        <w:rPr>
          <w:rFonts w:ascii="Garamond" w:hAnsi="Garamond"/>
          <w:color w:val="222222"/>
          <w:lang w:val="fr-FR"/>
        </w:rPr>
        <w:t>s a</w:t>
      </w:r>
      <w:r w:rsidR="00871C4A" w:rsidRPr="008E152D">
        <w:rPr>
          <w:rFonts w:ascii="Garamond" w:hAnsi="Garamond"/>
          <w:color w:val="222222"/>
          <w:lang w:val="fr-FR"/>
        </w:rPr>
        <w:t xml:space="preserve"> été l’impact de </w:t>
      </w:r>
      <w:r w:rsidR="00ED3813" w:rsidRPr="008E152D">
        <w:rPr>
          <w:rFonts w:ascii="Garamond" w:hAnsi="Garamond"/>
          <w:color w:val="222222"/>
          <w:lang w:val="fr-FR"/>
        </w:rPr>
        <w:t xml:space="preserve">la </w:t>
      </w:r>
      <w:r w:rsidR="00FD37C8" w:rsidRPr="008E152D">
        <w:rPr>
          <w:rFonts w:ascii="Garamond" w:hAnsi="Garamond"/>
          <w:color w:val="222222"/>
          <w:lang w:val="fr-FR"/>
        </w:rPr>
        <w:lastRenderedPageBreak/>
        <w:t>mondialisation</w:t>
      </w:r>
      <w:r w:rsidR="00F27554" w:rsidRPr="008E152D">
        <w:rPr>
          <w:rFonts w:ascii="Garamond" w:hAnsi="Garamond"/>
          <w:color w:val="222222"/>
          <w:lang w:val="fr-FR"/>
        </w:rPr>
        <w:t xml:space="preserve"> sur les élites </w:t>
      </w:r>
      <w:r w:rsidR="00EC725E" w:rsidRPr="008E152D">
        <w:rPr>
          <w:rFonts w:ascii="Garamond" w:hAnsi="Garamond"/>
          <w:color w:val="222222"/>
          <w:lang w:val="fr-FR"/>
        </w:rPr>
        <w:t xml:space="preserve">sociale </w:t>
      </w:r>
      <w:r w:rsidR="00F27554" w:rsidRPr="008E152D">
        <w:rPr>
          <w:rFonts w:ascii="Garamond" w:hAnsi="Garamond"/>
          <w:color w:val="222222"/>
          <w:lang w:val="fr-FR"/>
        </w:rPr>
        <w:t>de la région</w:t>
      </w:r>
      <w:r w:rsidR="004A3ACB" w:rsidRPr="008E152D">
        <w:rPr>
          <w:rFonts w:ascii="Garamond" w:hAnsi="Garamond"/>
          <w:color w:val="222222"/>
          <w:lang w:val="fr-FR"/>
        </w:rPr>
        <w:t> </w:t>
      </w:r>
      <w:r w:rsidR="008975E2" w:rsidRPr="008E152D">
        <w:rPr>
          <w:rFonts w:ascii="Garamond" w:hAnsi="Garamond"/>
          <w:color w:val="222222"/>
          <w:lang w:val="fr-FR"/>
        </w:rPr>
        <w:t xml:space="preserve">et de différents </w:t>
      </w:r>
      <w:r w:rsidR="00A10DF6" w:rsidRPr="008E152D">
        <w:rPr>
          <w:rFonts w:ascii="Garamond" w:hAnsi="Garamond"/>
          <w:color w:val="222222"/>
          <w:lang w:val="fr-FR"/>
        </w:rPr>
        <w:t>pays ?</w:t>
      </w:r>
      <w:r w:rsidR="004A3ACB" w:rsidRPr="008E152D">
        <w:rPr>
          <w:rFonts w:ascii="Garamond" w:hAnsi="Garamond"/>
          <w:color w:val="222222"/>
          <w:lang w:val="fr-FR"/>
        </w:rPr>
        <w:t xml:space="preserve"> </w:t>
      </w:r>
      <w:r w:rsidR="008E152D">
        <w:rPr>
          <w:rFonts w:ascii="Garamond" w:hAnsi="Garamond"/>
          <w:color w:val="222222"/>
          <w:lang w:val="fr-FR"/>
        </w:rPr>
        <w:t xml:space="preserve">Quel est la portée des écarts entre les riches et les pauvres en Amérique latine ? </w:t>
      </w:r>
      <w:r w:rsidR="005B0178">
        <w:rPr>
          <w:rFonts w:ascii="Garamond" w:hAnsi="Garamond"/>
          <w:color w:val="222222"/>
          <w:lang w:val="fr-FR"/>
        </w:rPr>
        <w:t xml:space="preserve">Comment se reproduisent les inégalités sociales quotidiennement ? </w:t>
      </w:r>
      <w:r w:rsidR="008E152D">
        <w:rPr>
          <w:rFonts w:ascii="Garamond" w:hAnsi="Garamond"/>
          <w:color w:val="222222"/>
          <w:lang w:val="fr-FR"/>
        </w:rPr>
        <w:t xml:space="preserve"> </w:t>
      </w:r>
      <w:r w:rsidR="00EC725E" w:rsidRPr="008E152D">
        <w:rPr>
          <w:rFonts w:ascii="Garamond" w:hAnsi="Garamond"/>
          <w:color w:val="222222"/>
          <w:lang w:val="fr-FR"/>
        </w:rPr>
        <w:t>Au carrefour entre l’histoire, l’économie, la sociologie et le droit</w:t>
      </w:r>
      <w:r w:rsidR="00CC25DA" w:rsidRPr="008E152D">
        <w:rPr>
          <w:rFonts w:ascii="Garamond" w:hAnsi="Garamond"/>
          <w:color w:val="222222"/>
          <w:lang w:val="fr-FR"/>
        </w:rPr>
        <w:t xml:space="preserve">, ce cours propose </w:t>
      </w:r>
      <w:r w:rsidR="00802D0D" w:rsidRPr="008E152D">
        <w:rPr>
          <w:rFonts w:ascii="Garamond" w:hAnsi="Garamond"/>
          <w:color w:val="222222"/>
          <w:lang w:val="fr-FR"/>
        </w:rPr>
        <w:t xml:space="preserve">de répondre ces questions </w:t>
      </w:r>
      <w:r w:rsidR="007E755D" w:rsidRPr="008E152D">
        <w:rPr>
          <w:rFonts w:ascii="Garamond" w:hAnsi="Garamond"/>
          <w:color w:val="222222"/>
          <w:lang w:val="fr-FR"/>
        </w:rPr>
        <w:t>par</w:t>
      </w:r>
      <w:r w:rsidR="00B873EF" w:rsidRPr="008E152D">
        <w:rPr>
          <w:rFonts w:ascii="Garamond" w:hAnsi="Garamond"/>
          <w:color w:val="222222"/>
          <w:lang w:val="fr-FR"/>
        </w:rPr>
        <w:t xml:space="preserve"> la lecture de recherches</w:t>
      </w:r>
      <w:r w:rsidR="008975E2" w:rsidRPr="008E152D">
        <w:rPr>
          <w:rFonts w:ascii="Garamond" w:hAnsi="Garamond"/>
          <w:color w:val="222222"/>
          <w:lang w:val="fr-FR"/>
        </w:rPr>
        <w:t xml:space="preserve"> empiriques</w:t>
      </w:r>
      <w:r w:rsidR="00B873EF" w:rsidRPr="008E152D">
        <w:rPr>
          <w:rFonts w:ascii="Garamond" w:hAnsi="Garamond"/>
          <w:color w:val="222222"/>
          <w:lang w:val="fr-FR"/>
        </w:rPr>
        <w:t xml:space="preserve"> récentes et </w:t>
      </w:r>
      <w:r w:rsidR="00327C12" w:rsidRPr="008E152D">
        <w:rPr>
          <w:rFonts w:ascii="Garamond" w:hAnsi="Garamond"/>
          <w:color w:val="222222"/>
          <w:lang w:val="fr-FR"/>
        </w:rPr>
        <w:t xml:space="preserve">le rajustement </w:t>
      </w:r>
      <w:r w:rsidR="00F111B5" w:rsidRPr="008E152D">
        <w:rPr>
          <w:rFonts w:ascii="Garamond" w:hAnsi="Garamond"/>
          <w:color w:val="222222"/>
          <w:lang w:val="fr-FR"/>
        </w:rPr>
        <w:t xml:space="preserve">des </w:t>
      </w:r>
      <w:r w:rsidR="008975E2" w:rsidRPr="008E152D">
        <w:rPr>
          <w:rFonts w:ascii="Garamond" w:hAnsi="Garamond"/>
          <w:color w:val="222222"/>
          <w:lang w:val="fr-FR"/>
        </w:rPr>
        <w:t xml:space="preserve">cadres théoriques élaborés pour l’étude des inégalités sociales </w:t>
      </w:r>
      <w:r w:rsidR="00A10DF6" w:rsidRPr="008E152D">
        <w:rPr>
          <w:rFonts w:ascii="Garamond" w:hAnsi="Garamond"/>
          <w:color w:val="222222"/>
          <w:lang w:val="fr-FR"/>
        </w:rPr>
        <w:t>en France</w:t>
      </w:r>
      <w:r w:rsidR="008975E2" w:rsidRPr="008E152D">
        <w:rPr>
          <w:rFonts w:ascii="Garamond" w:hAnsi="Garamond"/>
          <w:color w:val="222222"/>
          <w:lang w:val="fr-FR"/>
        </w:rPr>
        <w:t xml:space="preserve"> -notamment ceux de Thomas Piketty et de Pierre Bourdieu- aux réalités latino-américaines. </w:t>
      </w:r>
      <w:r w:rsidR="00F111B5" w:rsidRPr="008E152D">
        <w:rPr>
          <w:rFonts w:ascii="Garamond" w:hAnsi="Garamond"/>
          <w:color w:val="222222"/>
          <w:lang w:val="fr-FR"/>
        </w:rPr>
        <w:t xml:space="preserve"> </w:t>
      </w:r>
      <w:r w:rsidR="00327C12" w:rsidRPr="008E152D">
        <w:rPr>
          <w:rFonts w:ascii="Garamond" w:hAnsi="Garamond"/>
          <w:color w:val="222222"/>
          <w:lang w:val="fr-FR"/>
        </w:rPr>
        <w:t xml:space="preserve"> </w:t>
      </w:r>
    </w:p>
    <w:p w14:paraId="1D6E11A1" w14:textId="77777777" w:rsidR="00843F7C" w:rsidRPr="008E152D" w:rsidRDefault="00843F7C" w:rsidP="00A10DF6">
      <w:pPr>
        <w:shd w:val="clear" w:color="auto" w:fill="FFFFFF"/>
        <w:jc w:val="both"/>
        <w:rPr>
          <w:rFonts w:ascii="Garamond" w:hAnsi="Garamond"/>
          <w:color w:val="222222"/>
          <w:lang w:val="fr-FR"/>
        </w:rPr>
      </w:pPr>
    </w:p>
    <w:p w14:paraId="3A656170" w14:textId="49C215A5" w:rsidR="000F393F" w:rsidRPr="008E152D" w:rsidRDefault="000F393F" w:rsidP="000F393F">
      <w:pPr>
        <w:pStyle w:val="Paragraphedeliste"/>
        <w:numPr>
          <w:ilvl w:val="0"/>
          <w:numId w:val="10"/>
        </w:numPr>
        <w:shd w:val="clear" w:color="auto" w:fill="FFFFFF"/>
        <w:jc w:val="both"/>
        <w:rPr>
          <w:rFonts w:ascii="Garamond" w:hAnsi="Garamond"/>
          <w:b/>
          <w:color w:val="222222"/>
          <w:lang w:val="fr-FR"/>
        </w:rPr>
      </w:pPr>
      <w:r w:rsidRPr="008E152D">
        <w:rPr>
          <w:rFonts w:ascii="Garamond" w:hAnsi="Garamond"/>
          <w:b/>
          <w:color w:val="222222"/>
          <w:lang w:val="fr-FR"/>
        </w:rPr>
        <w:t>OBJECTIFS GÉNÉRAUX</w:t>
      </w:r>
    </w:p>
    <w:p w14:paraId="720144CD" w14:textId="77777777" w:rsidR="000F393F" w:rsidRPr="008E152D" w:rsidRDefault="000F393F" w:rsidP="00A10DF6">
      <w:pPr>
        <w:shd w:val="clear" w:color="auto" w:fill="FFFFFF"/>
        <w:jc w:val="both"/>
        <w:rPr>
          <w:rFonts w:ascii="Garamond" w:hAnsi="Garamond"/>
          <w:color w:val="222222"/>
          <w:lang w:val="fr-FR"/>
        </w:rPr>
      </w:pPr>
    </w:p>
    <w:p w14:paraId="591B3AAB" w14:textId="77777777" w:rsidR="000F393F" w:rsidRPr="008E152D" w:rsidRDefault="000F393F" w:rsidP="000F393F">
      <w:pPr>
        <w:shd w:val="clear" w:color="auto" w:fill="FFFFFF"/>
        <w:spacing w:after="120"/>
        <w:rPr>
          <w:rFonts w:ascii="Garamond" w:hAnsi="Garamond"/>
          <w:color w:val="222222"/>
          <w:lang w:val="fr-FR"/>
        </w:rPr>
      </w:pPr>
      <w:r w:rsidRPr="008E152D">
        <w:rPr>
          <w:rFonts w:ascii="Garamond" w:hAnsi="Garamond"/>
          <w:color w:val="222222"/>
          <w:lang w:val="fr-FR"/>
        </w:rPr>
        <w:t xml:space="preserve">a. </w:t>
      </w:r>
      <w:r w:rsidRPr="008E152D">
        <w:rPr>
          <w:rFonts w:ascii="Garamond" w:hAnsi="Garamond"/>
          <w:color w:val="222222"/>
          <w:lang w:val="fr-FR"/>
        </w:rPr>
        <w:tab/>
        <w:t xml:space="preserve">Comprendre les différentes notions de richesse et les stratégies théoriques et méthodologiques pour les analyser. </w:t>
      </w:r>
    </w:p>
    <w:p w14:paraId="04A685D2" w14:textId="124A87C2" w:rsidR="000F393F" w:rsidRPr="008E152D" w:rsidRDefault="000F393F" w:rsidP="000F393F">
      <w:pPr>
        <w:shd w:val="clear" w:color="auto" w:fill="FFFFFF"/>
        <w:spacing w:after="120"/>
        <w:rPr>
          <w:rFonts w:ascii="Garamond" w:hAnsi="Garamond"/>
          <w:color w:val="222222"/>
          <w:lang w:val="fr-FR"/>
        </w:rPr>
      </w:pPr>
      <w:r w:rsidRPr="008E152D">
        <w:rPr>
          <w:rFonts w:ascii="Garamond" w:hAnsi="Garamond"/>
          <w:color w:val="222222"/>
          <w:lang w:val="fr-FR"/>
        </w:rPr>
        <w:t xml:space="preserve">b. </w:t>
      </w:r>
      <w:r w:rsidRPr="008E152D">
        <w:rPr>
          <w:rFonts w:ascii="Garamond" w:hAnsi="Garamond"/>
          <w:color w:val="222222"/>
          <w:lang w:val="fr-FR"/>
        </w:rPr>
        <w:tab/>
        <w:t xml:space="preserve">Comprendre la particularité de l'accumulation de la richesse en Amérique latine </w:t>
      </w:r>
      <w:r w:rsidR="005B0178">
        <w:rPr>
          <w:rFonts w:ascii="Garamond" w:hAnsi="Garamond"/>
          <w:color w:val="222222"/>
          <w:lang w:val="fr-FR"/>
        </w:rPr>
        <w:t>à partir des années soixante-dix</w:t>
      </w:r>
      <w:r w:rsidRPr="008E152D">
        <w:rPr>
          <w:rFonts w:ascii="Garamond" w:hAnsi="Garamond"/>
          <w:color w:val="222222"/>
          <w:lang w:val="fr-FR"/>
        </w:rPr>
        <w:t>.</w:t>
      </w:r>
    </w:p>
    <w:p w14:paraId="036878A6" w14:textId="77777777" w:rsidR="000F393F" w:rsidRPr="008E152D" w:rsidRDefault="000F393F" w:rsidP="000F393F">
      <w:pPr>
        <w:shd w:val="clear" w:color="auto" w:fill="FFFFFF"/>
        <w:spacing w:after="120"/>
        <w:rPr>
          <w:rFonts w:ascii="Garamond" w:hAnsi="Garamond"/>
          <w:color w:val="222222"/>
          <w:lang w:val="fr-FR"/>
        </w:rPr>
      </w:pPr>
      <w:r w:rsidRPr="008E152D">
        <w:rPr>
          <w:rFonts w:ascii="Garamond" w:hAnsi="Garamond"/>
          <w:color w:val="222222"/>
          <w:lang w:val="fr-FR"/>
        </w:rPr>
        <w:t xml:space="preserve">c. </w:t>
      </w:r>
      <w:r w:rsidRPr="008E152D">
        <w:rPr>
          <w:rFonts w:ascii="Garamond" w:hAnsi="Garamond"/>
          <w:color w:val="222222"/>
          <w:lang w:val="fr-FR"/>
        </w:rPr>
        <w:tab/>
        <w:t xml:space="preserve">Faire le lien entre les paradigmes et les controverses développés et les nouvelles questions et projets de recherche sociale. </w:t>
      </w:r>
    </w:p>
    <w:p w14:paraId="026E66C9" w14:textId="006505F0" w:rsidR="000F393F" w:rsidRDefault="000F393F" w:rsidP="000F393F">
      <w:pPr>
        <w:shd w:val="clear" w:color="auto" w:fill="FFFFFF"/>
        <w:spacing w:after="120"/>
        <w:rPr>
          <w:rFonts w:ascii="Garamond" w:hAnsi="Garamond"/>
          <w:color w:val="222222"/>
          <w:lang w:val="fr-FR"/>
        </w:rPr>
      </w:pPr>
      <w:r w:rsidRPr="008E152D">
        <w:rPr>
          <w:rFonts w:ascii="Garamond" w:hAnsi="Garamond"/>
          <w:color w:val="222222"/>
          <w:lang w:val="fr-FR"/>
        </w:rPr>
        <w:t xml:space="preserve">e. </w:t>
      </w:r>
      <w:r w:rsidRPr="008E152D">
        <w:rPr>
          <w:rFonts w:ascii="Garamond" w:hAnsi="Garamond"/>
          <w:color w:val="222222"/>
          <w:lang w:val="fr-FR"/>
        </w:rPr>
        <w:tab/>
        <w:t xml:space="preserve">Développer les compétences nécessaires à la compréhension, à l'analyse et au dialogue académique sur </w:t>
      </w:r>
      <w:r w:rsidR="005B0178">
        <w:rPr>
          <w:rFonts w:ascii="Garamond" w:hAnsi="Garamond"/>
          <w:color w:val="222222"/>
          <w:lang w:val="fr-FR"/>
        </w:rPr>
        <w:t>les inégalités sociales</w:t>
      </w:r>
      <w:r w:rsidRPr="008E152D">
        <w:rPr>
          <w:rFonts w:ascii="Garamond" w:hAnsi="Garamond"/>
          <w:color w:val="222222"/>
          <w:lang w:val="fr-FR"/>
        </w:rPr>
        <w:t xml:space="preserve"> : lecture de tableaux statistiques, définition de termes théoriques et opérationnels, construction d'arguments, analyse de témoignages, présentations orales...</w:t>
      </w:r>
    </w:p>
    <w:p w14:paraId="35AC68AD" w14:textId="77777777" w:rsidR="000E0D88" w:rsidRPr="008E152D" w:rsidRDefault="000E0D88" w:rsidP="000F393F">
      <w:pPr>
        <w:shd w:val="clear" w:color="auto" w:fill="FFFFFF"/>
        <w:spacing w:after="120"/>
        <w:rPr>
          <w:rFonts w:ascii="Garamond" w:hAnsi="Garamond"/>
          <w:color w:val="222222"/>
          <w:lang w:val="fr-FR"/>
        </w:rPr>
      </w:pPr>
    </w:p>
    <w:p w14:paraId="4E67A67A" w14:textId="58623ADE" w:rsidR="000F393F" w:rsidRPr="008E152D" w:rsidRDefault="000F393F" w:rsidP="000F393F">
      <w:pPr>
        <w:pStyle w:val="Paragraphedeliste"/>
        <w:numPr>
          <w:ilvl w:val="0"/>
          <w:numId w:val="10"/>
        </w:numPr>
        <w:shd w:val="clear" w:color="auto" w:fill="FFFFFF"/>
        <w:jc w:val="both"/>
        <w:rPr>
          <w:rFonts w:ascii="Garamond" w:hAnsi="Garamond"/>
          <w:b/>
          <w:color w:val="222222"/>
          <w:lang w:val="fr-FR"/>
        </w:rPr>
      </w:pPr>
      <w:r w:rsidRPr="008E152D">
        <w:rPr>
          <w:rFonts w:ascii="Garamond" w:hAnsi="Garamond"/>
          <w:b/>
          <w:color w:val="222222"/>
          <w:lang w:val="fr-FR"/>
        </w:rPr>
        <w:t xml:space="preserve">MODE D'ÉVALUATION </w:t>
      </w:r>
    </w:p>
    <w:p w14:paraId="796A7DF1" w14:textId="77777777" w:rsidR="000F393F" w:rsidRPr="008E152D" w:rsidRDefault="000F393F" w:rsidP="000F393F">
      <w:pPr>
        <w:shd w:val="clear" w:color="auto" w:fill="FFFFFF"/>
        <w:rPr>
          <w:rFonts w:ascii="Garamond" w:hAnsi="Garamond"/>
          <w:color w:val="222222"/>
          <w:lang w:val="fr-FR"/>
        </w:rPr>
      </w:pPr>
    </w:p>
    <w:p w14:paraId="056E8EC6" w14:textId="0ECAFA7B" w:rsidR="000F393F" w:rsidRPr="008E152D" w:rsidRDefault="000F393F" w:rsidP="000F393F">
      <w:pPr>
        <w:shd w:val="clear" w:color="auto" w:fill="FFFFFF"/>
        <w:spacing w:after="120"/>
        <w:rPr>
          <w:rFonts w:ascii="Garamond" w:hAnsi="Garamond"/>
          <w:color w:val="222222"/>
          <w:lang w:val="fr-FR"/>
        </w:rPr>
      </w:pPr>
      <w:r w:rsidRPr="008E152D">
        <w:rPr>
          <w:rFonts w:ascii="Garamond" w:hAnsi="Garamond"/>
          <w:color w:val="222222"/>
          <w:lang w:val="fr-FR"/>
        </w:rPr>
        <w:t>a.</w:t>
      </w:r>
      <w:r w:rsidRPr="008E152D">
        <w:rPr>
          <w:rFonts w:ascii="Garamond" w:hAnsi="Garamond"/>
          <w:color w:val="222222"/>
          <w:lang w:val="fr-FR"/>
        </w:rPr>
        <w:tab/>
        <w:t xml:space="preserve">Chaque cours implique une lecture réflexive du matériel obligatoire et la participation </w:t>
      </w:r>
      <w:r w:rsidR="004D509C" w:rsidRPr="008E152D">
        <w:rPr>
          <w:rFonts w:ascii="Garamond" w:hAnsi="Garamond"/>
          <w:color w:val="222222"/>
          <w:lang w:val="fr-FR"/>
        </w:rPr>
        <w:t xml:space="preserve">active </w:t>
      </w:r>
      <w:r w:rsidRPr="008E152D">
        <w:rPr>
          <w:rFonts w:ascii="Garamond" w:hAnsi="Garamond"/>
          <w:color w:val="222222"/>
          <w:lang w:val="fr-FR"/>
        </w:rPr>
        <w:t xml:space="preserve">des étudiants à la discussion. </w:t>
      </w:r>
    </w:p>
    <w:p w14:paraId="58D79046" w14:textId="3933341D" w:rsidR="000F393F" w:rsidRPr="008E152D" w:rsidRDefault="000F393F" w:rsidP="000F393F">
      <w:pPr>
        <w:shd w:val="clear" w:color="auto" w:fill="FFFFFF"/>
        <w:spacing w:after="120"/>
        <w:rPr>
          <w:rFonts w:ascii="Garamond" w:hAnsi="Garamond"/>
          <w:color w:val="222222"/>
          <w:lang w:val="fr-FR"/>
        </w:rPr>
      </w:pPr>
      <w:r w:rsidRPr="008E152D">
        <w:rPr>
          <w:rFonts w:ascii="Garamond" w:hAnsi="Garamond"/>
          <w:color w:val="222222"/>
          <w:lang w:val="fr-FR"/>
        </w:rPr>
        <w:t>b.</w:t>
      </w:r>
      <w:r w:rsidRPr="008E152D">
        <w:rPr>
          <w:rFonts w:ascii="Garamond" w:hAnsi="Garamond"/>
          <w:color w:val="222222"/>
          <w:lang w:val="fr-FR"/>
        </w:rPr>
        <w:tab/>
        <w:t>Le cours comportera deux instances d'évaluation : une présentation orale et un examen écrit.</w:t>
      </w:r>
    </w:p>
    <w:p w14:paraId="43F7069B" w14:textId="77777777" w:rsidR="000F393F" w:rsidRPr="008E152D" w:rsidRDefault="000F393F" w:rsidP="000F393F">
      <w:pPr>
        <w:shd w:val="clear" w:color="auto" w:fill="FFFFFF"/>
        <w:rPr>
          <w:rFonts w:ascii="Garamond" w:hAnsi="Garamond"/>
          <w:color w:val="222222"/>
          <w:lang w:val="fr-FR"/>
        </w:rPr>
      </w:pPr>
    </w:p>
    <w:p w14:paraId="73E19AAC" w14:textId="3EA18674" w:rsidR="00FD37C8" w:rsidRPr="008E152D" w:rsidRDefault="004D509C" w:rsidP="004D509C">
      <w:pPr>
        <w:pStyle w:val="Paragraphedeliste"/>
        <w:numPr>
          <w:ilvl w:val="0"/>
          <w:numId w:val="10"/>
        </w:numPr>
        <w:shd w:val="clear" w:color="auto" w:fill="FFFFFF"/>
        <w:rPr>
          <w:rFonts w:ascii="Garamond" w:hAnsi="Garamond"/>
          <w:b/>
          <w:color w:val="222222"/>
          <w:lang w:val="fr-FR"/>
        </w:rPr>
      </w:pPr>
      <w:r w:rsidRPr="008E152D">
        <w:rPr>
          <w:rFonts w:ascii="Garamond" w:hAnsi="Garamond"/>
          <w:b/>
          <w:color w:val="222222"/>
          <w:lang w:val="fr-FR"/>
        </w:rPr>
        <w:t>SOMMAIRE, CALENDRIER, BIBLIOGRAPHIE</w:t>
      </w:r>
    </w:p>
    <w:p w14:paraId="7049D0BF" w14:textId="77777777" w:rsidR="004D509C" w:rsidRPr="008E152D" w:rsidRDefault="004D509C" w:rsidP="004D509C">
      <w:pPr>
        <w:pStyle w:val="Paragraphedeliste"/>
        <w:shd w:val="clear" w:color="auto" w:fill="FFFFFF"/>
        <w:rPr>
          <w:rFonts w:ascii="Garamond" w:hAnsi="Garamond"/>
          <w:color w:val="222222"/>
          <w:lang w:val="fr-FR"/>
        </w:rPr>
      </w:pPr>
    </w:p>
    <w:p w14:paraId="30F7A834" w14:textId="69B7B347" w:rsidR="00FD37C8" w:rsidRPr="008E152D" w:rsidRDefault="00FD37C8" w:rsidP="004D509C">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FFFFF"/>
        <w:ind w:hanging="1080"/>
        <w:rPr>
          <w:rFonts w:ascii="Garamond" w:eastAsia="Times New Roman" w:hAnsi="Garamond" w:cs="Times New Roman"/>
          <w:i/>
          <w:iCs/>
          <w:color w:val="222222"/>
          <w:lang w:val="fr-FR" w:eastAsia="es-ES_tradnl"/>
        </w:rPr>
      </w:pPr>
      <w:r w:rsidRPr="008E152D">
        <w:rPr>
          <w:rFonts w:ascii="Garamond" w:eastAsia="Times New Roman" w:hAnsi="Garamond" w:cs="Times New Roman"/>
          <w:i/>
          <w:iCs/>
          <w:color w:val="222222"/>
          <w:lang w:val="fr-FR" w:eastAsia="es-ES_tradnl"/>
        </w:rPr>
        <w:t>Les riches du Sud en perspective historique</w:t>
      </w:r>
    </w:p>
    <w:p w14:paraId="2E1284D7" w14:textId="77777777" w:rsidR="00453F11" w:rsidRPr="008E152D" w:rsidRDefault="00453F11" w:rsidP="00FD37C8">
      <w:pPr>
        <w:shd w:val="clear" w:color="auto" w:fill="FFFFFF"/>
        <w:rPr>
          <w:rFonts w:ascii="Garamond" w:hAnsi="Garamond"/>
          <w:color w:val="222222"/>
          <w:lang w:val="fr-FR"/>
        </w:rPr>
      </w:pPr>
    </w:p>
    <w:p w14:paraId="6B9E3558" w14:textId="11E8D816" w:rsidR="00D91851" w:rsidRPr="005B0178" w:rsidRDefault="00D91851" w:rsidP="00FD37C8">
      <w:pPr>
        <w:shd w:val="clear" w:color="auto" w:fill="FFFFFF"/>
        <w:rPr>
          <w:rFonts w:ascii="Garamond" w:hAnsi="Garamond"/>
          <w:b/>
          <w:bCs/>
          <w:color w:val="222222"/>
          <w:lang w:val="fr-FR"/>
        </w:rPr>
      </w:pPr>
      <w:r w:rsidRPr="005B0178">
        <w:rPr>
          <w:rFonts w:ascii="Garamond" w:hAnsi="Garamond"/>
          <w:b/>
          <w:bCs/>
          <w:color w:val="222222"/>
          <w:lang w:val="fr-FR"/>
        </w:rPr>
        <w:t>1º séance </w:t>
      </w:r>
      <w:r w:rsidR="00871AEE">
        <w:rPr>
          <w:rFonts w:ascii="Garamond" w:hAnsi="Garamond"/>
          <w:b/>
          <w:bCs/>
          <w:color w:val="222222"/>
          <w:lang w:val="fr-FR"/>
        </w:rPr>
        <w:t xml:space="preserve">29/9 </w:t>
      </w:r>
      <w:r w:rsidRPr="005B0178">
        <w:rPr>
          <w:rFonts w:ascii="Garamond" w:hAnsi="Garamond"/>
          <w:b/>
          <w:bCs/>
          <w:color w:val="222222"/>
          <w:lang w:val="fr-FR"/>
        </w:rPr>
        <w:t xml:space="preserve">: Les élites de la </w:t>
      </w:r>
      <w:r w:rsidR="005B0178" w:rsidRPr="005B0178">
        <w:rPr>
          <w:rFonts w:ascii="Garamond" w:hAnsi="Garamond"/>
          <w:b/>
          <w:bCs/>
          <w:color w:val="222222"/>
          <w:lang w:val="fr-FR"/>
        </w:rPr>
        <w:t>nation</w:t>
      </w:r>
    </w:p>
    <w:p w14:paraId="2A9FDE4E" w14:textId="77777777" w:rsidR="00D91851" w:rsidRPr="008E152D" w:rsidRDefault="00D91851" w:rsidP="00FD37C8">
      <w:pPr>
        <w:shd w:val="clear" w:color="auto" w:fill="FFFFFF"/>
        <w:rPr>
          <w:rFonts w:ascii="Garamond" w:hAnsi="Garamond"/>
          <w:color w:val="222222"/>
          <w:lang w:val="fr-FR"/>
        </w:rPr>
      </w:pPr>
    </w:p>
    <w:p w14:paraId="6225C5F3" w14:textId="4063194F" w:rsidR="00932161" w:rsidRPr="008E152D" w:rsidRDefault="007C1EB4" w:rsidP="007C1EB4">
      <w:pPr>
        <w:spacing w:after="120"/>
        <w:jc w:val="both"/>
        <w:rPr>
          <w:rFonts w:ascii="Garamond" w:hAnsi="Garamond"/>
          <w:color w:val="222222"/>
          <w:lang w:val="fr-FR"/>
        </w:rPr>
      </w:pPr>
      <w:r w:rsidRPr="008E152D">
        <w:rPr>
          <w:rFonts w:ascii="Garamond" w:hAnsi="Garamond"/>
          <w:color w:val="222222"/>
          <w:lang w:val="fr-FR"/>
        </w:rPr>
        <w:t>Adler-</w:t>
      </w:r>
      <w:proofErr w:type="spellStart"/>
      <w:r w:rsidRPr="008E152D">
        <w:rPr>
          <w:rFonts w:ascii="Garamond" w:hAnsi="Garamond"/>
          <w:color w:val="222222"/>
          <w:lang w:val="fr-FR"/>
        </w:rPr>
        <w:t>Lomnitz</w:t>
      </w:r>
      <w:proofErr w:type="spellEnd"/>
      <w:r w:rsidRPr="008E152D">
        <w:rPr>
          <w:rFonts w:ascii="Garamond" w:hAnsi="Garamond"/>
          <w:color w:val="222222"/>
          <w:lang w:val="fr-FR"/>
        </w:rPr>
        <w:t>, L. y M. Pérez-</w:t>
      </w:r>
      <w:proofErr w:type="spellStart"/>
      <w:r w:rsidRPr="008E152D">
        <w:rPr>
          <w:rFonts w:ascii="Garamond" w:hAnsi="Garamond"/>
          <w:color w:val="222222"/>
          <w:lang w:val="fr-FR"/>
        </w:rPr>
        <w:t>Lizaur</w:t>
      </w:r>
      <w:proofErr w:type="spellEnd"/>
      <w:r w:rsidRPr="008E152D">
        <w:rPr>
          <w:rFonts w:ascii="Garamond" w:hAnsi="Garamond"/>
          <w:color w:val="222222"/>
          <w:lang w:val="fr-FR"/>
        </w:rPr>
        <w:t xml:space="preserve"> (1987). </w:t>
      </w:r>
      <w:r w:rsidRPr="008E152D">
        <w:rPr>
          <w:rFonts w:ascii="Garamond" w:hAnsi="Garamond"/>
          <w:i/>
          <w:iCs/>
          <w:color w:val="222222"/>
          <w:lang w:val="fr-FR"/>
        </w:rPr>
        <w:t xml:space="preserve">A </w:t>
      </w:r>
      <w:proofErr w:type="spellStart"/>
      <w:r w:rsidRPr="008E152D">
        <w:rPr>
          <w:rFonts w:ascii="Garamond" w:hAnsi="Garamond"/>
          <w:i/>
          <w:iCs/>
          <w:color w:val="222222"/>
          <w:lang w:val="fr-FR"/>
        </w:rPr>
        <w:t>Mexican</w:t>
      </w:r>
      <w:proofErr w:type="spellEnd"/>
      <w:r w:rsidRPr="008E152D">
        <w:rPr>
          <w:rFonts w:ascii="Garamond" w:hAnsi="Garamond"/>
          <w:i/>
          <w:iCs/>
          <w:color w:val="222222"/>
          <w:lang w:val="fr-FR"/>
        </w:rPr>
        <w:t xml:space="preserve"> Elite Family. 1820-1980 : </w:t>
      </w:r>
      <w:proofErr w:type="spellStart"/>
      <w:r w:rsidRPr="008E152D">
        <w:rPr>
          <w:rFonts w:ascii="Garamond" w:hAnsi="Garamond"/>
          <w:i/>
          <w:iCs/>
          <w:color w:val="222222"/>
          <w:lang w:val="fr-FR"/>
        </w:rPr>
        <w:t>Kinship</w:t>
      </w:r>
      <w:proofErr w:type="spellEnd"/>
      <w:r w:rsidRPr="008E152D">
        <w:rPr>
          <w:rFonts w:ascii="Garamond" w:hAnsi="Garamond"/>
          <w:i/>
          <w:iCs/>
          <w:color w:val="222222"/>
          <w:lang w:val="fr-FR"/>
        </w:rPr>
        <w:t xml:space="preserve">, Class and Culture, </w:t>
      </w:r>
      <w:r w:rsidRPr="008E152D">
        <w:rPr>
          <w:rFonts w:ascii="Garamond" w:hAnsi="Garamond"/>
          <w:color w:val="222222"/>
          <w:lang w:val="fr-FR"/>
        </w:rPr>
        <w:t xml:space="preserve">Princeton : Princeton </w:t>
      </w:r>
      <w:proofErr w:type="spellStart"/>
      <w:r w:rsidRPr="008E152D">
        <w:rPr>
          <w:rFonts w:ascii="Garamond" w:hAnsi="Garamond"/>
          <w:color w:val="222222"/>
          <w:lang w:val="fr-FR"/>
        </w:rPr>
        <w:t>University</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Press</w:t>
      </w:r>
      <w:proofErr w:type="spellEnd"/>
      <w:r w:rsidRPr="008E152D">
        <w:rPr>
          <w:rFonts w:ascii="Garamond" w:hAnsi="Garamond"/>
          <w:color w:val="222222"/>
          <w:lang w:val="fr-FR"/>
        </w:rPr>
        <w:t xml:space="preserve">, </w:t>
      </w:r>
      <w:proofErr w:type="spellStart"/>
      <w:r w:rsidR="00932161" w:rsidRPr="008E152D">
        <w:rPr>
          <w:rFonts w:ascii="Garamond" w:hAnsi="Garamond"/>
          <w:color w:val="222222"/>
          <w:lang w:val="fr-FR"/>
        </w:rPr>
        <w:t>introduc</w:t>
      </w:r>
      <w:r w:rsidR="00626FEB" w:rsidRPr="008E152D">
        <w:rPr>
          <w:rFonts w:ascii="Garamond" w:hAnsi="Garamond"/>
          <w:color w:val="222222"/>
          <w:lang w:val="fr-FR"/>
        </w:rPr>
        <w:t>ción</w:t>
      </w:r>
      <w:proofErr w:type="spellEnd"/>
      <w:r w:rsidR="00932161" w:rsidRPr="008E152D">
        <w:rPr>
          <w:rFonts w:ascii="Garamond" w:hAnsi="Garamond"/>
          <w:color w:val="222222"/>
          <w:lang w:val="fr-FR"/>
        </w:rPr>
        <w:t xml:space="preserve"> </w:t>
      </w:r>
      <w:r w:rsidR="00626FEB" w:rsidRPr="008E152D">
        <w:rPr>
          <w:rFonts w:ascii="Garamond" w:hAnsi="Garamond"/>
          <w:color w:val="222222"/>
          <w:lang w:val="fr-FR"/>
        </w:rPr>
        <w:t>y</w:t>
      </w:r>
      <w:r w:rsidR="00932161" w:rsidRPr="008E152D">
        <w:rPr>
          <w:rFonts w:ascii="Garamond" w:hAnsi="Garamond"/>
          <w:color w:val="222222"/>
          <w:lang w:val="fr-FR"/>
        </w:rPr>
        <w:t xml:space="preserve"> </w:t>
      </w:r>
      <w:proofErr w:type="spellStart"/>
      <w:r w:rsidR="00932161" w:rsidRPr="008E152D">
        <w:rPr>
          <w:rFonts w:ascii="Garamond" w:hAnsi="Garamond"/>
          <w:color w:val="222222"/>
          <w:lang w:val="fr-FR"/>
        </w:rPr>
        <w:t>conclusion</w:t>
      </w:r>
      <w:r w:rsidR="00626FEB" w:rsidRPr="008E152D">
        <w:rPr>
          <w:rFonts w:ascii="Garamond" w:hAnsi="Garamond"/>
          <w:color w:val="222222"/>
          <w:lang w:val="fr-FR"/>
        </w:rPr>
        <w:t>es</w:t>
      </w:r>
      <w:proofErr w:type="spellEnd"/>
      <w:r w:rsidR="00932161" w:rsidRPr="008E152D">
        <w:rPr>
          <w:rFonts w:ascii="Garamond" w:hAnsi="Garamond"/>
          <w:color w:val="222222"/>
          <w:lang w:val="fr-FR"/>
        </w:rPr>
        <w:t> : pp. 3-14 &amp; 231-239.</w:t>
      </w:r>
    </w:p>
    <w:p w14:paraId="27DA8121" w14:textId="26E2FAD3" w:rsidR="007C1EB4" w:rsidRPr="008E152D" w:rsidRDefault="00932161" w:rsidP="007C1EB4">
      <w:pPr>
        <w:spacing w:after="120"/>
        <w:jc w:val="both"/>
        <w:rPr>
          <w:rFonts w:ascii="Garamond" w:hAnsi="Garamond"/>
          <w:color w:val="222222"/>
          <w:lang w:val="fr-FR"/>
        </w:rPr>
      </w:pPr>
      <w:proofErr w:type="spellStart"/>
      <w:r w:rsidRPr="008E152D">
        <w:rPr>
          <w:rFonts w:ascii="Garamond" w:hAnsi="Garamond"/>
          <w:color w:val="222222"/>
          <w:lang w:val="fr-FR"/>
        </w:rPr>
        <w:t>Cotler</w:t>
      </w:r>
      <w:proofErr w:type="spellEnd"/>
      <w:r w:rsidRPr="008E152D">
        <w:rPr>
          <w:rFonts w:ascii="Garamond" w:hAnsi="Garamond"/>
          <w:color w:val="222222"/>
          <w:lang w:val="fr-FR"/>
        </w:rPr>
        <w:t xml:space="preserve">, J. (1983). </w:t>
      </w:r>
      <w:r w:rsidRPr="008E152D">
        <w:rPr>
          <w:rFonts w:ascii="Garamond" w:hAnsi="Garamond"/>
          <w:i/>
          <w:iCs/>
          <w:color w:val="222222"/>
          <w:lang w:val="fr-FR"/>
        </w:rPr>
        <w:t xml:space="preserve">La </w:t>
      </w:r>
      <w:proofErr w:type="spellStart"/>
      <w:r w:rsidRPr="008E152D">
        <w:rPr>
          <w:rFonts w:ascii="Garamond" w:hAnsi="Garamond"/>
          <w:i/>
          <w:iCs/>
          <w:color w:val="222222"/>
          <w:lang w:val="fr-FR"/>
        </w:rPr>
        <w:t>construcción</w:t>
      </w:r>
      <w:proofErr w:type="spellEnd"/>
      <w:r w:rsidRPr="008E152D">
        <w:rPr>
          <w:rFonts w:ascii="Garamond" w:hAnsi="Garamond"/>
          <w:i/>
          <w:iCs/>
          <w:color w:val="222222"/>
          <w:lang w:val="fr-FR"/>
        </w:rPr>
        <w:t xml:space="preserve"> </w:t>
      </w:r>
      <w:proofErr w:type="spellStart"/>
      <w:r w:rsidRPr="008E152D">
        <w:rPr>
          <w:rFonts w:ascii="Garamond" w:hAnsi="Garamond"/>
          <w:i/>
          <w:iCs/>
          <w:color w:val="222222"/>
          <w:lang w:val="fr-FR"/>
        </w:rPr>
        <w:t>nacional</w:t>
      </w:r>
      <w:proofErr w:type="spellEnd"/>
      <w:r w:rsidRPr="008E152D">
        <w:rPr>
          <w:rFonts w:ascii="Garamond" w:hAnsi="Garamond"/>
          <w:i/>
          <w:iCs/>
          <w:color w:val="222222"/>
          <w:lang w:val="fr-FR"/>
        </w:rPr>
        <w:t xml:space="preserve"> de los </w:t>
      </w:r>
      <w:proofErr w:type="spellStart"/>
      <w:r w:rsidRPr="008E152D">
        <w:rPr>
          <w:rFonts w:ascii="Garamond" w:hAnsi="Garamond"/>
          <w:i/>
          <w:iCs/>
          <w:color w:val="222222"/>
          <w:lang w:val="fr-FR"/>
        </w:rPr>
        <w:t>países</w:t>
      </w:r>
      <w:proofErr w:type="spellEnd"/>
      <w:r w:rsidRPr="008E152D">
        <w:rPr>
          <w:rFonts w:ascii="Garamond" w:hAnsi="Garamond"/>
          <w:i/>
          <w:iCs/>
          <w:color w:val="222222"/>
          <w:lang w:val="fr-FR"/>
        </w:rPr>
        <w:t xml:space="preserve"> </w:t>
      </w:r>
      <w:proofErr w:type="spellStart"/>
      <w:r w:rsidRPr="008E152D">
        <w:rPr>
          <w:rFonts w:ascii="Garamond" w:hAnsi="Garamond"/>
          <w:i/>
          <w:iCs/>
          <w:color w:val="222222"/>
          <w:lang w:val="fr-FR"/>
        </w:rPr>
        <w:t>andinos</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Documento</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presentado</w:t>
      </w:r>
      <w:proofErr w:type="spellEnd"/>
      <w:r w:rsidRPr="008E152D">
        <w:rPr>
          <w:rFonts w:ascii="Garamond" w:hAnsi="Garamond"/>
          <w:color w:val="222222"/>
          <w:lang w:val="fr-FR"/>
        </w:rPr>
        <w:t xml:space="preserve"> en </w:t>
      </w:r>
      <w:proofErr w:type="spellStart"/>
      <w:r w:rsidRPr="008E152D">
        <w:rPr>
          <w:rFonts w:ascii="Garamond" w:hAnsi="Garamond"/>
          <w:color w:val="222222"/>
          <w:lang w:val="fr-FR"/>
        </w:rPr>
        <w:t>Seminario</w:t>
      </w:r>
      <w:proofErr w:type="spellEnd"/>
      <w:r w:rsidRPr="008E152D">
        <w:rPr>
          <w:rFonts w:ascii="Garamond" w:hAnsi="Garamond"/>
          <w:color w:val="222222"/>
          <w:lang w:val="fr-FR"/>
        </w:rPr>
        <w:t xml:space="preserve"> sobre </w:t>
      </w:r>
      <w:proofErr w:type="spellStart"/>
      <w:r w:rsidRPr="008E152D">
        <w:rPr>
          <w:rFonts w:ascii="Garamond" w:hAnsi="Garamond"/>
          <w:color w:val="222222"/>
          <w:lang w:val="fr-FR"/>
        </w:rPr>
        <w:t>cambios</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recientes</w:t>
      </w:r>
      <w:proofErr w:type="spellEnd"/>
      <w:r w:rsidRPr="008E152D">
        <w:rPr>
          <w:rFonts w:ascii="Garamond" w:hAnsi="Garamond"/>
          <w:color w:val="222222"/>
          <w:lang w:val="fr-FR"/>
        </w:rPr>
        <w:t xml:space="preserve"> en las </w:t>
      </w:r>
      <w:proofErr w:type="spellStart"/>
      <w:r w:rsidRPr="008E152D">
        <w:rPr>
          <w:rFonts w:ascii="Garamond" w:hAnsi="Garamond"/>
          <w:color w:val="222222"/>
          <w:lang w:val="fr-FR"/>
        </w:rPr>
        <w:t>Estructuras</w:t>
      </w:r>
      <w:proofErr w:type="spellEnd"/>
      <w:r w:rsidRPr="008E152D">
        <w:rPr>
          <w:rFonts w:ascii="Garamond" w:hAnsi="Garamond"/>
          <w:color w:val="222222"/>
          <w:lang w:val="fr-FR"/>
        </w:rPr>
        <w:t xml:space="preserve"> y la </w:t>
      </w:r>
      <w:proofErr w:type="spellStart"/>
      <w:r w:rsidRPr="008E152D">
        <w:rPr>
          <w:rFonts w:ascii="Garamond" w:hAnsi="Garamond"/>
          <w:color w:val="222222"/>
          <w:lang w:val="fr-FR"/>
        </w:rPr>
        <w:t>Estraficación</w:t>
      </w:r>
      <w:proofErr w:type="spellEnd"/>
      <w:r w:rsidRPr="008E152D">
        <w:rPr>
          <w:rFonts w:ascii="Garamond" w:hAnsi="Garamond"/>
          <w:color w:val="222222"/>
          <w:lang w:val="fr-FR"/>
        </w:rPr>
        <w:t xml:space="preserve"> Social en </w:t>
      </w:r>
      <w:proofErr w:type="spellStart"/>
      <w:r w:rsidRPr="008E152D">
        <w:rPr>
          <w:rFonts w:ascii="Garamond" w:hAnsi="Garamond"/>
          <w:color w:val="222222"/>
          <w:lang w:val="fr-FR"/>
        </w:rPr>
        <w:t>América</w:t>
      </w:r>
      <w:proofErr w:type="spellEnd"/>
      <w:r w:rsidRPr="008E152D">
        <w:rPr>
          <w:rFonts w:ascii="Garamond" w:hAnsi="Garamond"/>
          <w:color w:val="222222"/>
          <w:lang w:val="fr-FR"/>
        </w:rPr>
        <w:t xml:space="preserve"> Latina, Santiago : CEPAL. </w:t>
      </w:r>
      <w:r w:rsidR="007C1EB4" w:rsidRPr="008E152D">
        <w:rPr>
          <w:rFonts w:ascii="Garamond" w:hAnsi="Garamond"/>
          <w:color w:val="222222"/>
          <w:lang w:val="fr-FR"/>
        </w:rPr>
        <w:t xml:space="preserve"> </w:t>
      </w:r>
    </w:p>
    <w:p w14:paraId="157EDBAA" w14:textId="4829E6E7" w:rsidR="007C1EB4" w:rsidRDefault="007C1EB4" w:rsidP="004B3C26">
      <w:pPr>
        <w:spacing w:after="120"/>
        <w:jc w:val="both"/>
        <w:rPr>
          <w:rFonts w:ascii="Garamond" w:hAnsi="Garamond"/>
          <w:lang w:val="fr-FR"/>
        </w:rPr>
      </w:pPr>
      <w:r w:rsidRPr="008E152D">
        <w:rPr>
          <w:rFonts w:ascii="Garamond" w:hAnsi="Garamond"/>
          <w:color w:val="222222"/>
          <w:lang w:val="fr-FR"/>
        </w:rPr>
        <w:t xml:space="preserve">Heredia, M. y </w:t>
      </w:r>
      <w:proofErr w:type="spellStart"/>
      <w:r w:rsidRPr="008E152D">
        <w:rPr>
          <w:rFonts w:ascii="Garamond" w:hAnsi="Garamond"/>
          <w:color w:val="222222"/>
          <w:lang w:val="fr-FR"/>
        </w:rPr>
        <w:t>Y</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Sahakian</w:t>
      </w:r>
      <w:proofErr w:type="spellEnd"/>
      <w:r w:rsidRPr="008E152D">
        <w:rPr>
          <w:rFonts w:ascii="Garamond" w:hAnsi="Garamond"/>
          <w:color w:val="222222"/>
          <w:lang w:val="fr-FR"/>
        </w:rPr>
        <w:t xml:space="preserve"> (2023) </w:t>
      </w:r>
      <w:r w:rsidRPr="008E152D">
        <w:rPr>
          <w:rFonts w:ascii="Garamond" w:hAnsi="Garamond"/>
          <w:lang w:val="fr-FR"/>
        </w:rPr>
        <w:t xml:space="preserve">The </w:t>
      </w:r>
      <w:proofErr w:type="spellStart"/>
      <w:r w:rsidRPr="008E152D">
        <w:rPr>
          <w:rFonts w:ascii="Garamond" w:hAnsi="Garamond"/>
          <w:lang w:val="fr-FR"/>
        </w:rPr>
        <w:t>Names</w:t>
      </w:r>
      <w:proofErr w:type="spellEnd"/>
      <w:r w:rsidRPr="008E152D">
        <w:rPr>
          <w:rFonts w:ascii="Garamond" w:hAnsi="Garamond"/>
          <w:lang w:val="fr-FR"/>
        </w:rPr>
        <w:t xml:space="preserve"> of Power. How to </w:t>
      </w:r>
      <w:proofErr w:type="spellStart"/>
      <w:r w:rsidRPr="008E152D">
        <w:rPr>
          <w:rFonts w:ascii="Garamond" w:hAnsi="Garamond"/>
          <w:lang w:val="fr-FR"/>
        </w:rPr>
        <w:t>Define</w:t>
      </w:r>
      <w:proofErr w:type="spellEnd"/>
      <w:r w:rsidRPr="008E152D">
        <w:rPr>
          <w:rFonts w:ascii="Garamond" w:hAnsi="Garamond"/>
          <w:lang w:val="fr-FR"/>
        </w:rPr>
        <w:t xml:space="preserve"> Latin American </w:t>
      </w:r>
      <w:proofErr w:type="spellStart"/>
      <w:r w:rsidRPr="008E152D">
        <w:rPr>
          <w:rFonts w:ascii="Garamond" w:hAnsi="Garamond"/>
          <w:lang w:val="fr-FR"/>
        </w:rPr>
        <w:t>Economic</w:t>
      </w:r>
      <w:proofErr w:type="spellEnd"/>
      <w:r w:rsidRPr="008E152D">
        <w:rPr>
          <w:rFonts w:ascii="Garamond" w:hAnsi="Garamond"/>
          <w:lang w:val="fr-FR"/>
        </w:rPr>
        <w:t xml:space="preserve"> </w:t>
      </w:r>
      <w:proofErr w:type="spellStart"/>
      <w:r w:rsidRPr="008E152D">
        <w:rPr>
          <w:rFonts w:ascii="Garamond" w:hAnsi="Garamond"/>
          <w:lang w:val="fr-FR"/>
        </w:rPr>
        <w:t>Elites</w:t>
      </w:r>
      <w:proofErr w:type="spellEnd"/>
      <w:r w:rsidRPr="008E152D">
        <w:rPr>
          <w:rFonts w:ascii="Garamond" w:hAnsi="Garamond"/>
          <w:lang w:val="fr-FR"/>
        </w:rPr>
        <w:t xml:space="preserve">?, en </w:t>
      </w:r>
      <w:proofErr w:type="spellStart"/>
      <w:r w:rsidRPr="008E152D">
        <w:rPr>
          <w:rFonts w:ascii="Garamond" w:hAnsi="Garamond"/>
          <w:lang w:val="fr-FR"/>
        </w:rPr>
        <w:t>Burchardt</w:t>
      </w:r>
      <w:proofErr w:type="spellEnd"/>
      <w:r w:rsidRPr="008E152D">
        <w:rPr>
          <w:rFonts w:ascii="Garamond" w:hAnsi="Garamond"/>
          <w:lang w:val="fr-FR"/>
        </w:rPr>
        <w:t>, H</w:t>
      </w:r>
      <w:r w:rsidR="000E0D88">
        <w:rPr>
          <w:rFonts w:ascii="Garamond" w:hAnsi="Garamond"/>
          <w:lang w:val="fr-FR"/>
        </w:rPr>
        <w:t>.</w:t>
      </w:r>
      <w:r w:rsidRPr="008E152D">
        <w:rPr>
          <w:rFonts w:ascii="Garamond" w:hAnsi="Garamond"/>
          <w:lang w:val="fr-FR"/>
        </w:rPr>
        <w:t>-J</w:t>
      </w:r>
      <w:r w:rsidR="000E0D88">
        <w:rPr>
          <w:rFonts w:ascii="Garamond" w:hAnsi="Garamond"/>
          <w:lang w:val="fr-FR"/>
        </w:rPr>
        <w:t>.</w:t>
      </w:r>
      <w:r w:rsidRPr="008E152D">
        <w:rPr>
          <w:rFonts w:ascii="Garamond" w:hAnsi="Garamond"/>
          <w:lang w:val="fr-FR"/>
        </w:rPr>
        <w:t xml:space="preserve"> </w:t>
      </w:r>
      <w:r w:rsidR="000E0D88">
        <w:rPr>
          <w:rFonts w:ascii="Garamond" w:hAnsi="Garamond"/>
          <w:lang w:val="fr-FR"/>
        </w:rPr>
        <w:t xml:space="preserve">et I., </w:t>
      </w:r>
      <w:proofErr w:type="spellStart"/>
      <w:r w:rsidRPr="008E152D">
        <w:rPr>
          <w:rFonts w:ascii="Garamond" w:hAnsi="Garamond"/>
          <w:lang w:val="fr-FR"/>
        </w:rPr>
        <w:t>Lungo</w:t>
      </w:r>
      <w:proofErr w:type="spellEnd"/>
      <w:r w:rsidRPr="008E152D">
        <w:rPr>
          <w:rFonts w:ascii="Garamond" w:hAnsi="Garamond"/>
          <w:lang w:val="fr-FR"/>
        </w:rPr>
        <w:t>-Rodriguez (</w:t>
      </w:r>
      <w:proofErr w:type="spellStart"/>
      <w:r w:rsidRPr="008E152D">
        <w:rPr>
          <w:rFonts w:ascii="Garamond" w:hAnsi="Garamond"/>
          <w:lang w:val="fr-FR"/>
        </w:rPr>
        <w:t>eds</w:t>
      </w:r>
      <w:proofErr w:type="spellEnd"/>
      <w:r w:rsidRPr="008E152D">
        <w:rPr>
          <w:rFonts w:ascii="Garamond" w:hAnsi="Garamond"/>
          <w:lang w:val="fr-FR"/>
        </w:rPr>
        <w:t xml:space="preserve">.) </w:t>
      </w:r>
      <w:proofErr w:type="spellStart"/>
      <w:r w:rsidRPr="008E152D">
        <w:rPr>
          <w:rFonts w:ascii="Garamond" w:hAnsi="Garamond"/>
          <w:i/>
          <w:iCs/>
          <w:lang w:val="fr-FR"/>
        </w:rPr>
        <w:t>Wealth</w:t>
      </w:r>
      <w:proofErr w:type="spellEnd"/>
      <w:r w:rsidRPr="008E152D">
        <w:rPr>
          <w:rFonts w:ascii="Garamond" w:hAnsi="Garamond"/>
          <w:i/>
          <w:iCs/>
          <w:lang w:val="fr-FR"/>
        </w:rPr>
        <w:t xml:space="preserve">, </w:t>
      </w:r>
      <w:proofErr w:type="spellStart"/>
      <w:r w:rsidRPr="008E152D">
        <w:rPr>
          <w:rFonts w:ascii="Garamond" w:hAnsi="Garamond"/>
          <w:i/>
          <w:iCs/>
          <w:lang w:val="fr-FR"/>
        </w:rPr>
        <w:t>Development</w:t>
      </w:r>
      <w:proofErr w:type="spellEnd"/>
      <w:r w:rsidRPr="008E152D">
        <w:rPr>
          <w:rFonts w:ascii="Garamond" w:hAnsi="Garamond"/>
          <w:i/>
          <w:iCs/>
          <w:lang w:val="fr-FR"/>
        </w:rPr>
        <w:t xml:space="preserve"> and Social </w:t>
      </w:r>
      <w:proofErr w:type="spellStart"/>
      <w:r w:rsidRPr="008E152D">
        <w:rPr>
          <w:rFonts w:ascii="Garamond" w:hAnsi="Garamond"/>
          <w:i/>
          <w:iCs/>
          <w:lang w:val="fr-FR"/>
        </w:rPr>
        <w:t>Inequalites</w:t>
      </w:r>
      <w:proofErr w:type="spellEnd"/>
      <w:r w:rsidRPr="008E152D">
        <w:rPr>
          <w:rFonts w:ascii="Garamond" w:hAnsi="Garamond"/>
          <w:i/>
          <w:iCs/>
          <w:lang w:val="fr-FR"/>
        </w:rPr>
        <w:t xml:space="preserve"> in Latin America: </w:t>
      </w:r>
      <w:proofErr w:type="spellStart"/>
      <w:r w:rsidRPr="008E152D">
        <w:rPr>
          <w:rFonts w:ascii="Garamond" w:hAnsi="Garamond"/>
          <w:i/>
          <w:iCs/>
          <w:lang w:val="fr-FR"/>
        </w:rPr>
        <w:t>Transdisciplinary</w:t>
      </w:r>
      <w:proofErr w:type="spellEnd"/>
      <w:r w:rsidRPr="008E152D">
        <w:rPr>
          <w:rFonts w:ascii="Garamond" w:hAnsi="Garamond"/>
          <w:i/>
          <w:iCs/>
          <w:lang w:val="fr-FR"/>
        </w:rPr>
        <w:t xml:space="preserve"> Insights, </w:t>
      </w:r>
      <w:proofErr w:type="spellStart"/>
      <w:r w:rsidRPr="008E152D">
        <w:rPr>
          <w:rFonts w:ascii="Garamond" w:hAnsi="Garamond"/>
          <w:lang w:val="fr-FR"/>
        </w:rPr>
        <w:t>Nueva</w:t>
      </w:r>
      <w:proofErr w:type="spellEnd"/>
      <w:r w:rsidRPr="008E152D">
        <w:rPr>
          <w:rFonts w:ascii="Garamond" w:hAnsi="Garamond"/>
          <w:lang w:val="fr-FR"/>
        </w:rPr>
        <w:t xml:space="preserve"> York/Londres: </w:t>
      </w:r>
      <w:proofErr w:type="spellStart"/>
      <w:r w:rsidRPr="008E152D">
        <w:rPr>
          <w:rFonts w:ascii="Garamond" w:hAnsi="Garamond"/>
          <w:lang w:val="fr-FR"/>
        </w:rPr>
        <w:t>Roudledge</w:t>
      </w:r>
      <w:proofErr w:type="spellEnd"/>
      <w:r w:rsidRPr="008E152D">
        <w:rPr>
          <w:rFonts w:ascii="Garamond" w:hAnsi="Garamond"/>
          <w:lang w:val="fr-FR"/>
        </w:rPr>
        <w:t>, pp. 114-128.</w:t>
      </w:r>
    </w:p>
    <w:p w14:paraId="3A1BC5C2" w14:textId="77777777" w:rsidR="000E0D88" w:rsidRPr="008E152D" w:rsidRDefault="000E0D88" w:rsidP="004B3C26">
      <w:pPr>
        <w:spacing w:after="120"/>
        <w:jc w:val="both"/>
        <w:rPr>
          <w:rFonts w:ascii="Garamond" w:hAnsi="Garamond"/>
          <w:lang w:val="fr-FR"/>
        </w:rPr>
      </w:pPr>
    </w:p>
    <w:p w14:paraId="3D5C97E8" w14:textId="77777777" w:rsidR="000E0D88" w:rsidRDefault="000E0D88" w:rsidP="00FD37C8">
      <w:pPr>
        <w:shd w:val="clear" w:color="auto" w:fill="FFFFFF"/>
        <w:rPr>
          <w:rFonts w:ascii="Garamond" w:hAnsi="Garamond"/>
          <w:b/>
          <w:bCs/>
          <w:color w:val="222222"/>
          <w:lang w:val="fr-FR"/>
        </w:rPr>
      </w:pPr>
    </w:p>
    <w:p w14:paraId="1577E0C7" w14:textId="3238853F" w:rsidR="00453F11" w:rsidRPr="005B0178" w:rsidRDefault="00D91851" w:rsidP="00FD37C8">
      <w:pPr>
        <w:shd w:val="clear" w:color="auto" w:fill="FFFFFF"/>
        <w:rPr>
          <w:rFonts w:ascii="Garamond" w:hAnsi="Garamond"/>
          <w:b/>
          <w:bCs/>
          <w:color w:val="222222"/>
          <w:lang w:val="fr-FR"/>
        </w:rPr>
      </w:pPr>
      <w:r w:rsidRPr="005B0178">
        <w:rPr>
          <w:rFonts w:ascii="Garamond" w:hAnsi="Garamond"/>
          <w:b/>
          <w:bCs/>
          <w:color w:val="222222"/>
          <w:lang w:val="fr-FR"/>
        </w:rPr>
        <w:lastRenderedPageBreak/>
        <w:t>2º séance </w:t>
      </w:r>
      <w:r w:rsidR="00871AEE">
        <w:rPr>
          <w:rFonts w:ascii="Garamond" w:hAnsi="Garamond"/>
          <w:b/>
          <w:bCs/>
          <w:color w:val="222222"/>
          <w:lang w:val="fr-FR"/>
        </w:rPr>
        <w:t xml:space="preserve">15/10 </w:t>
      </w:r>
      <w:r w:rsidRPr="005B0178">
        <w:rPr>
          <w:rFonts w:ascii="Garamond" w:hAnsi="Garamond"/>
          <w:b/>
          <w:bCs/>
          <w:color w:val="222222"/>
          <w:lang w:val="fr-FR"/>
        </w:rPr>
        <w:t xml:space="preserve">: </w:t>
      </w:r>
      <w:r w:rsidR="005E1E9C" w:rsidRPr="005B0178">
        <w:rPr>
          <w:rFonts w:ascii="Garamond" w:hAnsi="Garamond"/>
          <w:b/>
          <w:bCs/>
          <w:color w:val="222222"/>
          <w:lang w:val="fr-FR"/>
        </w:rPr>
        <w:t>L</w:t>
      </w:r>
      <w:r w:rsidRPr="005B0178">
        <w:rPr>
          <w:rFonts w:ascii="Garamond" w:hAnsi="Garamond"/>
          <w:b/>
          <w:bCs/>
          <w:color w:val="222222"/>
          <w:lang w:val="fr-FR"/>
        </w:rPr>
        <w:t>a révolution néolibérale</w:t>
      </w:r>
    </w:p>
    <w:p w14:paraId="18E9B0EA" w14:textId="77777777" w:rsidR="005E1E9C" w:rsidRPr="008E152D" w:rsidRDefault="005E1E9C" w:rsidP="005E1E9C">
      <w:pPr>
        <w:shd w:val="clear" w:color="auto" w:fill="FFFFFF"/>
        <w:rPr>
          <w:rFonts w:ascii="Garamond" w:hAnsi="Garamond"/>
          <w:color w:val="222222"/>
          <w:lang w:val="fr-FR"/>
        </w:rPr>
      </w:pPr>
    </w:p>
    <w:p w14:paraId="5834D1BE" w14:textId="16B94C7B" w:rsidR="005E1E9C" w:rsidRPr="008E152D" w:rsidRDefault="005E1E9C" w:rsidP="005E1E9C">
      <w:pPr>
        <w:shd w:val="clear" w:color="auto" w:fill="FFFFFF"/>
        <w:rPr>
          <w:rFonts w:ascii="Garamond" w:hAnsi="Garamond"/>
          <w:color w:val="222222"/>
          <w:lang w:val="fr-FR"/>
        </w:rPr>
      </w:pPr>
      <w:r w:rsidRPr="008E152D">
        <w:rPr>
          <w:rFonts w:ascii="Garamond" w:hAnsi="Garamond"/>
          <w:color w:val="222222"/>
          <w:lang w:val="fr-FR"/>
        </w:rPr>
        <w:t>Salas-</w:t>
      </w:r>
      <w:proofErr w:type="spellStart"/>
      <w:r w:rsidRPr="008E152D">
        <w:rPr>
          <w:rFonts w:ascii="Garamond" w:hAnsi="Garamond"/>
          <w:color w:val="222222"/>
          <w:lang w:val="fr-FR"/>
        </w:rPr>
        <w:t>Porras</w:t>
      </w:r>
      <w:proofErr w:type="spellEnd"/>
      <w:r w:rsidRPr="008E152D">
        <w:rPr>
          <w:rFonts w:ascii="Garamond" w:hAnsi="Garamond"/>
          <w:color w:val="222222"/>
          <w:lang w:val="fr-FR"/>
        </w:rPr>
        <w:t>, A</w:t>
      </w:r>
      <w:r w:rsidR="00932161" w:rsidRPr="008E152D">
        <w:rPr>
          <w:rFonts w:ascii="Garamond" w:hAnsi="Garamond"/>
          <w:color w:val="222222"/>
          <w:lang w:val="fr-FR"/>
        </w:rPr>
        <w:t>.</w:t>
      </w:r>
      <w:r w:rsidRPr="008E152D">
        <w:rPr>
          <w:rFonts w:ascii="Garamond" w:hAnsi="Garamond"/>
          <w:color w:val="222222"/>
          <w:lang w:val="fr-FR"/>
        </w:rPr>
        <w:t xml:space="preserve"> (2006)</w:t>
      </w:r>
      <w:r w:rsidR="000E0D88">
        <w:rPr>
          <w:rFonts w:ascii="Garamond" w:hAnsi="Garamond"/>
          <w:color w:val="222222"/>
          <w:lang w:val="fr-FR"/>
        </w:rPr>
        <w:t>.</w:t>
      </w:r>
      <w:r w:rsidRPr="008E152D">
        <w:rPr>
          <w:rFonts w:ascii="Garamond" w:hAnsi="Garamond"/>
          <w:color w:val="222222"/>
          <w:lang w:val="fr-FR"/>
        </w:rPr>
        <w:t xml:space="preserve"> </w:t>
      </w:r>
      <w:proofErr w:type="spellStart"/>
      <w:r w:rsidRPr="008E152D">
        <w:rPr>
          <w:rFonts w:ascii="Garamond" w:hAnsi="Garamond"/>
          <w:color w:val="222222"/>
          <w:lang w:val="fr-FR"/>
        </w:rPr>
        <w:t>Fuerzas</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centrípetas</w:t>
      </w:r>
      <w:proofErr w:type="spellEnd"/>
      <w:r w:rsidRPr="008E152D">
        <w:rPr>
          <w:rFonts w:ascii="Garamond" w:hAnsi="Garamond"/>
          <w:color w:val="222222"/>
          <w:lang w:val="fr-FR"/>
        </w:rPr>
        <w:t xml:space="preserve"> y </w:t>
      </w:r>
      <w:proofErr w:type="spellStart"/>
      <w:r w:rsidRPr="008E152D">
        <w:rPr>
          <w:rFonts w:ascii="Garamond" w:hAnsi="Garamond"/>
          <w:color w:val="222222"/>
          <w:lang w:val="fr-FR"/>
        </w:rPr>
        <w:t>centrífugas</w:t>
      </w:r>
      <w:proofErr w:type="spellEnd"/>
      <w:r w:rsidRPr="008E152D">
        <w:rPr>
          <w:rFonts w:ascii="Garamond" w:hAnsi="Garamond"/>
          <w:color w:val="222222"/>
          <w:lang w:val="fr-FR"/>
        </w:rPr>
        <w:t xml:space="preserve"> en la </w:t>
      </w:r>
      <w:proofErr w:type="spellStart"/>
      <w:r w:rsidRPr="008E152D">
        <w:rPr>
          <w:rFonts w:ascii="Garamond" w:hAnsi="Garamond"/>
          <w:color w:val="222222"/>
          <w:lang w:val="fr-FR"/>
        </w:rPr>
        <w:t>red</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corporativa</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mexicana</w:t>
      </w:r>
      <w:proofErr w:type="spellEnd"/>
      <w:r w:rsidRPr="008E152D">
        <w:rPr>
          <w:rFonts w:ascii="Garamond" w:hAnsi="Garamond"/>
          <w:color w:val="222222"/>
          <w:lang w:val="fr-FR"/>
        </w:rPr>
        <w:t xml:space="preserve">, </w:t>
      </w:r>
      <w:proofErr w:type="spellStart"/>
      <w:r w:rsidRPr="008E152D">
        <w:rPr>
          <w:rFonts w:ascii="Garamond" w:hAnsi="Garamond"/>
          <w:i/>
          <w:color w:val="222222"/>
          <w:lang w:val="fr-FR"/>
        </w:rPr>
        <w:t>Revista</w:t>
      </w:r>
      <w:proofErr w:type="spellEnd"/>
      <w:r w:rsidRPr="008E152D">
        <w:rPr>
          <w:rFonts w:ascii="Garamond" w:hAnsi="Garamond"/>
          <w:i/>
          <w:color w:val="222222"/>
          <w:lang w:val="fr-FR"/>
        </w:rPr>
        <w:t xml:space="preserve"> </w:t>
      </w:r>
      <w:proofErr w:type="spellStart"/>
      <w:r w:rsidRPr="008E152D">
        <w:rPr>
          <w:rFonts w:ascii="Garamond" w:hAnsi="Garamond"/>
          <w:i/>
          <w:color w:val="222222"/>
          <w:lang w:val="fr-FR"/>
        </w:rPr>
        <w:t>Mexicana</w:t>
      </w:r>
      <w:proofErr w:type="spellEnd"/>
      <w:r w:rsidRPr="008E152D">
        <w:rPr>
          <w:rFonts w:ascii="Garamond" w:hAnsi="Garamond"/>
          <w:i/>
          <w:color w:val="222222"/>
          <w:lang w:val="fr-FR"/>
        </w:rPr>
        <w:t xml:space="preserve"> de </w:t>
      </w:r>
      <w:proofErr w:type="spellStart"/>
      <w:r w:rsidRPr="008E152D">
        <w:rPr>
          <w:rFonts w:ascii="Garamond" w:hAnsi="Garamond"/>
          <w:i/>
          <w:color w:val="222222"/>
          <w:lang w:val="fr-FR"/>
        </w:rPr>
        <w:t>Sociología</w:t>
      </w:r>
      <w:proofErr w:type="spellEnd"/>
      <w:r w:rsidRPr="008E152D">
        <w:rPr>
          <w:rFonts w:ascii="Garamond" w:hAnsi="Garamond"/>
          <w:color w:val="222222"/>
          <w:lang w:val="fr-FR"/>
        </w:rPr>
        <w:t>. 68 (2)</w:t>
      </w:r>
      <w:r w:rsidR="000E0D88">
        <w:rPr>
          <w:rFonts w:ascii="Garamond" w:hAnsi="Garamond"/>
          <w:color w:val="222222"/>
          <w:lang w:val="fr-FR"/>
        </w:rPr>
        <w:t>, pp.</w:t>
      </w:r>
      <w:r w:rsidRPr="008E152D">
        <w:rPr>
          <w:rFonts w:ascii="Garamond" w:hAnsi="Garamond"/>
          <w:color w:val="222222"/>
          <w:lang w:val="fr-FR"/>
        </w:rPr>
        <w:t xml:space="preserve"> 331-375.</w:t>
      </w:r>
    </w:p>
    <w:p w14:paraId="7D5F4837" w14:textId="77777777" w:rsidR="005E1E9C" w:rsidRPr="008E152D" w:rsidRDefault="005E1E9C" w:rsidP="005E1E9C">
      <w:pPr>
        <w:shd w:val="clear" w:color="auto" w:fill="FFFFFF"/>
        <w:rPr>
          <w:rFonts w:ascii="Garamond" w:hAnsi="Garamond"/>
          <w:color w:val="222222"/>
          <w:lang w:val="fr-FR"/>
        </w:rPr>
      </w:pPr>
    </w:p>
    <w:p w14:paraId="6622764A" w14:textId="073F000B" w:rsidR="00626FEB" w:rsidRPr="008E152D" w:rsidRDefault="00932161" w:rsidP="00626FEB">
      <w:pPr>
        <w:shd w:val="clear" w:color="auto" w:fill="FFFFFF"/>
        <w:rPr>
          <w:rFonts w:ascii="Garamond" w:hAnsi="Garamond"/>
          <w:color w:val="222222"/>
          <w:lang w:val="fr-FR"/>
        </w:rPr>
      </w:pPr>
      <w:r w:rsidRPr="008E152D">
        <w:rPr>
          <w:rFonts w:ascii="Garamond" w:hAnsi="Garamond"/>
          <w:color w:val="222222"/>
          <w:lang w:val="fr-FR"/>
        </w:rPr>
        <w:t>Castellani, A. y M. Heredia (2020)</w:t>
      </w:r>
      <w:r w:rsidR="00626FEB" w:rsidRPr="008E152D">
        <w:rPr>
          <w:rFonts w:ascii="Garamond" w:hAnsi="Garamond"/>
          <w:color w:val="222222"/>
          <w:lang w:val="fr-FR"/>
        </w:rPr>
        <w:t xml:space="preserve">. La </w:t>
      </w:r>
      <w:proofErr w:type="spellStart"/>
      <w:r w:rsidR="004B3C26" w:rsidRPr="008E152D">
        <w:rPr>
          <w:rFonts w:ascii="Garamond" w:hAnsi="Garamond"/>
          <w:color w:val="222222"/>
          <w:lang w:val="fr-FR"/>
        </w:rPr>
        <w:t>reproducción</w:t>
      </w:r>
      <w:proofErr w:type="spellEnd"/>
      <w:r w:rsidR="00626FEB" w:rsidRPr="008E152D">
        <w:rPr>
          <w:rFonts w:ascii="Garamond" w:hAnsi="Garamond"/>
          <w:color w:val="222222"/>
          <w:lang w:val="fr-FR"/>
        </w:rPr>
        <w:t xml:space="preserve"> </w:t>
      </w:r>
      <w:proofErr w:type="spellStart"/>
      <w:r w:rsidR="00626FEB" w:rsidRPr="008E152D">
        <w:rPr>
          <w:rFonts w:ascii="Garamond" w:hAnsi="Garamond"/>
          <w:color w:val="222222"/>
          <w:lang w:val="fr-FR"/>
        </w:rPr>
        <w:t>fallida</w:t>
      </w:r>
      <w:proofErr w:type="spellEnd"/>
      <w:r w:rsidR="00626FEB" w:rsidRPr="008E152D">
        <w:rPr>
          <w:rFonts w:ascii="Garamond" w:hAnsi="Garamond"/>
          <w:color w:val="222222"/>
          <w:lang w:val="fr-FR"/>
        </w:rPr>
        <w:t xml:space="preserve"> de las </w:t>
      </w:r>
      <w:r w:rsidR="004B3C26" w:rsidRPr="008E152D">
        <w:rPr>
          <w:rFonts w:ascii="Garamond" w:hAnsi="Garamond"/>
          <w:color w:val="222222"/>
          <w:lang w:val="fr-FR"/>
        </w:rPr>
        <w:t>élites</w:t>
      </w:r>
      <w:r w:rsidR="00626FEB" w:rsidRPr="008E152D">
        <w:rPr>
          <w:rFonts w:ascii="Garamond" w:hAnsi="Garamond"/>
          <w:color w:val="222222"/>
          <w:lang w:val="fr-FR"/>
        </w:rPr>
        <w:t xml:space="preserve">. </w:t>
      </w:r>
      <w:proofErr w:type="spellStart"/>
      <w:r w:rsidR="00626FEB" w:rsidRPr="008E152D">
        <w:rPr>
          <w:rFonts w:ascii="Garamond" w:hAnsi="Garamond"/>
          <w:color w:val="222222"/>
          <w:lang w:val="fr-FR"/>
        </w:rPr>
        <w:t>Inestabilidad</w:t>
      </w:r>
      <w:proofErr w:type="spellEnd"/>
      <w:r w:rsidR="00626FEB" w:rsidRPr="008E152D">
        <w:rPr>
          <w:rFonts w:ascii="Garamond" w:hAnsi="Garamond"/>
          <w:color w:val="222222"/>
          <w:lang w:val="fr-FR"/>
        </w:rPr>
        <w:t xml:space="preserve"> y </w:t>
      </w:r>
      <w:proofErr w:type="spellStart"/>
      <w:r w:rsidR="00626FEB" w:rsidRPr="008E152D">
        <w:rPr>
          <w:rFonts w:ascii="Garamond" w:hAnsi="Garamond"/>
          <w:color w:val="222222"/>
          <w:lang w:val="fr-FR"/>
        </w:rPr>
        <w:t>transformaciones</w:t>
      </w:r>
      <w:proofErr w:type="spellEnd"/>
      <w:r w:rsidR="00626FEB" w:rsidRPr="008E152D">
        <w:rPr>
          <w:rFonts w:ascii="Garamond" w:hAnsi="Garamond"/>
          <w:color w:val="222222"/>
          <w:lang w:val="fr-FR"/>
        </w:rPr>
        <w:t xml:space="preserve"> de las </w:t>
      </w:r>
      <w:r w:rsidR="004B3C26" w:rsidRPr="008E152D">
        <w:rPr>
          <w:rFonts w:ascii="Garamond" w:hAnsi="Garamond"/>
          <w:color w:val="222222"/>
          <w:lang w:val="fr-FR"/>
        </w:rPr>
        <w:t>élites</w:t>
      </w:r>
      <w:r w:rsidR="00626FEB" w:rsidRPr="008E152D">
        <w:rPr>
          <w:rFonts w:ascii="Garamond" w:hAnsi="Garamond"/>
          <w:color w:val="222222"/>
          <w:lang w:val="fr-FR"/>
        </w:rPr>
        <w:t xml:space="preserve"> </w:t>
      </w:r>
      <w:proofErr w:type="spellStart"/>
      <w:r w:rsidR="00626FEB" w:rsidRPr="008E152D">
        <w:rPr>
          <w:rFonts w:ascii="Garamond" w:hAnsi="Garamond"/>
          <w:color w:val="222222"/>
          <w:lang w:val="fr-FR"/>
        </w:rPr>
        <w:t>empresariales</w:t>
      </w:r>
      <w:proofErr w:type="spellEnd"/>
      <w:r w:rsidR="00626FEB" w:rsidRPr="008E152D">
        <w:rPr>
          <w:rFonts w:ascii="Garamond" w:hAnsi="Garamond"/>
          <w:color w:val="222222"/>
          <w:lang w:val="fr-FR"/>
        </w:rPr>
        <w:t xml:space="preserve"> </w:t>
      </w:r>
      <w:proofErr w:type="spellStart"/>
      <w:r w:rsidR="00626FEB" w:rsidRPr="008E152D">
        <w:rPr>
          <w:rFonts w:ascii="Garamond" w:hAnsi="Garamond"/>
          <w:color w:val="222222"/>
          <w:lang w:val="fr-FR"/>
        </w:rPr>
        <w:t>argentinas</w:t>
      </w:r>
      <w:proofErr w:type="spellEnd"/>
      <w:r w:rsidR="00626FEB" w:rsidRPr="008E152D">
        <w:rPr>
          <w:rFonts w:ascii="Garamond" w:hAnsi="Garamond"/>
          <w:color w:val="222222"/>
          <w:lang w:val="fr-FR"/>
        </w:rPr>
        <w:t xml:space="preserve"> entre 1976 y 2015, </w:t>
      </w:r>
      <w:proofErr w:type="spellStart"/>
      <w:r w:rsidR="00626FEB" w:rsidRPr="008E152D">
        <w:rPr>
          <w:rFonts w:ascii="Garamond" w:hAnsi="Garamond"/>
          <w:i/>
          <w:iCs/>
          <w:color w:val="222222"/>
          <w:lang w:val="fr-FR"/>
        </w:rPr>
        <w:t>Revista</w:t>
      </w:r>
      <w:proofErr w:type="spellEnd"/>
      <w:r w:rsidR="00626FEB" w:rsidRPr="008E152D">
        <w:rPr>
          <w:rFonts w:ascii="Garamond" w:hAnsi="Garamond"/>
          <w:i/>
          <w:iCs/>
          <w:color w:val="222222"/>
          <w:lang w:val="fr-FR"/>
        </w:rPr>
        <w:t xml:space="preserve"> </w:t>
      </w:r>
      <w:proofErr w:type="spellStart"/>
      <w:r w:rsidR="00626FEB" w:rsidRPr="008E152D">
        <w:rPr>
          <w:rFonts w:ascii="Garamond" w:hAnsi="Garamond"/>
          <w:i/>
          <w:iCs/>
          <w:color w:val="222222"/>
          <w:lang w:val="fr-FR"/>
        </w:rPr>
        <w:t>Española</w:t>
      </w:r>
      <w:proofErr w:type="spellEnd"/>
      <w:r w:rsidR="00626FEB" w:rsidRPr="008E152D">
        <w:rPr>
          <w:rFonts w:ascii="Garamond" w:hAnsi="Garamond"/>
          <w:i/>
          <w:iCs/>
          <w:color w:val="222222"/>
          <w:lang w:val="fr-FR"/>
        </w:rPr>
        <w:t xml:space="preserve"> de </w:t>
      </w:r>
      <w:proofErr w:type="spellStart"/>
      <w:r w:rsidR="00626FEB" w:rsidRPr="008E152D">
        <w:rPr>
          <w:rFonts w:ascii="Garamond" w:hAnsi="Garamond"/>
          <w:i/>
          <w:iCs/>
          <w:color w:val="222222"/>
          <w:lang w:val="fr-FR"/>
        </w:rPr>
        <w:t>Sociología</w:t>
      </w:r>
      <w:proofErr w:type="spellEnd"/>
      <w:r w:rsidR="00626FEB" w:rsidRPr="008E152D">
        <w:rPr>
          <w:rFonts w:ascii="Garamond" w:hAnsi="Garamond"/>
          <w:i/>
          <w:iCs/>
          <w:color w:val="222222"/>
          <w:lang w:val="fr-FR"/>
        </w:rPr>
        <w:t xml:space="preserve">, </w:t>
      </w:r>
      <w:r w:rsidR="00626FEB" w:rsidRPr="008E152D">
        <w:rPr>
          <w:rFonts w:ascii="Garamond" w:hAnsi="Garamond"/>
          <w:color w:val="222222"/>
          <w:lang w:val="fr-FR"/>
        </w:rPr>
        <w:t>29 (3), pp. 467-486.</w:t>
      </w:r>
      <w:r w:rsidR="00626FEB" w:rsidRPr="008E152D">
        <w:rPr>
          <w:rFonts w:ascii="Garamond" w:hAnsi="Garamond"/>
          <w:i/>
          <w:iCs/>
          <w:color w:val="222222"/>
          <w:lang w:val="fr-FR"/>
        </w:rPr>
        <w:t xml:space="preserve"> </w:t>
      </w:r>
      <w:r w:rsidR="00626FEB" w:rsidRPr="008E152D">
        <w:rPr>
          <w:rFonts w:ascii="Garamond" w:hAnsi="Garamond"/>
          <w:color w:val="222222"/>
          <w:lang w:val="fr-FR"/>
        </w:rPr>
        <w:t xml:space="preserve"> </w:t>
      </w:r>
    </w:p>
    <w:p w14:paraId="55C3AEC7" w14:textId="35885EA6" w:rsidR="00C71489" w:rsidRPr="008E152D" w:rsidRDefault="00932161" w:rsidP="00FD37C8">
      <w:pPr>
        <w:shd w:val="clear" w:color="auto" w:fill="FFFFFF"/>
        <w:rPr>
          <w:rFonts w:ascii="Garamond" w:hAnsi="Garamond"/>
          <w:color w:val="222222"/>
          <w:lang w:val="fr-FR"/>
        </w:rPr>
      </w:pPr>
      <w:r w:rsidRPr="008E152D">
        <w:rPr>
          <w:rFonts w:ascii="Garamond" w:hAnsi="Garamond"/>
          <w:color w:val="222222"/>
          <w:lang w:val="fr-FR"/>
        </w:rPr>
        <w:t xml:space="preserve"> </w:t>
      </w:r>
    </w:p>
    <w:p w14:paraId="4814B33F" w14:textId="7A671C7A" w:rsidR="00453F11" w:rsidRPr="008E152D" w:rsidRDefault="007A2BE3" w:rsidP="00EF4397">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FFFFF"/>
        <w:ind w:hanging="1080"/>
        <w:rPr>
          <w:rFonts w:ascii="Garamond" w:hAnsi="Garamond"/>
          <w:color w:val="222222"/>
          <w:lang w:val="fr-FR"/>
        </w:rPr>
      </w:pPr>
      <w:r w:rsidRPr="008E152D">
        <w:rPr>
          <w:rFonts w:ascii="Garamond" w:hAnsi="Garamond"/>
          <w:i/>
          <w:iCs/>
          <w:color w:val="222222"/>
          <w:lang w:val="fr-FR"/>
        </w:rPr>
        <w:t xml:space="preserve">Piketty en </w:t>
      </w:r>
      <w:r w:rsidR="00EC39EB" w:rsidRPr="008E152D">
        <w:rPr>
          <w:rFonts w:ascii="Garamond" w:hAnsi="Garamond"/>
          <w:i/>
          <w:iCs/>
          <w:color w:val="222222"/>
          <w:lang w:val="fr-FR"/>
        </w:rPr>
        <w:t>Amérique latine</w:t>
      </w:r>
      <w:r w:rsidR="005E1E9C" w:rsidRPr="008E152D">
        <w:rPr>
          <w:rFonts w:ascii="Garamond" w:hAnsi="Garamond"/>
          <w:i/>
          <w:iCs/>
          <w:color w:val="222222"/>
          <w:lang w:val="fr-FR"/>
        </w:rPr>
        <w:t xml:space="preserve"> : Quelques repères sur la grandeur des écarts </w:t>
      </w:r>
    </w:p>
    <w:p w14:paraId="7984EC66" w14:textId="77777777" w:rsidR="00AD11AE" w:rsidRPr="008E152D" w:rsidRDefault="00AD11AE" w:rsidP="00B261C0">
      <w:pPr>
        <w:shd w:val="clear" w:color="auto" w:fill="FFFFFF"/>
        <w:rPr>
          <w:rFonts w:ascii="Garamond" w:hAnsi="Garamond"/>
          <w:color w:val="222222"/>
          <w:lang w:val="fr-FR"/>
        </w:rPr>
      </w:pPr>
    </w:p>
    <w:p w14:paraId="51DCC8EA" w14:textId="1937DAC2" w:rsidR="00B07159" w:rsidRPr="008E152D" w:rsidRDefault="005E1E9C" w:rsidP="00B261C0">
      <w:pPr>
        <w:shd w:val="clear" w:color="auto" w:fill="FFFFFF"/>
        <w:rPr>
          <w:rFonts w:ascii="Garamond" w:hAnsi="Garamond"/>
          <w:b/>
          <w:bCs/>
          <w:color w:val="222222"/>
          <w:lang w:val="fr-FR"/>
        </w:rPr>
      </w:pPr>
      <w:r w:rsidRPr="008E152D">
        <w:rPr>
          <w:rFonts w:ascii="Garamond" w:hAnsi="Garamond"/>
          <w:b/>
          <w:bCs/>
          <w:color w:val="222222"/>
          <w:lang w:val="fr-FR"/>
        </w:rPr>
        <w:t>3º séance </w:t>
      </w:r>
      <w:r w:rsidR="00871AEE">
        <w:rPr>
          <w:rFonts w:ascii="Garamond" w:hAnsi="Garamond"/>
          <w:b/>
          <w:bCs/>
          <w:color w:val="222222"/>
          <w:lang w:val="fr-FR"/>
        </w:rPr>
        <w:t xml:space="preserve">22/10 </w:t>
      </w:r>
      <w:r w:rsidRPr="008E152D">
        <w:rPr>
          <w:rFonts w:ascii="Garamond" w:hAnsi="Garamond"/>
          <w:b/>
          <w:bCs/>
          <w:color w:val="222222"/>
          <w:lang w:val="fr-FR"/>
        </w:rPr>
        <w:t xml:space="preserve">: L’apport de Piketty et les limites de son approche pour l’Amérique latine. </w:t>
      </w:r>
    </w:p>
    <w:p w14:paraId="073E74AB" w14:textId="77777777" w:rsidR="005E1E9C" w:rsidRPr="008E152D" w:rsidRDefault="005E1E9C" w:rsidP="00B261C0">
      <w:pPr>
        <w:shd w:val="clear" w:color="auto" w:fill="FFFFFF"/>
        <w:rPr>
          <w:rFonts w:ascii="Garamond" w:hAnsi="Garamond"/>
          <w:color w:val="222222"/>
          <w:lang w:val="fr-FR"/>
        </w:rPr>
      </w:pPr>
    </w:p>
    <w:p w14:paraId="7C3628A8" w14:textId="2770AD97" w:rsidR="00AC72E7" w:rsidRPr="008E152D" w:rsidRDefault="00AC72E7" w:rsidP="00AC72E7">
      <w:pPr>
        <w:shd w:val="clear" w:color="auto" w:fill="FFFFFF"/>
        <w:rPr>
          <w:rFonts w:ascii="Garamond" w:hAnsi="Garamond"/>
          <w:color w:val="222222"/>
          <w:lang w:val="fr-FR"/>
        </w:rPr>
      </w:pPr>
      <w:r w:rsidRPr="008E152D">
        <w:rPr>
          <w:rFonts w:ascii="Garamond" w:hAnsi="Garamond"/>
          <w:color w:val="222222"/>
          <w:lang w:val="fr-FR"/>
        </w:rPr>
        <w:t xml:space="preserve">Piketty, T. (2013). </w:t>
      </w:r>
      <w:r w:rsidRPr="008E152D">
        <w:rPr>
          <w:rFonts w:ascii="Garamond" w:hAnsi="Garamond"/>
          <w:i/>
          <w:iCs/>
          <w:color w:val="222222"/>
          <w:lang w:val="fr-FR"/>
        </w:rPr>
        <w:t xml:space="preserve">Le capital au XXI siècle, </w:t>
      </w:r>
      <w:r w:rsidRPr="008E152D">
        <w:rPr>
          <w:rFonts w:ascii="Garamond" w:hAnsi="Garamond"/>
          <w:color w:val="222222"/>
          <w:lang w:val="fr-FR"/>
        </w:rPr>
        <w:t xml:space="preserve">Paris: Seuil, Introduction, pp. </w:t>
      </w:r>
      <w:r w:rsidR="004B3C26" w:rsidRPr="008E152D">
        <w:rPr>
          <w:rFonts w:ascii="Garamond" w:hAnsi="Garamond"/>
          <w:color w:val="222222"/>
          <w:lang w:val="fr-FR"/>
        </w:rPr>
        <w:t>15-68.</w:t>
      </w:r>
    </w:p>
    <w:p w14:paraId="7D114C25" w14:textId="77777777" w:rsidR="00AC72E7" w:rsidRPr="008E152D" w:rsidRDefault="00AC72E7" w:rsidP="00AC72E7">
      <w:pPr>
        <w:shd w:val="clear" w:color="auto" w:fill="FFFFFF"/>
        <w:rPr>
          <w:rFonts w:ascii="Garamond" w:hAnsi="Garamond"/>
          <w:color w:val="222222"/>
          <w:lang w:val="fr-FR"/>
        </w:rPr>
      </w:pPr>
    </w:p>
    <w:p w14:paraId="25F52E61" w14:textId="1BF6216B" w:rsidR="00AC72E7" w:rsidRPr="00AC72E7" w:rsidRDefault="00AC72E7" w:rsidP="00AC72E7">
      <w:pPr>
        <w:shd w:val="clear" w:color="auto" w:fill="FFFFFF"/>
        <w:rPr>
          <w:rFonts w:ascii="Garamond" w:hAnsi="Garamond"/>
          <w:i/>
          <w:iCs/>
          <w:color w:val="222222"/>
          <w:lang w:val="fr-FR"/>
        </w:rPr>
      </w:pPr>
      <w:r w:rsidRPr="008E152D">
        <w:rPr>
          <w:rFonts w:ascii="Garamond" w:hAnsi="Garamond"/>
          <w:color w:val="222222"/>
          <w:lang w:val="fr-FR"/>
        </w:rPr>
        <w:t xml:space="preserve">Reis, E., A. P. Vieira et F. G. Lopez (2023). Dimensions of </w:t>
      </w:r>
      <w:proofErr w:type="spellStart"/>
      <w:r w:rsidRPr="008E152D">
        <w:rPr>
          <w:rFonts w:ascii="Garamond" w:hAnsi="Garamond"/>
          <w:color w:val="222222"/>
          <w:lang w:val="fr-FR"/>
        </w:rPr>
        <w:t>equity</w:t>
      </w:r>
      <w:proofErr w:type="spellEnd"/>
      <w:r w:rsidRPr="008E152D">
        <w:rPr>
          <w:rFonts w:ascii="Garamond" w:hAnsi="Garamond"/>
          <w:color w:val="222222"/>
          <w:lang w:val="fr-FR"/>
        </w:rPr>
        <w:t xml:space="preserve"> and social justice in Latin America and Brazil, </w:t>
      </w:r>
      <w:proofErr w:type="spellStart"/>
      <w:r w:rsidRPr="008E152D">
        <w:rPr>
          <w:rFonts w:ascii="Garamond" w:hAnsi="Garamond"/>
          <w:i/>
          <w:iCs/>
          <w:color w:val="222222"/>
          <w:lang w:val="fr-FR"/>
        </w:rPr>
        <w:t>Economic</w:t>
      </w:r>
      <w:proofErr w:type="spellEnd"/>
      <w:r w:rsidRPr="008E152D">
        <w:rPr>
          <w:rFonts w:ascii="Garamond" w:hAnsi="Garamond"/>
          <w:i/>
          <w:iCs/>
          <w:color w:val="222222"/>
          <w:lang w:val="fr-FR"/>
        </w:rPr>
        <w:t xml:space="preserve"> </w:t>
      </w:r>
      <w:proofErr w:type="spellStart"/>
      <w:r w:rsidRPr="008E152D">
        <w:rPr>
          <w:rFonts w:ascii="Garamond" w:hAnsi="Garamond"/>
          <w:i/>
          <w:iCs/>
          <w:color w:val="222222"/>
          <w:lang w:val="fr-FR"/>
        </w:rPr>
        <w:t>sociology</w:t>
      </w:r>
      <w:proofErr w:type="spellEnd"/>
      <w:r w:rsidRPr="008E152D">
        <w:rPr>
          <w:rFonts w:ascii="Garamond" w:hAnsi="Garamond"/>
          <w:i/>
          <w:iCs/>
          <w:color w:val="222222"/>
          <w:lang w:val="fr-FR"/>
        </w:rPr>
        <w:t xml:space="preserve">. perspectives and conversations, </w:t>
      </w:r>
      <w:r w:rsidRPr="00AC72E7">
        <w:rPr>
          <w:rFonts w:ascii="Garamond" w:hAnsi="Garamond"/>
          <w:color w:val="222222"/>
          <w:lang w:val="fr-FR"/>
        </w:rPr>
        <w:t>25</w:t>
      </w:r>
      <w:r w:rsidRPr="008E152D">
        <w:rPr>
          <w:rFonts w:ascii="Garamond" w:hAnsi="Garamond"/>
          <w:color w:val="222222"/>
          <w:lang w:val="fr-FR"/>
        </w:rPr>
        <w:t xml:space="preserve"> (</w:t>
      </w:r>
      <w:r w:rsidRPr="00AC72E7">
        <w:rPr>
          <w:rFonts w:ascii="Garamond" w:hAnsi="Garamond"/>
          <w:color w:val="222222"/>
          <w:lang w:val="fr-FR"/>
        </w:rPr>
        <w:t>1</w:t>
      </w:r>
      <w:r w:rsidRPr="008E152D">
        <w:rPr>
          <w:rFonts w:ascii="Garamond" w:hAnsi="Garamond"/>
          <w:color w:val="222222"/>
          <w:lang w:val="fr-FR"/>
        </w:rPr>
        <w:t>9</w:t>
      </w:r>
      <w:r w:rsidR="003020AE" w:rsidRPr="008E152D">
        <w:rPr>
          <w:rFonts w:ascii="Garamond" w:hAnsi="Garamond"/>
          <w:color w:val="222222"/>
          <w:lang w:val="fr-FR"/>
        </w:rPr>
        <w:t>)</w:t>
      </w:r>
      <w:r w:rsidRPr="008E152D">
        <w:rPr>
          <w:rFonts w:ascii="Garamond" w:hAnsi="Garamond"/>
          <w:color w:val="222222"/>
          <w:lang w:val="fr-FR"/>
        </w:rPr>
        <w:t>, pp. 5-13.</w:t>
      </w:r>
    </w:p>
    <w:p w14:paraId="7382DEF9" w14:textId="28C04F6D" w:rsidR="00E965C6" w:rsidRPr="008E152D" w:rsidRDefault="00AC72E7" w:rsidP="00B261C0">
      <w:pPr>
        <w:shd w:val="clear" w:color="auto" w:fill="FFFFFF"/>
        <w:rPr>
          <w:rFonts w:ascii="Garamond" w:hAnsi="Garamond"/>
          <w:color w:val="222222"/>
          <w:lang w:val="fr-FR"/>
        </w:rPr>
      </w:pPr>
      <w:r w:rsidRPr="008E152D">
        <w:rPr>
          <w:rFonts w:ascii="Garamond" w:hAnsi="Garamond"/>
          <w:color w:val="222222"/>
          <w:lang w:val="fr-FR"/>
        </w:rPr>
        <w:t xml:space="preserve"> </w:t>
      </w:r>
    </w:p>
    <w:p w14:paraId="4D328379" w14:textId="5DB7CF64" w:rsidR="005E1E9C" w:rsidRPr="008E152D" w:rsidRDefault="005E1E9C" w:rsidP="009241E1">
      <w:pPr>
        <w:shd w:val="clear" w:color="auto" w:fill="FFFFFF"/>
        <w:rPr>
          <w:rFonts w:ascii="Garamond" w:hAnsi="Garamond"/>
          <w:b/>
          <w:bCs/>
          <w:color w:val="222222"/>
          <w:lang w:val="fr-FR"/>
        </w:rPr>
      </w:pPr>
      <w:r w:rsidRPr="008E152D">
        <w:rPr>
          <w:rFonts w:ascii="Garamond" w:hAnsi="Garamond"/>
          <w:b/>
          <w:bCs/>
          <w:color w:val="222222"/>
          <w:lang w:val="fr-FR"/>
        </w:rPr>
        <w:t>4º séance </w:t>
      </w:r>
      <w:r w:rsidR="00871AEE">
        <w:rPr>
          <w:rFonts w:ascii="Garamond" w:hAnsi="Garamond"/>
          <w:b/>
          <w:bCs/>
          <w:color w:val="222222"/>
          <w:lang w:val="fr-FR"/>
        </w:rPr>
        <w:t xml:space="preserve">29/10 </w:t>
      </w:r>
      <w:r w:rsidRPr="008E152D">
        <w:rPr>
          <w:rFonts w:ascii="Garamond" w:hAnsi="Garamond"/>
          <w:b/>
          <w:bCs/>
          <w:color w:val="222222"/>
          <w:lang w:val="fr-FR"/>
        </w:rPr>
        <w:t>:</w:t>
      </w:r>
      <w:r w:rsidR="00C45EFD" w:rsidRPr="008E152D">
        <w:rPr>
          <w:rFonts w:ascii="Garamond" w:hAnsi="Garamond"/>
          <w:b/>
          <w:bCs/>
          <w:color w:val="222222"/>
          <w:lang w:val="fr-FR"/>
        </w:rPr>
        <w:t xml:space="preserve"> </w:t>
      </w:r>
      <w:r w:rsidR="004B3C26" w:rsidRPr="008E152D">
        <w:rPr>
          <w:rFonts w:ascii="Garamond" w:hAnsi="Garamond"/>
          <w:b/>
          <w:bCs/>
          <w:color w:val="222222"/>
          <w:lang w:val="fr-FR"/>
        </w:rPr>
        <w:t>Les élites économiques</w:t>
      </w:r>
      <w:r w:rsidR="00C45EFD" w:rsidRPr="008E152D">
        <w:rPr>
          <w:rFonts w:ascii="Garamond" w:hAnsi="Garamond"/>
          <w:b/>
          <w:bCs/>
          <w:color w:val="222222"/>
          <w:lang w:val="fr-FR"/>
        </w:rPr>
        <w:t xml:space="preserve"> </w:t>
      </w:r>
      <w:r w:rsidR="00ED78D7">
        <w:rPr>
          <w:rFonts w:ascii="Garamond" w:hAnsi="Garamond"/>
          <w:b/>
          <w:bCs/>
          <w:color w:val="222222"/>
          <w:lang w:val="fr-FR"/>
        </w:rPr>
        <w:t>d’</w:t>
      </w:r>
      <w:r w:rsidR="00ED78D7" w:rsidRPr="008E152D">
        <w:rPr>
          <w:rFonts w:ascii="Garamond" w:hAnsi="Garamond"/>
          <w:b/>
          <w:bCs/>
          <w:color w:val="222222"/>
          <w:lang w:val="fr-FR"/>
        </w:rPr>
        <w:t xml:space="preserve">Amérique Latine </w:t>
      </w:r>
      <w:r w:rsidR="00ED78D7">
        <w:rPr>
          <w:rFonts w:ascii="Garamond" w:hAnsi="Garamond"/>
          <w:b/>
          <w:bCs/>
          <w:color w:val="222222"/>
          <w:lang w:val="fr-FR"/>
        </w:rPr>
        <w:t>au</w:t>
      </w:r>
      <w:r w:rsidR="004B3C26" w:rsidRPr="008E152D">
        <w:rPr>
          <w:rFonts w:ascii="Garamond" w:hAnsi="Garamond"/>
          <w:b/>
          <w:bCs/>
          <w:color w:val="222222"/>
          <w:lang w:val="fr-FR"/>
        </w:rPr>
        <w:t xml:space="preserve"> XXI siècle</w:t>
      </w:r>
      <w:r w:rsidR="00C45EFD" w:rsidRPr="008E152D">
        <w:rPr>
          <w:rFonts w:ascii="Garamond" w:hAnsi="Garamond"/>
          <w:b/>
          <w:bCs/>
          <w:color w:val="222222"/>
          <w:lang w:val="fr-FR"/>
        </w:rPr>
        <w:t xml:space="preserve"> </w:t>
      </w:r>
    </w:p>
    <w:p w14:paraId="68F50FDC" w14:textId="77777777" w:rsidR="004B3C26" w:rsidRPr="008E152D" w:rsidRDefault="004B3C26" w:rsidP="009241E1">
      <w:pPr>
        <w:shd w:val="clear" w:color="auto" w:fill="FFFFFF"/>
        <w:rPr>
          <w:rFonts w:ascii="Garamond" w:hAnsi="Garamond"/>
          <w:color w:val="222222"/>
          <w:lang w:val="fr-FR"/>
        </w:rPr>
      </w:pPr>
    </w:p>
    <w:p w14:paraId="4B47DD4E" w14:textId="5B376ECE" w:rsidR="004B3C26" w:rsidRPr="008E152D" w:rsidRDefault="004B3C26" w:rsidP="009241E1">
      <w:pPr>
        <w:shd w:val="clear" w:color="auto" w:fill="FFFFFF"/>
        <w:ind w:right="-433"/>
        <w:rPr>
          <w:rFonts w:ascii="Garamond" w:hAnsi="Garamond"/>
          <w:color w:val="222222"/>
          <w:lang w:val="fr-FR"/>
        </w:rPr>
      </w:pPr>
      <w:r w:rsidRPr="008E152D">
        <w:rPr>
          <w:rFonts w:ascii="Garamond" w:hAnsi="Garamond"/>
          <w:color w:val="222222"/>
          <w:lang w:val="fr-FR"/>
        </w:rPr>
        <w:t xml:space="preserve">Davis, A., &amp; Williams, K. (2017). Introduction: </w:t>
      </w:r>
      <w:proofErr w:type="spellStart"/>
      <w:r w:rsidRPr="008E152D">
        <w:rPr>
          <w:rFonts w:ascii="Garamond" w:hAnsi="Garamond"/>
          <w:color w:val="222222"/>
          <w:lang w:val="fr-FR"/>
        </w:rPr>
        <w:t>Elites</w:t>
      </w:r>
      <w:proofErr w:type="spellEnd"/>
      <w:r w:rsidRPr="008E152D">
        <w:rPr>
          <w:rFonts w:ascii="Garamond" w:hAnsi="Garamond"/>
          <w:color w:val="222222"/>
          <w:lang w:val="fr-FR"/>
        </w:rPr>
        <w:t xml:space="preserve"> and Power </w:t>
      </w:r>
      <w:proofErr w:type="spellStart"/>
      <w:r w:rsidRPr="008E152D">
        <w:rPr>
          <w:rFonts w:ascii="Garamond" w:hAnsi="Garamond"/>
          <w:color w:val="222222"/>
          <w:lang w:val="fr-FR"/>
        </w:rPr>
        <w:t>after</w:t>
      </w:r>
      <w:proofErr w:type="spellEnd"/>
      <w:r w:rsidR="009241E1" w:rsidRPr="008E152D">
        <w:rPr>
          <w:rFonts w:ascii="Garamond" w:hAnsi="Garamond"/>
          <w:color w:val="222222"/>
          <w:lang w:val="fr-FR"/>
        </w:rPr>
        <w:t xml:space="preserve"> </w:t>
      </w:r>
      <w:proofErr w:type="spellStart"/>
      <w:r w:rsidRPr="008E152D">
        <w:rPr>
          <w:rFonts w:ascii="Garamond" w:hAnsi="Garamond"/>
          <w:color w:val="222222"/>
          <w:lang w:val="fr-FR"/>
        </w:rPr>
        <w:t>Financialization</w:t>
      </w:r>
      <w:proofErr w:type="spellEnd"/>
      <w:r w:rsidRPr="008E152D">
        <w:rPr>
          <w:rFonts w:ascii="Garamond" w:hAnsi="Garamond"/>
          <w:color w:val="222222"/>
          <w:lang w:val="fr-FR"/>
        </w:rPr>
        <w:t>. </w:t>
      </w:r>
      <w:r w:rsidRPr="008E152D">
        <w:rPr>
          <w:rFonts w:ascii="Garamond" w:hAnsi="Garamond"/>
          <w:i/>
          <w:iCs/>
          <w:color w:val="222222"/>
          <w:lang w:val="fr-FR"/>
        </w:rPr>
        <w:t>Theory, Culture &amp; Society</w:t>
      </w:r>
      <w:r w:rsidRPr="008E152D">
        <w:rPr>
          <w:rFonts w:ascii="Garamond" w:hAnsi="Garamond"/>
          <w:color w:val="222222"/>
          <w:lang w:val="fr-FR"/>
        </w:rPr>
        <w:t>, </w:t>
      </w:r>
      <w:r w:rsidRPr="008E152D">
        <w:rPr>
          <w:rFonts w:ascii="Garamond" w:hAnsi="Garamond"/>
          <w:i/>
          <w:iCs/>
          <w:color w:val="222222"/>
          <w:lang w:val="fr-FR"/>
        </w:rPr>
        <w:t>34</w:t>
      </w:r>
      <w:r w:rsidRPr="008E152D">
        <w:rPr>
          <w:rFonts w:ascii="Garamond" w:hAnsi="Garamond"/>
          <w:color w:val="222222"/>
          <w:lang w:val="fr-FR"/>
        </w:rPr>
        <w:t>(5-6), 3-26, pp. 3-26.</w:t>
      </w:r>
    </w:p>
    <w:p w14:paraId="4239FE2E" w14:textId="77777777" w:rsidR="004B3C26" w:rsidRPr="008E152D" w:rsidRDefault="004B3C26" w:rsidP="009241E1">
      <w:pPr>
        <w:shd w:val="clear" w:color="auto" w:fill="FFFFFF"/>
        <w:rPr>
          <w:rFonts w:ascii="Garamond" w:hAnsi="Garamond"/>
          <w:color w:val="222222"/>
          <w:lang w:val="fr-FR"/>
        </w:rPr>
      </w:pPr>
    </w:p>
    <w:p w14:paraId="155716DF" w14:textId="7D2697F5" w:rsidR="009241E1" w:rsidRPr="008E152D" w:rsidRDefault="004B3C26" w:rsidP="009241E1">
      <w:pPr>
        <w:jc w:val="both"/>
        <w:rPr>
          <w:rFonts w:ascii="Garamond" w:hAnsi="Garamond"/>
          <w:lang w:val="fr-FR"/>
        </w:rPr>
      </w:pPr>
      <w:proofErr w:type="spellStart"/>
      <w:r w:rsidRPr="008E152D">
        <w:rPr>
          <w:rFonts w:ascii="Garamond" w:hAnsi="Garamond"/>
          <w:color w:val="222222"/>
          <w:lang w:val="fr-FR"/>
        </w:rPr>
        <w:t>Warnecke</w:t>
      </w:r>
      <w:proofErr w:type="spellEnd"/>
      <w:r w:rsidRPr="008E152D">
        <w:rPr>
          <w:rFonts w:ascii="Garamond" w:hAnsi="Garamond"/>
          <w:color w:val="222222"/>
          <w:lang w:val="fr-FR"/>
        </w:rPr>
        <w:t xml:space="preserve">-Berger, H. (2023). </w:t>
      </w:r>
      <w:proofErr w:type="spellStart"/>
      <w:r w:rsidRPr="008E152D">
        <w:rPr>
          <w:rFonts w:ascii="Garamond" w:hAnsi="Garamond"/>
          <w:color w:val="222222"/>
          <w:lang w:val="fr-FR"/>
        </w:rPr>
        <w:t>Extractivism</w:t>
      </w:r>
      <w:proofErr w:type="spellEnd"/>
      <w:r w:rsidRPr="008E152D">
        <w:rPr>
          <w:rFonts w:ascii="Garamond" w:hAnsi="Garamond"/>
          <w:color w:val="222222"/>
          <w:lang w:val="fr-FR"/>
        </w:rPr>
        <w:t xml:space="preserve">, nature and </w:t>
      </w:r>
      <w:proofErr w:type="spellStart"/>
      <w:r w:rsidRPr="008E152D">
        <w:rPr>
          <w:rFonts w:ascii="Garamond" w:hAnsi="Garamond"/>
          <w:color w:val="222222"/>
          <w:lang w:val="fr-FR"/>
        </w:rPr>
        <w:t>wealth</w:t>
      </w:r>
      <w:proofErr w:type="spellEnd"/>
      <w:r w:rsidRPr="008E152D">
        <w:rPr>
          <w:rFonts w:ascii="Garamond" w:hAnsi="Garamond"/>
          <w:color w:val="222222"/>
          <w:lang w:val="fr-FR"/>
        </w:rPr>
        <w:t xml:space="preserve">, </w:t>
      </w:r>
      <w:r w:rsidRPr="008E152D">
        <w:rPr>
          <w:rFonts w:ascii="Garamond" w:hAnsi="Garamond"/>
          <w:lang w:val="fr-FR"/>
        </w:rPr>
        <w:t xml:space="preserve">en </w:t>
      </w:r>
      <w:proofErr w:type="spellStart"/>
      <w:r w:rsidRPr="008E152D">
        <w:rPr>
          <w:rFonts w:ascii="Garamond" w:hAnsi="Garamond"/>
          <w:lang w:val="fr-FR"/>
        </w:rPr>
        <w:t>Burchardt</w:t>
      </w:r>
      <w:proofErr w:type="spellEnd"/>
      <w:r w:rsidRPr="008E152D">
        <w:rPr>
          <w:rFonts w:ascii="Garamond" w:hAnsi="Garamond"/>
          <w:lang w:val="fr-FR"/>
        </w:rPr>
        <w:t xml:space="preserve">, Hans-Jurgen y </w:t>
      </w:r>
      <w:proofErr w:type="spellStart"/>
      <w:r w:rsidRPr="008E152D">
        <w:rPr>
          <w:rFonts w:ascii="Garamond" w:hAnsi="Garamond"/>
          <w:lang w:val="fr-FR"/>
        </w:rPr>
        <w:t>Lungo</w:t>
      </w:r>
      <w:proofErr w:type="spellEnd"/>
      <w:r w:rsidRPr="008E152D">
        <w:rPr>
          <w:rFonts w:ascii="Garamond" w:hAnsi="Garamond"/>
          <w:lang w:val="fr-FR"/>
        </w:rPr>
        <w:t>-Rodriguez, Irene (</w:t>
      </w:r>
      <w:proofErr w:type="spellStart"/>
      <w:r w:rsidRPr="008E152D">
        <w:rPr>
          <w:rFonts w:ascii="Garamond" w:hAnsi="Garamond"/>
          <w:lang w:val="fr-FR"/>
        </w:rPr>
        <w:t>eds</w:t>
      </w:r>
      <w:proofErr w:type="spellEnd"/>
      <w:r w:rsidRPr="008E152D">
        <w:rPr>
          <w:rFonts w:ascii="Garamond" w:hAnsi="Garamond"/>
          <w:lang w:val="fr-FR"/>
        </w:rPr>
        <w:t xml:space="preserve">.) </w:t>
      </w:r>
      <w:proofErr w:type="spellStart"/>
      <w:r w:rsidRPr="008E152D">
        <w:rPr>
          <w:rFonts w:ascii="Garamond" w:hAnsi="Garamond"/>
          <w:i/>
          <w:iCs/>
          <w:lang w:val="fr-FR"/>
        </w:rPr>
        <w:t>Wealth</w:t>
      </w:r>
      <w:proofErr w:type="spellEnd"/>
      <w:r w:rsidRPr="008E152D">
        <w:rPr>
          <w:rFonts w:ascii="Garamond" w:hAnsi="Garamond"/>
          <w:i/>
          <w:iCs/>
          <w:lang w:val="fr-FR"/>
        </w:rPr>
        <w:t xml:space="preserve">, </w:t>
      </w:r>
      <w:proofErr w:type="spellStart"/>
      <w:r w:rsidRPr="008E152D">
        <w:rPr>
          <w:rFonts w:ascii="Garamond" w:hAnsi="Garamond"/>
          <w:i/>
          <w:iCs/>
          <w:lang w:val="fr-FR"/>
        </w:rPr>
        <w:t>Development</w:t>
      </w:r>
      <w:proofErr w:type="spellEnd"/>
      <w:r w:rsidRPr="008E152D">
        <w:rPr>
          <w:rFonts w:ascii="Garamond" w:hAnsi="Garamond"/>
          <w:i/>
          <w:iCs/>
          <w:lang w:val="fr-FR"/>
        </w:rPr>
        <w:t xml:space="preserve"> and Social </w:t>
      </w:r>
      <w:proofErr w:type="spellStart"/>
      <w:r w:rsidRPr="008E152D">
        <w:rPr>
          <w:rFonts w:ascii="Garamond" w:hAnsi="Garamond"/>
          <w:i/>
          <w:iCs/>
          <w:lang w:val="fr-FR"/>
        </w:rPr>
        <w:t>Inequalites</w:t>
      </w:r>
      <w:proofErr w:type="spellEnd"/>
      <w:r w:rsidRPr="008E152D">
        <w:rPr>
          <w:rFonts w:ascii="Garamond" w:hAnsi="Garamond"/>
          <w:i/>
          <w:iCs/>
          <w:lang w:val="fr-FR"/>
        </w:rPr>
        <w:t xml:space="preserve"> in Latin America: </w:t>
      </w:r>
      <w:proofErr w:type="spellStart"/>
      <w:r w:rsidRPr="008E152D">
        <w:rPr>
          <w:rFonts w:ascii="Garamond" w:hAnsi="Garamond"/>
          <w:i/>
          <w:iCs/>
          <w:lang w:val="fr-FR"/>
        </w:rPr>
        <w:t>Transdisciplinary</w:t>
      </w:r>
      <w:proofErr w:type="spellEnd"/>
      <w:r w:rsidRPr="008E152D">
        <w:rPr>
          <w:rFonts w:ascii="Garamond" w:hAnsi="Garamond"/>
          <w:i/>
          <w:iCs/>
          <w:lang w:val="fr-FR"/>
        </w:rPr>
        <w:t xml:space="preserve"> Insights, </w:t>
      </w:r>
      <w:proofErr w:type="spellStart"/>
      <w:r w:rsidRPr="008E152D">
        <w:rPr>
          <w:rFonts w:ascii="Garamond" w:hAnsi="Garamond"/>
          <w:lang w:val="fr-FR"/>
        </w:rPr>
        <w:t>Nueva</w:t>
      </w:r>
      <w:proofErr w:type="spellEnd"/>
      <w:r w:rsidRPr="008E152D">
        <w:rPr>
          <w:rFonts w:ascii="Garamond" w:hAnsi="Garamond"/>
          <w:lang w:val="fr-FR"/>
        </w:rPr>
        <w:t xml:space="preserve"> York/Londres: </w:t>
      </w:r>
      <w:proofErr w:type="spellStart"/>
      <w:r w:rsidRPr="008E152D">
        <w:rPr>
          <w:rFonts w:ascii="Garamond" w:hAnsi="Garamond"/>
          <w:lang w:val="fr-FR"/>
        </w:rPr>
        <w:t>Roudledge</w:t>
      </w:r>
      <w:proofErr w:type="spellEnd"/>
      <w:r w:rsidRPr="008E152D">
        <w:rPr>
          <w:rFonts w:ascii="Garamond" w:hAnsi="Garamond"/>
          <w:lang w:val="fr-FR"/>
        </w:rPr>
        <w:t>, pp. 46-64.</w:t>
      </w:r>
    </w:p>
    <w:p w14:paraId="3A49FD5B" w14:textId="77777777" w:rsidR="009241E1" w:rsidRPr="008E152D" w:rsidRDefault="009241E1" w:rsidP="009241E1">
      <w:pPr>
        <w:jc w:val="both"/>
        <w:rPr>
          <w:rFonts w:ascii="Garamond" w:hAnsi="Garamond"/>
          <w:lang w:val="fr-FR"/>
        </w:rPr>
      </w:pPr>
    </w:p>
    <w:p w14:paraId="203DD176" w14:textId="2C500831" w:rsidR="009241E1" w:rsidRPr="008E152D" w:rsidRDefault="009241E1" w:rsidP="009241E1">
      <w:pPr>
        <w:jc w:val="both"/>
        <w:rPr>
          <w:rFonts w:ascii="Garamond" w:hAnsi="Garamond"/>
          <w:i/>
          <w:iCs/>
          <w:lang w:val="fr-FR"/>
        </w:rPr>
      </w:pPr>
      <w:r w:rsidRPr="008E152D">
        <w:rPr>
          <w:rFonts w:ascii="Garamond" w:hAnsi="Garamond"/>
          <w:lang w:val="fr-FR"/>
        </w:rPr>
        <w:t xml:space="preserve">Feldman, A. y J. P. Luna (2023). </w:t>
      </w:r>
      <w:r w:rsidRPr="008E152D">
        <w:rPr>
          <w:rFonts w:ascii="Garamond" w:hAnsi="Garamond"/>
          <w:i/>
          <w:iCs/>
          <w:lang w:val="fr-FR"/>
        </w:rPr>
        <w:t xml:space="preserve">Criminal </w:t>
      </w:r>
      <w:proofErr w:type="spellStart"/>
      <w:r w:rsidRPr="008E152D">
        <w:rPr>
          <w:rFonts w:ascii="Garamond" w:hAnsi="Garamond"/>
          <w:i/>
          <w:iCs/>
          <w:lang w:val="fr-FR"/>
        </w:rPr>
        <w:t>Politics</w:t>
      </w:r>
      <w:proofErr w:type="spellEnd"/>
      <w:r w:rsidRPr="008E152D">
        <w:rPr>
          <w:rFonts w:ascii="Garamond" w:hAnsi="Garamond"/>
          <w:i/>
          <w:iCs/>
          <w:lang w:val="fr-FR"/>
        </w:rPr>
        <w:t xml:space="preserve"> and </w:t>
      </w:r>
      <w:proofErr w:type="spellStart"/>
      <w:r w:rsidRPr="008E152D">
        <w:rPr>
          <w:rFonts w:ascii="Garamond" w:hAnsi="Garamond"/>
          <w:i/>
          <w:iCs/>
          <w:lang w:val="fr-FR"/>
        </w:rPr>
        <w:t>Botched</w:t>
      </w:r>
      <w:proofErr w:type="spellEnd"/>
      <w:r w:rsidRPr="008E152D">
        <w:rPr>
          <w:rFonts w:ascii="Garamond" w:hAnsi="Garamond"/>
          <w:i/>
          <w:iCs/>
          <w:lang w:val="fr-FR"/>
        </w:rPr>
        <w:t xml:space="preserve"> </w:t>
      </w:r>
      <w:proofErr w:type="spellStart"/>
      <w:r w:rsidRPr="008E152D">
        <w:rPr>
          <w:rFonts w:ascii="Garamond" w:hAnsi="Garamond"/>
          <w:i/>
          <w:iCs/>
          <w:lang w:val="fr-FR"/>
        </w:rPr>
        <w:t>Development</w:t>
      </w:r>
      <w:proofErr w:type="spellEnd"/>
      <w:r w:rsidRPr="008E152D">
        <w:rPr>
          <w:rFonts w:ascii="Garamond" w:hAnsi="Garamond"/>
          <w:i/>
          <w:iCs/>
          <w:lang w:val="fr-FR"/>
        </w:rPr>
        <w:t xml:space="preserve"> in </w:t>
      </w:r>
      <w:proofErr w:type="spellStart"/>
      <w:r w:rsidRPr="008E152D">
        <w:rPr>
          <w:rFonts w:ascii="Garamond" w:hAnsi="Garamond"/>
          <w:i/>
          <w:iCs/>
          <w:lang w:val="fr-FR"/>
        </w:rPr>
        <w:t>Contemporary</w:t>
      </w:r>
      <w:proofErr w:type="spellEnd"/>
      <w:r w:rsidRPr="008E152D">
        <w:rPr>
          <w:rFonts w:ascii="Garamond" w:hAnsi="Garamond"/>
          <w:i/>
          <w:iCs/>
          <w:lang w:val="fr-FR"/>
        </w:rPr>
        <w:t xml:space="preserve"> Latin America, </w:t>
      </w:r>
      <w:r w:rsidRPr="008E152D">
        <w:rPr>
          <w:rFonts w:ascii="Garamond" w:hAnsi="Garamond"/>
          <w:lang w:val="fr-FR"/>
        </w:rPr>
        <w:t xml:space="preserve">Cambridge: Cambridge </w:t>
      </w:r>
      <w:proofErr w:type="spellStart"/>
      <w:r w:rsidRPr="008E152D">
        <w:rPr>
          <w:rFonts w:ascii="Garamond" w:hAnsi="Garamond"/>
          <w:lang w:val="fr-FR"/>
        </w:rPr>
        <w:t>University</w:t>
      </w:r>
      <w:proofErr w:type="spellEnd"/>
      <w:r w:rsidRPr="008E152D">
        <w:rPr>
          <w:rFonts w:ascii="Garamond" w:hAnsi="Garamond"/>
          <w:lang w:val="fr-FR"/>
        </w:rPr>
        <w:t xml:space="preserve"> </w:t>
      </w:r>
      <w:proofErr w:type="spellStart"/>
      <w:r w:rsidRPr="008E152D">
        <w:rPr>
          <w:rFonts w:ascii="Garamond" w:hAnsi="Garamond"/>
          <w:lang w:val="fr-FR"/>
        </w:rPr>
        <w:t>Press</w:t>
      </w:r>
      <w:proofErr w:type="spellEnd"/>
      <w:r w:rsidRPr="008E152D">
        <w:rPr>
          <w:rFonts w:ascii="Garamond" w:hAnsi="Garamond"/>
          <w:lang w:val="fr-FR"/>
        </w:rPr>
        <w:t xml:space="preserve">. </w:t>
      </w:r>
    </w:p>
    <w:p w14:paraId="010FFB92" w14:textId="77777777" w:rsidR="00975169" w:rsidRPr="008E152D" w:rsidRDefault="00975169" w:rsidP="00975169">
      <w:pPr>
        <w:spacing w:after="120"/>
        <w:jc w:val="both"/>
        <w:rPr>
          <w:rFonts w:ascii="Garamond" w:hAnsi="Garamond"/>
          <w:i/>
          <w:iCs/>
          <w:lang w:val="fr-FR"/>
        </w:rPr>
      </w:pPr>
    </w:p>
    <w:p w14:paraId="33CD6BF8" w14:textId="77777777" w:rsidR="00DA4D14" w:rsidRPr="008E152D" w:rsidRDefault="00B94FC7" w:rsidP="00C673A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FFFFF"/>
        <w:ind w:hanging="1080"/>
        <w:rPr>
          <w:rFonts w:ascii="Garamond" w:eastAsia="Times New Roman" w:hAnsi="Garamond" w:cs="Times New Roman"/>
          <w:i/>
          <w:iCs/>
          <w:color w:val="222222"/>
          <w:lang w:val="fr-FR" w:eastAsia="es-ES_tradnl"/>
        </w:rPr>
      </w:pPr>
      <w:r w:rsidRPr="008E152D">
        <w:rPr>
          <w:rFonts w:ascii="Garamond" w:eastAsia="Times New Roman" w:hAnsi="Garamond" w:cs="Times New Roman"/>
          <w:i/>
          <w:iCs/>
          <w:color w:val="222222"/>
          <w:lang w:val="fr-FR" w:eastAsia="es-ES_tradnl"/>
        </w:rPr>
        <w:t>L’apport de Bourdieu 1</w:t>
      </w:r>
      <w:r w:rsidR="00283C78" w:rsidRPr="008E152D">
        <w:rPr>
          <w:rFonts w:ascii="Garamond" w:eastAsia="Times New Roman" w:hAnsi="Garamond" w:cs="Times New Roman"/>
          <w:i/>
          <w:iCs/>
          <w:color w:val="222222"/>
          <w:lang w:val="fr-FR" w:eastAsia="es-ES_tradnl"/>
        </w:rPr>
        <w:t xml:space="preserve"> : </w:t>
      </w:r>
      <w:r w:rsidR="00B27E43" w:rsidRPr="008E152D">
        <w:rPr>
          <w:rFonts w:ascii="Garamond" w:eastAsia="Times New Roman" w:hAnsi="Garamond" w:cs="Times New Roman"/>
          <w:i/>
          <w:iCs/>
          <w:color w:val="222222"/>
          <w:lang w:val="fr-FR" w:eastAsia="es-ES_tradnl"/>
        </w:rPr>
        <w:t>L</w:t>
      </w:r>
      <w:r w:rsidR="00871547" w:rsidRPr="008E152D">
        <w:rPr>
          <w:rFonts w:ascii="Garamond" w:eastAsia="Times New Roman" w:hAnsi="Garamond" w:cs="Times New Roman"/>
          <w:i/>
          <w:iCs/>
          <w:color w:val="222222"/>
          <w:lang w:val="fr-FR" w:eastAsia="es-ES_tradnl"/>
        </w:rPr>
        <w:t xml:space="preserve">a </w:t>
      </w:r>
      <w:r w:rsidR="003D6B1D" w:rsidRPr="008E152D">
        <w:rPr>
          <w:rFonts w:ascii="Garamond" w:eastAsia="Times New Roman" w:hAnsi="Garamond" w:cs="Times New Roman"/>
          <w:i/>
          <w:iCs/>
          <w:color w:val="222222"/>
          <w:lang w:val="fr-FR" w:eastAsia="es-ES_tradnl"/>
        </w:rPr>
        <w:t>reproduction sociale dans un monde privatisé</w:t>
      </w:r>
    </w:p>
    <w:p w14:paraId="202A2A9A" w14:textId="77777777" w:rsidR="00453F11" w:rsidRPr="008E152D" w:rsidRDefault="00453F11" w:rsidP="003D6B1D">
      <w:pPr>
        <w:shd w:val="clear" w:color="auto" w:fill="FFFFFF"/>
        <w:rPr>
          <w:rFonts w:ascii="Garamond" w:hAnsi="Garamond"/>
          <w:color w:val="222222"/>
          <w:lang w:val="fr-FR"/>
        </w:rPr>
      </w:pPr>
    </w:p>
    <w:p w14:paraId="00E39DD2" w14:textId="6AC0452C" w:rsidR="00F31AAB" w:rsidRPr="008E152D" w:rsidRDefault="007A2BE3" w:rsidP="003D6B1D">
      <w:pPr>
        <w:shd w:val="clear" w:color="auto" w:fill="FFFFFF"/>
        <w:rPr>
          <w:rFonts w:ascii="Garamond" w:hAnsi="Garamond"/>
          <w:b/>
          <w:bCs/>
          <w:color w:val="222222"/>
          <w:lang w:val="fr-FR"/>
        </w:rPr>
      </w:pPr>
      <w:r w:rsidRPr="008E152D">
        <w:rPr>
          <w:rFonts w:ascii="Garamond" w:hAnsi="Garamond"/>
          <w:b/>
          <w:bCs/>
          <w:color w:val="222222"/>
          <w:lang w:val="fr-FR"/>
        </w:rPr>
        <w:t>5º séance</w:t>
      </w:r>
      <w:r w:rsidR="00871AEE">
        <w:rPr>
          <w:rFonts w:ascii="Garamond" w:hAnsi="Garamond"/>
          <w:b/>
          <w:bCs/>
          <w:color w:val="222222"/>
          <w:lang w:val="fr-FR"/>
        </w:rPr>
        <w:t xml:space="preserve"> 5/11 : </w:t>
      </w:r>
      <w:r w:rsidRPr="008E152D">
        <w:rPr>
          <w:rFonts w:ascii="Garamond" w:hAnsi="Garamond"/>
          <w:b/>
          <w:bCs/>
          <w:color w:val="222222"/>
          <w:lang w:val="fr-FR"/>
        </w:rPr>
        <w:t xml:space="preserve"> </w:t>
      </w:r>
      <w:r w:rsidR="00ED78D7">
        <w:rPr>
          <w:rFonts w:ascii="Garamond" w:hAnsi="Garamond"/>
          <w:b/>
          <w:bCs/>
          <w:color w:val="222222"/>
          <w:lang w:val="fr-FR"/>
        </w:rPr>
        <w:t>Des i</w:t>
      </w:r>
      <w:r w:rsidR="003D6B1D" w:rsidRPr="008E152D">
        <w:rPr>
          <w:rFonts w:ascii="Garamond" w:hAnsi="Garamond"/>
          <w:b/>
          <w:bCs/>
          <w:color w:val="222222"/>
          <w:lang w:val="fr-FR"/>
        </w:rPr>
        <w:t xml:space="preserve">négalités de </w:t>
      </w:r>
      <w:r w:rsidR="00ED78D7">
        <w:rPr>
          <w:rFonts w:ascii="Garamond" w:hAnsi="Garamond"/>
          <w:b/>
          <w:bCs/>
          <w:color w:val="222222"/>
          <w:lang w:val="fr-FR"/>
        </w:rPr>
        <w:t xml:space="preserve">fortunes aux </w:t>
      </w:r>
      <w:r w:rsidR="00180023" w:rsidRPr="008E152D">
        <w:rPr>
          <w:rFonts w:ascii="Garamond" w:hAnsi="Garamond"/>
          <w:b/>
          <w:bCs/>
          <w:color w:val="222222"/>
          <w:lang w:val="fr-FR"/>
        </w:rPr>
        <w:t xml:space="preserve">inégalités de </w:t>
      </w:r>
      <w:r w:rsidR="006C4921" w:rsidRPr="008E152D">
        <w:rPr>
          <w:rFonts w:ascii="Garamond" w:hAnsi="Garamond"/>
          <w:b/>
          <w:bCs/>
          <w:color w:val="222222"/>
          <w:lang w:val="fr-FR"/>
        </w:rPr>
        <w:t>bien-être</w:t>
      </w:r>
    </w:p>
    <w:p w14:paraId="6DEA7952" w14:textId="77777777" w:rsidR="00975169" w:rsidRPr="008E152D" w:rsidRDefault="00975169" w:rsidP="003D6B1D">
      <w:pPr>
        <w:shd w:val="clear" w:color="auto" w:fill="FFFFFF"/>
        <w:rPr>
          <w:rFonts w:ascii="Garamond" w:hAnsi="Garamond"/>
          <w:color w:val="222222"/>
          <w:lang w:val="fr-FR"/>
        </w:rPr>
      </w:pPr>
    </w:p>
    <w:p w14:paraId="6164A1F0" w14:textId="61880649" w:rsidR="00975169" w:rsidRPr="008E152D" w:rsidRDefault="00975169" w:rsidP="003D6B1D">
      <w:pPr>
        <w:shd w:val="clear" w:color="auto" w:fill="FFFFFF"/>
        <w:rPr>
          <w:rFonts w:ascii="Garamond" w:hAnsi="Garamond"/>
          <w:color w:val="222222"/>
          <w:lang w:val="fr-FR"/>
        </w:rPr>
      </w:pPr>
      <w:r w:rsidRPr="008E152D">
        <w:rPr>
          <w:rFonts w:ascii="Garamond" w:hAnsi="Garamond"/>
          <w:color w:val="222222"/>
          <w:lang w:val="fr-FR"/>
        </w:rPr>
        <w:t xml:space="preserve">Bourdieu, P. (1984). « Espace social et genèse des classes », </w:t>
      </w:r>
      <w:r w:rsidRPr="008E152D">
        <w:rPr>
          <w:rFonts w:ascii="Garamond" w:hAnsi="Garamond"/>
          <w:i/>
          <w:iCs/>
          <w:color w:val="222222"/>
          <w:lang w:val="fr-FR"/>
        </w:rPr>
        <w:t>Actes de la recherche en sciences sociales</w:t>
      </w:r>
      <w:r w:rsidRPr="008E152D">
        <w:rPr>
          <w:rFonts w:ascii="Garamond" w:hAnsi="Garamond"/>
          <w:color w:val="222222"/>
          <w:lang w:val="fr-FR"/>
        </w:rPr>
        <w:t xml:space="preserve">, 52-53, pp. 3-14. </w:t>
      </w:r>
    </w:p>
    <w:p w14:paraId="242463AE" w14:textId="77777777" w:rsidR="00831158" w:rsidRPr="008E152D" w:rsidRDefault="00831158" w:rsidP="003D6B1D">
      <w:pPr>
        <w:shd w:val="clear" w:color="auto" w:fill="FFFFFF"/>
        <w:rPr>
          <w:rFonts w:ascii="Garamond" w:hAnsi="Garamond"/>
          <w:color w:val="222222"/>
          <w:lang w:val="fr-FR"/>
        </w:rPr>
      </w:pPr>
    </w:p>
    <w:p w14:paraId="593D8193" w14:textId="386E68AF" w:rsidR="00831158" w:rsidRPr="008E152D" w:rsidRDefault="00831158" w:rsidP="003D6B1D">
      <w:pPr>
        <w:shd w:val="clear" w:color="auto" w:fill="FFFFFF"/>
        <w:rPr>
          <w:rFonts w:ascii="Garamond" w:hAnsi="Garamond"/>
          <w:color w:val="222222"/>
          <w:lang w:val="fr-FR"/>
        </w:rPr>
      </w:pPr>
      <w:r w:rsidRPr="008E152D">
        <w:rPr>
          <w:rFonts w:ascii="Garamond" w:hAnsi="Garamond"/>
          <w:color w:val="222222"/>
          <w:lang w:val="fr-FR"/>
        </w:rPr>
        <w:t xml:space="preserve">Caldeira, T. (2000). </w:t>
      </w:r>
      <w:r w:rsidRPr="008E152D">
        <w:rPr>
          <w:rFonts w:ascii="Garamond" w:hAnsi="Garamond"/>
          <w:i/>
          <w:iCs/>
          <w:color w:val="222222"/>
          <w:lang w:val="fr-FR"/>
        </w:rPr>
        <w:t xml:space="preserve">City of </w:t>
      </w:r>
      <w:proofErr w:type="spellStart"/>
      <w:r w:rsidRPr="008E152D">
        <w:rPr>
          <w:rFonts w:ascii="Garamond" w:hAnsi="Garamond"/>
          <w:i/>
          <w:iCs/>
          <w:color w:val="222222"/>
          <w:lang w:val="fr-FR"/>
        </w:rPr>
        <w:t>walls</w:t>
      </w:r>
      <w:proofErr w:type="spellEnd"/>
      <w:r w:rsidRPr="008E152D">
        <w:rPr>
          <w:rFonts w:ascii="Garamond" w:hAnsi="Garamond"/>
          <w:i/>
          <w:iCs/>
          <w:color w:val="222222"/>
          <w:lang w:val="fr-FR"/>
        </w:rPr>
        <w:t xml:space="preserve">. Crime, </w:t>
      </w:r>
      <w:proofErr w:type="spellStart"/>
      <w:r w:rsidRPr="008E152D">
        <w:rPr>
          <w:rFonts w:ascii="Garamond" w:hAnsi="Garamond"/>
          <w:i/>
          <w:iCs/>
          <w:color w:val="222222"/>
          <w:lang w:val="fr-FR"/>
        </w:rPr>
        <w:t>Segregation</w:t>
      </w:r>
      <w:proofErr w:type="spellEnd"/>
      <w:r w:rsidRPr="008E152D">
        <w:rPr>
          <w:rFonts w:ascii="Garamond" w:hAnsi="Garamond"/>
          <w:i/>
          <w:iCs/>
          <w:color w:val="222222"/>
          <w:lang w:val="fr-FR"/>
        </w:rPr>
        <w:t xml:space="preserve"> and </w:t>
      </w:r>
      <w:proofErr w:type="spellStart"/>
      <w:r w:rsidRPr="008E152D">
        <w:rPr>
          <w:rFonts w:ascii="Garamond" w:hAnsi="Garamond"/>
          <w:i/>
          <w:iCs/>
          <w:color w:val="222222"/>
          <w:lang w:val="fr-FR"/>
        </w:rPr>
        <w:t>citizenship</w:t>
      </w:r>
      <w:proofErr w:type="spellEnd"/>
      <w:r w:rsidRPr="008E152D">
        <w:rPr>
          <w:rFonts w:ascii="Garamond" w:hAnsi="Garamond"/>
          <w:i/>
          <w:iCs/>
          <w:color w:val="222222"/>
          <w:lang w:val="fr-FR"/>
        </w:rPr>
        <w:t xml:space="preserve"> in Sao Paolo, </w:t>
      </w:r>
      <w:r w:rsidR="00BA3AD3" w:rsidRPr="008E152D">
        <w:rPr>
          <w:rFonts w:ascii="Garamond" w:hAnsi="Garamond"/>
          <w:color w:val="222222"/>
          <w:lang w:val="fr-FR"/>
        </w:rPr>
        <w:t xml:space="preserve">Berkeley &amp; Los Angeles : </w:t>
      </w:r>
      <w:proofErr w:type="spellStart"/>
      <w:r w:rsidR="00BA3AD3" w:rsidRPr="008E152D">
        <w:rPr>
          <w:rFonts w:ascii="Garamond" w:hAnsi="Garamond"/>
          <w:color w:val="222222"/>
          <w:lang w:val="fr-FR"/>
        </w:rPr>
        <w:t>University</w:t>
      </w:r>
      <w:proofErr w:type="spellEnd"/>
      <w:r w:rsidR="00BA3AD3" w:rsidRPr="008E152D">
        <w:rPr>
          <w:rFonts w:ascii="Garamond" w:hAnsi="Garamond"/>
          <w:color w:val="222222"/>
          <w:lang w:val="fr-FR"/>
        </w:rPr>
        <w:t xml:space="preserve"> of California </w:t>
      </w:r>
      <w:proofErr w:type="spellStart"/>
      <w:r w:rsidR="00BA3AD3" w:rsidRPr="008E152D">
        <w:rPr>
          <w:rFonts w:ascii="Garamond" w:hAnsi="Garamond"/>
          <w:color w:val="222222"/>
          <w:lang w:val="fr-FR"/>
        </w:rPr>
        <w:t>Press</w:t>
      </w:r>
      <w:proofErr w:type="spellEnd"/>
      <w:r w:rsidR="00BA3AD3" w:rsidRPr="008E152D">
        <w:rPr>
          <w:rFonts w:ascii="Garamond" w:hAnsi="Garamond"/>
          <w:color w:val="222222"/>
          <w:lang w:val="fr-FR"/>
        </w:rPr>
        <w:t xml:space="preserve">, Part 3. Urban </w:t>
      </w:r>
      <w:proofErr w:type="spellStart"/>
      <w:r w:rsidR="00BA3AD3" w:rsidRPr="008E152D">
        <w:rPr>
          <w:rFonts w:ascii="Garamond" w:hAnsi="Garamond"/>
          <w:color w:val="222222"/>
          <w:lang w:val="fr-FR"/>
        </w:rPr>
        <w:t>segregation</w:t>
      </w:r>
      <w:proofErr w:type="spellEnd"/>
      <w:r w:rsidR="00BA3AD3" w:rsidRPr="008E152D">
        <w:rPr>
          <w:rFonts w:ascii="Garamond" w:hAnsi="Garamond"/>
          <w:color w:val="222222"/>
          <w:lang w:val="fr-FR"/>
        </w:rPr>
        <w:t xml:space="preserve">, </w:t>
      </w:r>
      <w:proofErr w:type="spellStart"/>
      <w:r w:rsidR="00BA3AD3" w:rsidRPr="008E152D">
        <w:rPr>
          <w:rFonts w:ascii="Garamond" w:hAnsi="Garamond"/>
          <w:color w:val="222222"/>
          <w:lang w:val="fr-FR"/>
        </w:rPr>
        <w:t>forified</w:t>
      </w:r>
      <w:proofErr w:type="spellEnd"/>
      <w:r w:rsidR="00BA3AD3" w:rsidRPr="008E152D">
        <w:rPr>
          <w:rFonts w:ascii="Garamond" w:hAnsi="Garamond"/>
          <w:color w:val="222222"/>
          <w:lang w:val="fr-FR"/>
        </w:rPr>
        <w:t xml:space="preserve"> enclaves, and the public </w:t>
      </w:r>
      <w:proofErr w:type="spellStart"/>
      <w:r w:rsidR="00BA3AD3" w:rsidRPr="008E152D">
        <w:rPr>
          <w:rFonts w:ascii="Garamond" w:hAnsi="Garamond"/>
          <w:color w:val="222222"/>
          <w:lang w:val="fr-FR"/>
        </w:rPr>
        <w:t>space</w:t>
      </w:r>
      <w:proofErr w:type="spellEnd"/>
      <w:r w:rsidR="00BA3AD3" w:rsidRPr="008E152D">
        <w:rPr>
          <w:rFonts w:ascii="Garamond" w:hAnsi="Garamond"/>
          <w:color w:val="222222"/>
          <w:lang w:val="fr-FR"/>
        </w:rPr>
        <w:t xml:space="preserve">, </w:t>
      </w:r>
      <w:r w:rsidR="002D3E70">
        <w:rPr>
          <w:rFonts w:ascii="Garamond" w:hAnsi="Garamond"/>
          <w:color w:val="222222"/>
          <w:lang w:val="fr-FR"/>
        </w:rPr>
        <w:t xml:space="preserve">Chapitres 6 et 7, </w:t>
      </w:r>
      <w:r w:rsidR="00BA3AD3" w:rsidRPr="008E152D">
        <w:rPr>
          <w:rFonts w:ascii="Garamond" w:hAnsi="Garamond"/>
          <w:color w:val="222222"/>
          <w:lang w:val="fr-FR"/>
        </w:rPr>
        <w:t>pp. 213-29</w:t>
      </w:r>
      <w:r w:rsidR="002D3E70">
        <w:rPr>
          <w:rFonts w:ascii="Garamond" w:hAnsi="Garamond"/>
          <w:color w:val="222222"/>
          <w:lang w:val="fr-FR"/>
        </w:rPr>
        <w:t>5</w:t>
      </w:r>
      <w:r w:rsidR="00BA3AD3" w:rsidRPr="008E152D">
        <w:rPr>
          <w:rFonts w:ascii="Garamond" w:hAnsi="Garamond"/>
          <w:color w:val="222222"/>
          <w:lang w:val="fr-FR"/>
        </w:rPr>
        <w:t xml:space="preserve">. </w:t>
      </w:r>
      <w:r w:rsidRPr="008E152D">
        <w:rPr>
          <w:rFonts w:ascii="Garamond" w:hAnsi="Garamond"/>
          <w:color w:val="222222"/>
          <w:lang w:val="fr-FR"/>
        </w:rPr>
        <w:t xml:space="preserve"> </w:t>
      </w:r>
    </w:p>
    <w:p w14:paraId="2ECC3DD8" w14:textId="77777777" w:rsidR="00453F11" w:rsidRPr="008E152D" w:rsidRDefault="00453F11" w:rsidP="003D6B1D">
      <w:pPr>
        <w:shd w:val="clear" w:color="auto" w:fill="FFFFFF"/>
        <w:rPr>
          <w:rFonts w:ascii="Garamond" w:hAnsi="Garamond"/>
          <w:color w:val="222222"/>
          <w:lang w:val="fr-FR"/>
        </w:rPr>
      </w:pPr>
    </w:p>
    <w:p w14:paraId="79C9BB7B" w14:textId="3E008C24" w:rsidR="00975169" w:rsidRPr="008E152D" w:rsidRDefault="00975169" w:rsidP="003D6B1D">
      <w:pPr>
        <w:shd w:val="clear" w:color="auto" w:fill="FFFFFF"/>
        <w:rPr>
          <w:rFonts w:ascii="Garamond" w:hAnsi="Garamond"/>
          <w:color w:val="222222"/>
          <w:lang w:val="fr-FR"/>
        </w:rPr>
      </w:pPr>
      <w:r w:rsidRPr="008E152D">
        <w:rPr>
          <w:rFonts w:ascii="Garamond" w:hAnsi="Garamond"/>
          <w:color w:val="222222"/>
          <w:lang w:val="fr-FR"/>
        </w:rPr>
        <w:t xml:space="preserve">Méndez, M. L., </w:t>
      </w:r>
      <w:r w:rsidR="000E0D88">
        <w:rPr>
          <w:rFonts w:ascii="Garamond" w:hAnsi="Garamond"/>
          <w:color w:val="222222"/>
          <w:lang w:val="fr-FR"/>
        </w:rPr>
        <w:t xml:space="preserve">G. </w:t>
      </w:r>
      <w:r w:rsidRPr="008E152D">
        <w:rPr>
          <w:rFonts w:ascii="Garamond" w:hAnsi="Garamond"/>
          <w:color w:val="222222"/>
          <w:lang w:val="fr-FR"/>
        </w:rPr>
        <w:t xml:space="preserve">Otero, </w:t>
      </w:r>
      <w:r w:rsidR="000E0D88">
        <w:rPr>
          <w:rFonts w:ascii="Garamond" w:hAnsi="Garamond"/>
          <w:color w:val="222222"/>
          <w:lang w:val="fr-FR"/>
        </w:rPr>
        <w:t xml:space="preserve">F. </w:t>
      </w:r>
      <w:r w:rsidRPr="008E152D">
        <w:rPr>
          <w:rFonts w:ascii="Garamond" w:hAnsi="Garamond"/>
          <w:color w:val="222222"/>
          <w:lang w:val="fr-FR"/>
        </w:rPr>
        <w:t xml:space="preserve">Link, </w:t>
      </w:r>
      <w:r w:rsidR="000E0D88">
        <w:rPr>
          <w:rFonts w:ascii="Garamond" w:hAnsi="Garamond"/>
          <w:color w:val="222222"/>
          <w:lang w:val="fr-FR"/>
        </w:rPr>
        <w:t xml:space="preserve">E. </w:t>
      </w:r>
      <w:proofErr w:type="spellStart"/>
      <w:r w:rsidRPr="008E152D">
        <w:rPr>
          <w:rFonts w:ascii="Garamond" w:hAnsi="Garamond"/>
          <w:color w:val="222222"/>
          <w:lang w:val="fr-FR"/>
        </w:rPr>
        <w:t>López</w:t>
      </w:r>
      <w:proofErr w:type="spellEnd"/>
      <w:r w:rsidRPr="008E152D">
        <w:rPr>
          <w:rFonts w:ascii="Garamond" w:hAnsi="Garamond"/>
          <w:color w:val="222222"/>
          <w:lang w:val="fr-FR"/>
        </w:rPr>
        <w:t xml:space="preserve"> Morales</w:t>
      </w:r>
      <w:r w:rsidR="000E0D88">
        <w:rPr>
          <w:rFonts w:ascii="Garamond" w:hAnsi="Garamond"/>
          <w:color w:val="222222"/>
          <w:lang w:val="fr-FR"/>
        </w:rPr>
        <w:t xml:space="preserve"> et M.</w:t>
      </w:r>
      <w:r w:rsidRPr="008E152D">
        <w:rPr>
          <w:rFonts w:ascii="Garamond" w:hAnsi="Garamond"/>
          <w:color w:val="222222"/>
          <w:lang w:val="fr-FR"/>
        </w:rPr>
        <w:t xml:space="preserve"> Gayo (2021). </w:t>
      </w:r>
      <w:proofErr w:type="spellStart"/>
      <w:r w:rsidRPr="008E152D">
        <w:rPr>
          <w:rFonts w:ascii="Garamond" w:hAnsi="Garamond"/>
          <w:color w:val="222222"/>
          <w:lang w:val="fr-FR"/>
        </w:rPr>
        <w:t>Neighbourhood</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cohesion</w:t>
      </w:r>
      <w:proofErr w:type="spellEnd"/>
      <w:r w:rsidRPr="008E152D">
        <w:rPr>
          <w:rFonts w:ascii="Garamond" w:hAnsi="Garamond"/>
          <w:color w:val="222222"/>
          <w:lang w:val="fr-FR"/>
        </w:rPr>
        <w:t xml:space="preserve"> as a </w:t>
      </w:r>
      <w:proofErr w:type="spellStart"/>
      <w:r w:rsidRPr="008E152D">
        <w:rPr>
          <w:rFonts w:ascii="Garamond" w:hAnsi="Garamond"/>
          <w:color w:val="222222"/>
          <w:lang w:val="fr-FR"/>
        </w:rPr>
        <w:t>form</w:t>
      </w:r>
      <w:proofErr w:type="spellEnd"/>
      <w:r w:rsidRPr="008E152D">
        <w:rPr>
          <w:rFonts w:ascii="Garamond" w:hAnsi="Garamond"/>
          <w:color w:val="222222"/>
          <w:lang w:val="fr-FR"/>
        </w:rPr>
        <w:t xml:space="preserve"> of </w:t>
      </w:r>
      <w:proofErr w:type="spellStart"/>
      <w:r w:rsidRPr="008E152D">
        <w:rPr>
          <w:rFonts w:ascii="Garamond" w:hAnsi="Garamond"/>
          <w:color w:val="222222"/>
          <w:lang w:val="fr-FR"/>
        </w:rPr>
        <w:t>privilege</w:t>
      </w:r>
      <w:proofErr w:type="spellEnd"/>
      <w:r w:rsidRPr="008E152D">
        <w:rPr>
          <w:rFonts w:ascii="Garamond" w:hAnsi="Garamond"/>
          <w:color w:val="222222"/>
          <w:lang w:val="fr-FR"/>
        </w:rPr>
        <w:t>, </w:t>
      </w:r>
      <w:r w:rsidRPr="008E152D">
        <w:rPr>
          <w:rFonts w:ascii="Garamond" w:hAnsi="Garamond"/>
          <w:i/>
          <w:iCs/>
          <w:color w:val="222222"/>
          <w:lang w:val="fr-FR"/>
        </w:rPr>
        <w:t xml:space="preserve">Urban </w:t>
      </w:r>
      <w:proofErr w:type="spellStart"/>
      <w:r w:rsidRPr="008E152D">
        <w:rPr>
          <w:rFonts w:ascii="Garamond" w:hAnsi="Garamond"/>
          <w:i/>
          <w:iCs/>
          <w:color w:val="222222"/>
          <w:lang w:val="fr-FR"/>
        </w:rPr>
        <w:t>Studies</w:t>
      </w:r>
      <w:proofErr w:type="spellEnd"/>
      <w:r w:rsidRPr="008E152D">
        <w:rPr>
          <w:rFonts w:ascii="Garamond" w:hAnsi="Garamond"/>
          <w:color w:val="222222"/>
          <w:lang w:val="fr-FR"/>
        </w:rPr>
        <w:t>, </w:t>
      </w:r>
      <w:r w:rsidRPr="008E152D">
        <w:rPr>
          <w:rFonts w:ascii="Garamond" w:hAnsi="Garamond"/>
          <w:i/>
          <w:iCs/>
          <w:color w:val="222222"/>
          <w:lang w:val="fr-FR"/>
        </w:rPr>
        <w:t>58</w:t>
      </w:r>
      <w:r w:rsidRPr="008E152D">
        <w:rPr>
          <w:rFonts w:ascii="Garamond" w:hAnsi="Garamond"/>
          <w:color w:val="222222"/>
          <w:lang w:val="fr-FR"/>
        </w:rPr>
        <w:t>(8), pp. 1691-1711.</w:t>
      </w:r>
    </w:p>
    <w:p w14:paraId="55612FA3" w14:textId="6861DFFF" w:rsidR="00871AEE" w:rsidRDefault="00871AEE" w:rsidP="00871AEE">
      <w:pPr>
        <w:shd w:val="clear" w:color="auto" w:fill="FFFFFF"/>
        <w:rPr>
          <w:rFonts w:ascii="Garamond" w:hAnsi="Garamond"/>
          <w:color w:val="222222"/>
          <w:lang w:val="fr-FR"/>
        </w:rPr>
      </w:pPr>
    </w:p>
    <w:p w14:paraId="080A937D" w14:textId="7E1B737A" w:rsidR="00871AEE" w:rsidRDefault="00871AEE" w:rsidP="00871AEE">
      <w:pPr>
        <w:shd w:val="clear" w:color="auto" w:fill="FFFFFF"/>
        <w:rPr>
          <w:rFonts w:ascii="Garamond" w:hAnsi="Garamond"/>
          <w:color w:val="222222"/>
          <w:lang w:val="fr-FR"/>
        </w:rPr>
      </w:pPr>
      <w:r>
        <w:rPr>
          <w:rFonts w:ascii="Garamond" w:hAnsi="Garamond"/>
          <w:color w:val="222222"/>
          <w:lang w:val="fr-FR"/>
        </w:rPr>
        <w:t>--- Pause le 12/11---</w:t>
      </w:r>
    </w:p>
    <w:p w14:paraId="2EE75653" w14:textId="77777777" w:rsidR="00871AEE" w:rsidRPr="00871AEE" w:rsidRDefault="00871AEE" w:rsidP="00871AEE">
      <w:pPr>
        <w:shd w:val="clear" w:color="auto" w:fill="FFFFFF"/>
        <w:rPr>
          <w:rFonts w:ascii="Garamond" w:hAnsi="Garamond"/>
          <w:b/>
          <w:bCs/>
          <w:color w:val="222222"/>
          <w:lang w:val="fr-FR"/>
        </w:rPr>
      </w:pPr>
    </w:p>
    <w:p w14:paraId="315E0911" w14:textId="77777777" w:rsidR="000E0D88" w:rsidRDefault="000E0D88" w:rsidP="00BA3AD3">
      <w:pPr>
        <w:shd w:val="clear" w:color="auto" w:fill="FFFFFF"/>
        <w:rPr>
          <w:rFonts w:ascii="Garamond" w:hAnsi="Garamond"/>
          <w:b/>
          <w:bCs/>
          <w:color w:val="222222"/>
          <w:lang w:val="fr-FR"/>
        </w:rPr>
      </w:pPr>
    </w:p>
    <w:p w14:paraId="1F96E660" w14:textId="77777777" w:rsidR="000E0D88" w:rsidRDefault="000E0D88" w:rsidP="00BA3AD3">
      <w:pPr>
        <w:shd w:val="clear" w:color="auto" w:fill="FFFFFF"/>
        <w:rPr>
          <w:rFonts w:ascii="Garamond" w:hAnsi="Garamond"/>
          <w:b/>
          <w:bCs/>
          <w:color w:val="222222"/>
          <w:lang w:val="fr-FR"/>
        </w:rPr>
      </w:pPr>
    </w:p>
    <w:p w14:paraId="64F6294C" w14:textId="7F8EAD2F" w:rsidR="00453F11" w:rsidRPr="008E152D" w:rsidRDefault="007A2BE3" w:rsidP="00BA3AD3">
      <w:pPr>
        <w:shd w:val="clear" w:color="auto" w:fill="FFFFFF"/>
        <w:rPr>
          <w:rFonts w:ascii="Garamond" w:hAnsi="Garamond"/>
          <w:b/>
          <w:bCs/>
          <w:color w:val="222222"/>
          <w:lang w:val="fr-FR"/>
        </w:rPr>
      </w:pPr>
      <w:r w:rsidRPr="008E152D">
        <w:rPr>
          <w:rFonts w:ascii="Garamond" w:hAnsi="Garamond"/>
          <w:b/>
          <w:bCs/>
          <w:color w:val="222222"/>
          <w:lang w:val="fr-FR"/>
        </w:rPr>
        <w:lastRenderedPageBreak/>
        <w:t>6º séance</w:t>
      </w:r>
      <w:r w:rsidR="00871AEE">
        <w:rPr>
          <w:rFonts w:ascii="Garamond" w:hAnsi="Garamond"/>
          <w:b/>
          <w:bCs/>
          <w:color w:val="222222"/>
          <w:lang w:val="fr-FR"/>
        </w:rPr>
        <w:t xml:space="preserve"> 19/11</w:t>
      </w:r>
      <w:r w:rsidRPr="008E152D">
        <w:rPr>
          <w:rFonts w:ascii="Garamond" w:hAnsi="Garamond"/>
          <w:b/>
          <w:bCs/>
          <w:color w:val="222222"/>
          <w:lang w:val="fr-FR"/>
        </w:rPr>
        <w:t xml:space="preserve"> </w:t>
      </w:r>
      <w:r w:rsidR="00881F7E" w:rsidRPr="008E152D">
        <w:rPr>
          <w:rFonts w:ascii="Garamond" w:hAnsi="Garamond"/>
          <w:b/>
          <w:bCs/>
          <w:color w:val="222222"/>
          <w:lang w:val="fr-FR"/>
        </w:rPr>
        <w:t>Le retrait des États providence et</w:t>
      </w:r>
      <w:r w:rsidR="00C64E34" w:rsidRPr="008E152D">
        <w:rPr>
          <w:rFonts w:ascii="Garamond" w:hAnsi="Garamond"/>
          <w:b/>
          <w:bCs/>
          <w:color w:val="222222"/>
          <w:lang w:val="fr-FR"/>
        </w:rPr>
        <w:t xml:space="preserve"> la privatisation des </w:t>
      </w:r>
      <w:r w:rsidR="00F9266B" w:rsidRPr="008E152D">
        <w:rPr>
          <w:rFonts w:ascii="Garamond" w:hAnsi="Garamond"/>
          <w:b/>
          <w:bCs/>
          <w:color w:val="222222"/>
          <w:lang w:val="fr-FR"/>
        </w:rPr>
        <w:t>services publiques</w:t>
      </w:r>
    </w:p>
    <w:p w14:paraId="2189CE08" w14:textId="7E1B96B9" w:rsidR="00AD11AE" w:rsidRPr="008E152D" w:rsidRDefault="00AD11AE" w:rsidP="00BA3AD3">
      <w:pPr>
        <w:shd w:val="clear" w:color="auto" w:fill="FFFFFF"/>
        <w:rPr>
          <w:rFonts w:ascii="Garamond" w:hAnsi="Garamond"/>
          <w:color w:val="222222"/>
          <w:lang w:val="fr-FR"/>
        </w:rPr>
      </w:pPr>
    </w:p>
    <w:p w14:paraId="406D85B5" w14:textId="6875776C" w:rsidR="00ED78D7" w:rsidRPr="00ED78D7" w:rsidRDefault="00ED78D7" w:rsidP="00ED78D7">
      <w:pPr>
        <w:shd w:val="clear" w:color="auto" w:fill="FFFFFF"/>
        <w:rPr>
          <w:rFonts w:ascii="Garamond" w:hAnsi="Garamond"/>
          <w:color w:val="222222"/>
          <w:lang w:val="en-US"/>
        </w:rPr>
      </w:pPr>
      <w:proofErr w:type="spellStart"/>
      <w:r w:rsidRPr="00ED78D7">
        <w:rPr>
          <w:rFonts w:ascii="Garamond" w:hAnsi="Garamond"/>
          <w:color w:val="222222"/>
          <w:lang w:val="en-US"/>
        </w:rPr>
        <w:t>Beckert</w:t>
      </w:r>
      <w:proofErr w:type="spellEnd"/>
      <w:r w:rsidRPr="00ED78D7">
        <w:rPr>
          <w:rFonts w:ascii="Garamond" w:hAnsi="Garamond"/>
          <w:color w:val="222222"/>
          <w:lang w:val="en-US"/>
        </w:rPr>
        <w:t>, J</w:t>
      </w:r>
      <w:r>
        <w:rPr>
          <w:rFonts w:ascii="Garamond" w:hAnsi="Garamond"/>
          <w:color w:val="222222"/>
          <w:lang w:val="en-US"/>
        </w:rPr>
        <w:t xml:space="preserve">. (2024). </w:t>
      </w:r>
      <w:r w:rsidRPr="00ED78D7">
        <w:rPr>
          <w:rFonts w:ascii="Garamond" w:hAnsi="Garamond"/>
          <w:color w:val="222222"/>
          <w:lang w:val="en-US"/>
        </w:rPr>
        <w:t>Varieties of wealth: toward a comparative sociology of wealth inequality</w:t>
      </w:r>
      <w:r>
        <w:rPr>
          <w:rFonts w:ascii="Garamond" w:hAnsi="Garamond"/>
          <w:color w:val="222222"/>
          <w:lang w:val="en-US"/>
        </w:rPr>
        <w:t xml:space="preserve">, </w:t>
      </w:r>
      <w:r w:rsidRPr="00ED78D7">
        <w:rPr>
          <w:rFonts w:ascii="Garamond" w:hAnsi="Garamond"/>
          <w:i/>
          <w:iCs/>
          <w:color w:val="222222"/>
          <w:lang w:val="en-US"/>
        </w:rPr>
        <w:t>Socio-economic review</w:t>
      </w:r>
      <w:r>
        <w:rPr>
          <w:rFonts w:ascii="Garamond" w:hAnsi="Garamond"/>
          <w:color w:val="222222"/>
          <w:lang w:val="en-US"/>
        </w:rPr>
        <w:t>, 0/0, pp. 1-25.</w:t>
      </w:r>
      <w:r w:rsidRPr="00ED78D7">
        <w:rPr>
          <w:rFonts w:ascii="Garamond" w:hAnsi="Garamond"/>
          <w:color w:val="222222"/>
          <w:lang w:val="en-US"/>
        </w:rPr>
        <w:t xml:space="preserve"> </w:t>
      </w:r>
    </w:p>
    <w:p w14:paraId="024B7EAB" w14:textId="00FD9DF5" w:rsidR="00AD11AE" w:rsidRPr="008E152D" w:rsidRDefault="00AD11AE" w:rsidP="00AD11AE">
      <w:pPr>
        <w:shd w:val="clear" w:color="auto" w:fill="FFFFFF"/>
        <w:rPr>
          <w:rFonts w:ascii="Garamond" w:hAnsi="Garamond"/>
          <w:color w:val="222222"/>
          <w:lang w:val="fr-FR"/>
        </w:rPr>
      </w:pPr>
    </w:p>
    <w:p w14:paraId="56A9B740" w14:textId="16DFC7D9" w:rsidR="00ED78D7" w:rsidRPr="00ED78D7" w:rsidRDefault="00BA3AD3" w:rsidP="00ED78D7">
      <w:pPr>
        <w:shd w:val="clear" w:color="auto" w:fill="FFFFFF"/>
        <w:rPr>
          <w:rFonts w:ascii="Garamond" w:hAnsi="Garamond"/>
          <w:color w:val="222222"/>
        </w:rPr>
      </w:pPr>
      <w:r w:rsidRPr="008E152D">
        <w:rPr>
          <w:rFonts w:ascii="Garamond" w:hAnsi="Garamond"/>
          <w:color w:val="222222"/>
          <w:lang w:val="fr-FR"/>
        </w:rPr>
        <w:t xml:space="preserve">Heredia, M. (2022) : </w:t>
      </w:r>
      <w:r w:rsidRPr="008E152D">
        <w:rPr>
          <w:rFonts w:ascii="Garamond" w:hAnsi="Garamond"/>
          <w:i/>
          <w:iCs/>
          <w:color w:val="222222"/>
          <w:lang w:val="fr-FR"/>
        </w:rPr>
        <w:t xml:space="preserve">¿El 99% contra el 1% ?. </w:t>
      </w:r>
      <w:proofErr w:type="spellStart"/>
      <w:r w:rsidRPr="008E152D">
        <w:rPr>
          <w:rFonts w:ascii="Garamond" w:hAnsi="Garamond"/>
          <w:i/>
          <w:iCs/>
          <w:color w:val="222222"/>
          <w:lang w:val="fr-FR"/>
        </w:rPr>
        <w:t>Por</w:t>
      </w:r>
      <w:proofErr w:type="spellEnd"/>
      <w:r w:rsidRPr="008E152D">
        <w:rPr>
          <w:rFonts w:ascii="Garamond" w:hAnsi="Garamond"/>
          <w:i/>
          <w:iCs/>
          <w:color w:val="222222"/>
          <w:lang w:val="fr-FR"/>
        </w:rPr>
        <w:t xml:space="preserve"> </w:t>
      </w:r>
      <w:proofErr w:type="spellStart"/>
      <w:r w:rsidRPr="008E152D">
        <w:rPr>
          <w:rFonts w:ascii="Garamond" w:hAnsi="Garamond"/>
          <w:i/>
          <w:iCs/>
          <w:color w:val="222222"/>
          <w:lang w:val="fr-FR"/>
        </w:rPr>
        <w:t>qué</w:t>
      </w:r>
      <w:proofErr w:type="spellEnd"/>
      <w:r w:rsidRPr="008E152D">
        <w:rPr>
          <w:rFonts w:ascii="Garamond" w:hAnsi="Garamond"/>
          <w:i/>
          <w:iCs/>
          <w:color w:val="222222"/>
          <w:lang w:val="fr-FR"/>
        </w:rPr>
        <w:t xml:space="preserve"> la </w:t>
      </w:r>
      <w:proofErr w:type="spellStart"/>
      <w:r w:rsidRPr="008E152D">
        <w:rPr>
          <w:rFonts w:ascii="Garamond" w:hAnsi="Garamond"/>
          <w:i/>
          <w:iCs/>
          <w:color w:val="222222"/>
          <w:lang w:val="fr-FR"/>
        </w:rPr>
        <w:t>obsesión</w:t>
      </w:r>
      <w:proofErr w:type="spellEnd"/>
      <w:r w:rsidRPr="008E152D">
        <w:rPr>
          <w:rFonts w:ascii="Garamond" w:hAnsi="Garamond"/>
          <w:i/>
          <w:iCs/>
          <w:color w:val="222222"/>
          <w:lang w:val="fr-FR"/>
        </w:rPr>
        <w:t xml:space="preserve"> </w:t>
      </w:r>
      <w:proofErr w:type="spellStart"/>
      <w:r w:rsidRPr="008E152D">
        <w:rPr>
          <w:rFonts w:ascii="Garamond" w:hAnsi="Garamond"/>
          <w:i/>
          <w:iCs/>
          <w:color w:val="222222"/>
          <w:lang w:val="fr-FR"/>
        </w:rPr>
        <w:t>por</w:t>
      </w:r>
      <w:proofErr w:type="spellEnd"/>
      <w:r w:rsidRPr="008E152D">
        <w:rPr>
          <w:rFonts w:ascii="Garamond" w:hAnsi="Garamond"/>
          <w:i/>
          <w:iCs/>
          <w:color w:val="222222"/>
          <w:lang w:val="fr-FR"/>
        </w:rPr>
        <w:t xml:space="preserve"> los </w:t>
      </w:r>
      <w:proofErr w:type="spellStart"/>
      <w:r w:rsidRPr="008E152D">
        <w:rPr>
          <w:rFonts w:ascii="Garamond" w:hAnsi="Garamond"/>
          <w:i/>
          <w:iCs/>
          <w:color w:val="222222"/>
          <w:lang w:val="fr-FR"/>
        </w:rPr>
        <w:t>ricos</w:t>
      </w:r>
      <w:proofErr w:type="spellEnd"/>
      <w:r w:rsidRPr="008E152D">
        <w:rPr>
          <w:rFonts w:ascii="Garamond" w:hAnsi="Garamond"/>
          <w:i/>
          <w:iCs/>
          <w:color w:val="222222"/>
          <w:lang w:val="fr-FR"/>
        </w:rPr>
        <w:t xml:space="preserve"> no </w:t>
      </w:r>
      <w:proofErr w:type="spellStart"/>
      <w:r w:rsidRPr="008E152D">
        <w:rPr>
          <w:rFonts w:ascii="Garamond" w:hAnsi="Garamond"/>
          <w:i/>
          <w:iCs/>
          <w:color w:val="222222"/>
          <w:lang w:val="fr-FR"/>
        </w:rPr>
        <w:t>sirve</w:t>
      </w:r>
      <w:proofErr w:type="spellEnd"/>
      <w:r w:rsidRPr="008E152D">
        <w:rPr>
          <w:rFonts w:ascii="Garamond" w:hAnsi="Garamond"/>
          <w:i/>
          <w:iCs/>
          <w:color w:val="222222"/>
          <w:lang w:val="fr-FR"/>
        </w:rPr>
        <w:t xml:space="preserve"> para </w:t>
      </w:r>
      <w:proofErr w:type="spellStart"/>
      <w:r w:rsidRPr="008E152D">
        <w:rPr>
          <w:rFonts w:ascii="Garamond" w:hAnsi="Garamond"/>
          <w:i/>
          <w:iCs/>
          <w:color w:val="222222"/>
          <w:lang w:val="fr-FR"/>
        </w:rPr>
        <w:t>combatir</w:t>
      </w:r>
      <w:proofErr w:type="spellEnd"/>
      <w:r w:rsidRPr="008E152D">
        <w:rPr>
          <w:rFonts w:ascii="Garamond" w:hAnsi="Garamond"/>
          <w:i/>
          <w:iCs/>
          <w:color w:val="222222"/>
          <w:lang w:val="fr-FR"/>
        </w:rPr>
        <w:t xml:space="preserve"> la </w:t>
      </w:r>
      <w:proofErr w:type="spellStart"/>
      <w:r w:rsidRPr="008E152D">
        <w:rPr>
          <w:rFonts w:ascii="Garamond" w:hAnsi="Garamond"/>
          <w:i/>
          <w:iCs/>
          <w:color w:val="222222"/>
          <w:lang w:val="fr-FR"/>
        </w:rPr>
        <w:t>desigualdad</w:t>
      </w:r>
      <w:proofErr w:type="spellEnd"/>
      <w:r w:rsidRPr="008E152D">
        <w:rPr>
          <w:rFonts w:ascii="Garamond" w:hAnsi="Garamond"/>
          <w:i/>
          <w:iCs/>
          <w:color w:val="222222"/>
          <w:lang w:val="fr-FR"/>
        </w:rPr>
        <w:t xml:space="preserve">, </w:t>
      </w:r>
      <w:r w:rsidRPr="008E152D">
        <w:rPr>
          <w:rFonts w:ascii="Garamond" w:hAnsi="Garamond"/>
          <w:color w:val="222222"/>
          <w:lang w:val="fr-FR"/>
        </w:rPr>
        <w:t xml:space="preserve">Buenos Aires, </w:t>
      </w:r>
      <w:proofErr w:type="spellStart"/>
      <w:r w:rsidRPr="008E152D">
        <w:rPr>
          <w:rFonts w:ascii="Garamond" w:hAnsi="Garamond"/>
          <w:color w:val="222222"/>
          <w:lang w:val="fr-FR"/>
        </w:rPr>
        <w:t>Siglo</w:t>
      </w:r>
      <w:proofErr w:type="spellEnd"/>
      <w:r w:rsidRPr="008E152D">
        <w:rPr>
          <w:rFonts w:ascii="Garamond" w:hAnsi="Garamond"/>
          <w:color w:val="222222"/>
          <w:lang w:val="fr-FR"/>
        </w:rPr>
        <w:t xml:space="preserve"> XXI, chapitre 3. </w:t>
      </w:r>
      <w:r w:rsidR="00ED78D7" w:rsidRPr="00ED78D7">
        <w:rPr>
          <w:rFonts w:ascii="Garamond" w:hAnsi="Garamond"/>
          <w:color w:val="222222"/>
        </w:rPr>
        <w:t xml:space="preserve">Con una ayudita de (papá y de) mis amigos. Las </w:t>
      </w:r>
      <w:proofErr w:type="spellStart"/>
      <w:r w:rsidR="00ED78D7" w:rsidRPr="00ED78D7">
        <w:rPr>
          <w:rFonts w:ascii="Garamond" w:hAnsi="Garamond"/>
          <w:color w:val="222222"/>
        </w:rPr>
        <w:t>élites</w:t>
      </w:r>
      <w:proofErr w:type="spellEnd"/>
      <w:r w:rsidR="00ED78D7" w:rsidRPr="00ED78D7">
        <w:rPr>
          <w:rFonts w:ascii="Garamond" w:hAnsi="Garamond"/>
          <w:color w:val="222222"/>
        </w:rPr>
        <w:t xml:space="preserve"> sociales y el acaparamiento de oportunidades</w:t>
      </w:r>
      <w:r w:rsidR="000E0D88">
        <w:rPr>
          <w:rFonts w:ascii="Garamond" w:hAnsi="Garamond"/>
          <w:color w:val="222222"/>
        </w:rPr>
        <w:t>, pp. 121-168.</w:t>
      </w:r>
      <w:r w:rsidR="00ED78D7" w:rsidRPr="00ED78D7">
        <w:rPr>
          <w:rFonts w:ascii="Garamond" w:hAnsi="Garamond"/>
          <w:color w:val="222222"/>
        </w:rPr>
        <w:t xml:space="preserve"> </w:t>
      </w:r>
    </w:p>
    <w:p w14:paraId="7B07E53E" w14:textId="47E80245" w:rsidR="001A7E2B" w:rsidRPr="00ED78D7" w:rsidRDefault="001A7E2B" w:rsidP="00DA4D14">
      <w:pPr>
        <w:shd w:val="clear" w:color="auto" w:fill="FFFFFF"/>
        <w:rPr>
          <w:rFonts w:ascii="Garamond" w:hAnsi="Garamond"/>
          <w:color w:val="222222"/>
        </w:rPr>
      </w:pPr>
    </w:p>
    <w:p w14:paraId="31C904B4" w14:textId="77777777" w:rsidR="00B7167E" w:rsidRPr="008E152D" w:rsidRDefault="00DA6FD1" w:rsidP="00AD11A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FFFFF"/>
        <w:ind w:hanging="1080"/>
        <w:rPr>
          <w:rFonts w:ascii="Garamond" w:eastAsia="Times New Roman" w:hAnsi="Garamond" w:cs="Times New Roman"/>
          <w:i/>
          <w:iCs/>
          <w:color w:val="222222"/>
          <w:lang w:val="fr-FR" w:eastAsia="es-ES_tradnl"/>
        </w:rPr>
      </w:pPr>
      <w:r w:rsidRPr="008E152D">
        <w:rPr>
          <w:rFonts w:ascii="Garamond" w:eastAsia="Times New Roman" w:hAnsi="Garamond" w:cs="Times New Roman"/>
          <w:i/>
          <w:iCs/>
          <w:color w:val="222222"/>
          <w:lang w:val="fr-FR" w:eastAsia="es-ES_tradnl"/>
        </w:rPr>
        <w:t>L’apport de Bourdieu 2</w:t>
      </w:r>
      <w:r w:rsidR="00207906" w:rsidRPr="008E152D">
        <w:rPr>
          <w:rFonts w:ascii="Garamond" w:eastAsia="Times New Roman" w:hAnsi="Garamond" w:cs="Times New Roman"/>
          <w:i/>
          <w:iCs/>
          <w:color w:val="222222"/>
          <w:lang w:val="fr-FR" w:eastAsia="es-ES_tradnl"/>
        </w:rPr>
        <w:t xml:space="preserve"> : </w:t>
      </w:r>
      <w:r w:rsidRPr="008E152D">
        <w:rPr>
          <w:rFonts w:ascii="Garamond" w:eastAsia="Times New Roman" w:hAnsi="Garamond" w:cs="Times New Roman"/>
          <w:i/>
          <w:iCs/>
          <w:color w:val="222222"/>
          <w:lang w:val="fr-FR" w:eastAsia="es-ES_tradnl"/>
        </w:rPr>
        <w:t>Distinction ou Discrétion ?</w:t>
      </w:r>
    </w:p>
    <w:p w14:paraId="2EFC9BEA" w14:textId="77777777" w:rsidR="00453F11" w:rsidRPr="008E152D" w:rsidRDefault="00453F11" w:rsidP="005E7968">
      <w:pPr>
        <w:shd w:val="clear" w:color="auto" w:fill="FFFFFF"/>
        <w:rPr>
          <w:rFonts w:ascii="Garamond" w:hAnsi="Garamond"/>
          <w:color w:val="222222"/>
          <w:lang w:val="fr-FR"/>
        </w:rPr>
      </w:pPr>
    </w:p>
    <w:p w14:paraId="002DDF69" w14:textId="00455138" w:rsidR="00AD11AE" w:rsidRPr="008E152D" w:rsidRDefault="00AD11AE" w:rsidP="00FB230E">
      <w:pPr>
        <w:shd w:val="clear" w:color="auto" w:fill="FFFFFF"/>
        <w:rPr>
          <w:rFonts w:ascii="Garamond" w:hAnsi="Garamond"/>
          <w:b/>
          <w:bCs/>
          <w:color w:val="222222"/>
          <w:lang w:val="fr-FR"/>
        </w:rPr>
      </w:pPr>
      <w:r w:rsidRPr="008E152D">
        <w:rPr>
          <w:rFonts w:ascii="Garamond" w:hAnsi="Garamond"/>
          <w:b/>
          <w:bCs/>
          <w:color w:val="222222"/>
          <w:lang w:val="fr-FR"/>
        </w:rPr>
        <w:t xml:space="preserve">7º séance </w:t>
      </w:r>
      <w:r w:rsidR="00871AEE">
        <w:rPr>
          <w:rFonts w:ascii="Garamond" w:hAnsi="Garamond"/>
          <w:b/>
          <w:bCs/>
          <w:color w:val="222222"/>
          <w:lang w:val="fr-FR"/>
        </w:rPr>
        <w:t xml:space="preserve">26/11 : </w:t>
      </w:r>
      <w:r w:rsidRPr="008E152D">
        <w:rPr>
          <w:rFonts w:ascii="Garamond" w:hAnsi="Garamond"/>
          <w:b/>
          <w:bCs/>
          <w:color w:val="222222"/>
          <w:lang w:val="fr-FR"/>
        </w:rPr>
        <w:t xml:space="preserve">De la distinction à l’émulation </w:t>
      </w:r>
    </w:p>
    <w:p w14:paraId="30DBD7E3" w14:textId="77777777" w:rsidR="003020AE" w:rsidRPr="008E152D" w:rsidRDefault="003020AE" w:rsidP="00FB230E">
      <w:pPr>
        <w:shd w:val="clear" w:color="auto" w:fill="FFFFFF"/>
        <w:rPr>
          <w:rFonts w:ascii="Garamond" w:hAnsi="Garamond"/>
          <w:color w:val="222222"/>
          <w:lang w:val="fr-FR"/>
        </w:rPr>
      </w:pPr>
    </w:p>
    <w:p w14:paraId="48F2F9E8" w14:textId="47C8C6D2" w:rsidR="00FB230E" w:rsidRPr="008E152D" w:rsidRDefault="00FB230E" w:rsidP="00FB230E">
      <w:pPr>
        <w:shd w:val="clear" w:color="auto" w:fill="FFFFFF"/>
        <w:rPr>
          <w:rFonts w:ascii="Garamond" w:hAnsi="Garamond"/>
          <w:color w:val="222222"/>
          <w:lang w:val="fr-FR"/>
        </w:rPr>
      </w:pPr>
      <w:r w:rsidRPr="008E152D">
        <w:rPr>
          <w:rFonts w:ascii="Garamond" w:hAnsi="Garamond"/>
          <w:color w:val="222222"/>
          <w:lang w:val="fr-FR"/>
        </w:rPr>
        <w:t xml:space="preserve">Bourdieu, Pierre </w:t>
      </w:r>
      <w:r w:rsidR="0073307A" w:rsidRPr="008E152D">
        <w:rPr>
          <w:rFonts w:ascii="Garamond" w:hAnsi="Garamond"/>
          <w:color w:val="222222"/>
          <w:lang w:val="fr-FR"/>
        </w:rPr>
        <w:t xml:space="preserve">[2012 </w:t>
      </w:r>
      <w:r w:rsidRPr="008E152D">
        <w:rPr>
          <w:rFonts w:ascii="Garamond" w:hAnsi="Garamond"/>
          <w:color w:val="222222"/>
          <w:lang w:val="fr-FR"/>
        </w:rPr>
        <w:t>(1979)</w:t>
      </w:r>
      <w:r w:rsidR="0073307A" w:rsidRPr="008E152D">
        <w:rPr>
          <w:rFonts w:ascii="Garamond" w:hAnsi="Garamond"/>
          <w:color w:val="222222"/>
          <w:lang w:val="fr-FR"/>
        </w:rPr>
        <w:t>]</w:t>
      </w:r>
      <w:r w:rsidRPr="008E152D">
        <w:rPr>
          <w:rFonts w:ascii="Garamond" w:hAnsi="Garamond"/>
          <w:color w:val="222222"/>
          <w:lang w:val="fr-FR"/>
        </w:rPr>
        <w:t xml:space="preserve">: </w:t>
      </w:r>
      <w:r w:rsidRPr="008E152D">
        <w:rPr>
          <w:rFonts w:ascii="Garamond" w:hAnsi="Garamond"/>
          <w:i/>
          <w:color w:val="222222"/>
          <w:lang w:val="fr-FR"/>
        </w:rPr>
        <w:t>La Distinction. Critique sociale du jugement</w:t>
      </w:r>
      <w:r w:rsidRPr="008E152D">
        <w:rPr>
          <w:rFonts w:ascii="Garamond" w:hAnsi="Garamond"/>
          <w:color w:val="222222"/>
          <w:lang w:val="fr-FR"/>
        </w:rPr>
        <w:t>, Paris : Les Éditions de Minuit</w:t>
      </w:r>
      <w:r w:rsidR="009241E1" w:rsidRPr="008E152D">
        <w:rPr>
          <w:rFonts w:ascii="Garamond" w:hAnsi="Garamond"/>
          <w:color w:val="222222"/>
          <w:lang w:val="fr-FR"/>
        </w:rPr>
        <w:t xml:space="preserve">, chapitre </w:t>
      </w:r>
      <w:r w:rsidR="0073307A" w:rsidRPr="008E152D">
        <w:rPr>
          <w:rFonts w:ascii="Garamond" w:hAnsi="Garamond"/>
          <w:color w:val="222222"/>
          <w:lang w:val="fr-FR"/>
        </w:rPr>
        <w:t xml:space="preserve">5 Le sens de la distinction, pp. </w:t>
      </w:r>
      <w:r w:rsidR="008E152D" w:rsidRPr="008E152D">
        <w:rPr>
          <w:rFonts w:ascii="Garamond" w:hAnsi="Garamond"/>
          <w:color w:val="222222"/>
          <w:lang w:val="fr-FR"/>
        </w:rPr>
        <w:t>293-364.</w:t>
      </w:r>
    </w:p>
    <w:p w14:paraId="0061D9EE" w14:textId="47F9E583" w:rsidR="003020AE" w:rsidRPr="008E152D" w:rsidRDefault="003020AE" w:rsidP="003020AE">
      <w:pPr>
        <w:shd w:val="clear" w:color="auto" w:fill="FFFFFF"/>
        <w:rPr>
          <w:rFonts w:ascii="Garamond" w:hAnsi="Garamond"/>
          <w:color w:val="222222"/>
          <w:lang w:val="fr-FR"/>
        </w:rPr>
      </w:pPr>
    </w:p>
    <w:p w14:paraId="45DA708D" w14:textId="39D5F77C" w:rsidR="0073307A" w:rsidRPr="008E152D" w:rsidRDefault="0073307A" w:rsidP="003020AE">
      <w:pPr>
        <w:shd w:val="clear" w:color="auto" w:fill="FFFFFF"/>
        <w:rPr>
          <w:rFonts w:ascii="Garamond" w:hAnsi="Garamond"/>
          <w:color w:val="222222"/>
          <w:lang w:val="fr-FR"/>
        </w:rPr>
      </w:pPr>
      <w:proofErr w:type="spellStart"/>
      <w:r w:rsidRPr="008E152D">
        <w:rPr>
          <w:rFonts w:ascii="Garamond" w:hAnsi="Garamond"/>
          <w:color w:val="222222"/>
          <w:lang w:val="fr-FR"/>
        </w:rPr>
        <w:t>Cerón</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Anaya</w:t>
      </w:r>
      <w:proofErr w:type="spellEnd"/>
      <w:r w:rsidRPr="008E152D">
        <w:rPr>
          <w:rFonts w:ascii="Garamond" w:hAnsi="Garamond"/>
          <w:color w:val="222222"/>
          <w:lang w:val="fr-FR"/>
        </w:rPr>
        <w:t xml:space="preserve">, H. (2023). </w:t>
      </w:r>
      <w:proofErr w:type="spellStart"/>
      <w:r w:rsidRPr="008E152D">
        <w:rPr>
          <w:rFonts w:ascii="Garamond" w:hAnsi="Garamond"/>
          <w:color w:val="222222"/>
          <w:lang w:val="fr-FR"/>
        </w:rPr>
        <w:t>Color</w:t>
      </w:r>
      <w:proofErr w:type="spellEnd"/>
      <w:r w:rsidRPr="008E152D">
        <w:rPr>
          <w:rFonts w:ascii="Garamond" w:hAnsi="Garamond"/>
          <w:color w:val="222222"/>
          <w:lang w:val="fr-FR"/>
        </w:rPr>
        <w:t xml:space="preserve"> de </w:t>
      </w:r>
      <w:proofErr w:type="spellStart"/>
      <w:r w:rsidRPr="008E152D">
        <w:rPr>
          <w:rFonts w:ascii="Garamond" w:hAnsi="Garamond"/>
          <w:color w:val="222222"/>
          <w:lang w:val="fr-FR"/>
        </w:rPr>
        <w:t>piel</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humilde</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color</w:t>
      </w:r>
      <w:proofErr w:type="spellEnd"/>
      <w:r w:rsidRPr="008E152D">
        <w:rPr>
          <w:rFonts w:ascii="Garamond" w:hAnsi="Garamond"/>
          <w:color w:val="222222"/>
          <w:lang w:val="fr-FR"/>
        </w:rPr>
        <w:t xml:space="preserve"> de </w:t>
      </w:r>
      <w:proofErr w:type="spellStart"/>
      <w:r w:rsidRPr="008E152D">
        <w:rPr>
          <w:rFonts w:ascii="Garamond" w:hAnsi="Garamond"/>
          <w:color w:val="222222"/>
          <w:lang w:val="fr-FR"/>
        </w:rPr>
        <w:t>piel</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privilegiado</w:t>
      </w:r>
      <w:proofErr w:type="spellEnd"/>
      <w:r w:rsidRPr="008E152D">
        <w:rPr>
          <w:rFonts w:ascii="Garamond" w:hAnsi="Garamond"/>
          <w:color w:val="222222"/>
          <w:lang w:val="fr-FR"/>
        </w:rPr>
        <w:t xml:space="preserve">. </w:t>
      </w:r>
      <w:proofErr w:type="spellStart"/>
      <w:r w:rsidRPr="0073307A">
        <w:rPr>
          <w:rFonts w:ascii="Garamond" w:hAnsi="Garamond"/>
          <w:color w:val="222222"/>
          <w:lang w:val="fr-FR"/>
        </w:rPr>
        <w:t>Elites</w:t>
      </w:r>
      <w:proofErr w:type="spellEnd"/>
      <w:r w:rsidRPr="0073307A">
        <w:rPr>
          <w:rFonts w:ascii="Garamond" w:hAnsi="Garamond"/>
          <w:color w:val="222222"/>
          <w:lang w:val="fr-FR"/>
        </w:rPr>
        <w:t xml:space="preserve"> y </w:t>
      </w:r>
      <w:proofErr w:type="spellStart"/>
      <w:r w:rsidRPr="0073307A">
        <w:rPr>
          <w:rFonts w:ascii="Garamond" w:hAnsi="Garamond"/>
          <w:color w:val="222222"/>
          <w:lang w:val="fr-FR"/>
        </w:rPr>
        <w:t>blancura</w:t>
      </w:r>
      <w:proofErr w:type="spellEnd"/>
      <w:r w:rsidRPr="0073307A">
        <w:rPr>
          <w:rFonts w:ascii="Garamond" w:hAnsi="Garamond"/>
          <w:color w:val="222222"/>
          <w:lang w:val="fr-FR"/>
        </w:rPr>
        <w:t xml:space="preserve"> en </w:t>
      </w:r>
      <w:proofErr w:type="spellStart"/>
      <w:r w:rsidRPr="0073307A">
        <w:rPr>
          <w:rFonts w:ascii="Garamond" w:hAnsi="Garamond"/>
          <w:color w:val="222222"/>
          <w:lang w:val="fr-FR"/>
        </w:rPr>
        <w:t>América</w:t>
      </w:r>
      <w:proofErr w:type="spellEnd"/>
      <w:r w:rsidRPr="0073307A">
        <w:rPr>
          <w:rFonts w:ascii="Garamond" w:hAnsi="Garamond"/>
          <w:color w:val="222222"/>
          <w:lang w:val="fr-FR"/>
        </w:rPr>
        <w:t xml:space="preserve"> Latina</w:t>
      </w:r>
      <w:r w:rsidRPr="008E152D">
        <w:rPr>
          <w:rFonts w:ascii="Garamond" w:hAnsi="Garamond"/>
          <w:color w:val="222222"/>
          <w:lang w:val="fr-FR"/>
        </w:rPr>
        <w:t xml:space="preserve">, </w:t>
      </w:r>
      <w:proofErr w:type="spellStart"/>
      <w:r w:rsidRPr="008E152D">
        <w:rPr>
          <w:rFonts w:ascii="Garamond" w:hAnsi="Garamond"/>
          <w:i/>
          <w:iCs/>
          <w:color w:val="222222"/>
          <w:lang w:val="fr-FR"/>
        </w:rPr>
        <w:t>Nueva</w:t>
      </w:r>
      <w:proofErr w:type="spellEnd"/>
      <w:r w:rsidRPr="008E152D">
        <w:rPr>
          <w:rFonts w:ascii="Garamond" w:hAnsi="Garamond"/>
          <w:i/>
          <w:iCs/>
          <w:color w:val="222222"/>
          <w:lang w:val="fr-FR"/>
        </w:rPr>
        <w:t xml:space="preserve"> Sociedad, </w:t>
      </w:r>
      <w:r w:rsidRPr="008E152D">
        <w:rPr>
          <w:rFonts w:ascii="Garamond" w:hAnsi="Garamond"/>
          <w:color w:val="222222"/>
          <w:lang w:val="fr-FR"/>
        </w:rPr>
        <w:t>303, pp. 50-63.</w:t>
      </w:r>
    </w:p>
    <w:p w14:paraId="55A9AFE0" w14:textId="34D83B8C" w:rsidR="00AD11AE" w:rsidRPr="00AD11AE" w:rsidRDefault="00AD11AE" w:rsidP="00AD11AE">
      <w:pPr>
        <w:shd w:val="clear" w:color="auto" w:fill="FFFFFF"/>
        <w:rPr>
          <w:rFonts w:ascii="Garamond" w:hAnsi="Garamond"/>
          <w:color w:val="222222"/>
          <w:lang w:val="fr-FR"/>
        </w:rPr>
      </w:pPr>
    </w:p>
    <w:p w14:paraId="4F6F9588" w14:textId="1BE306BC" w:rsidR="003020AE" w:rsidRDefault="003020AE" w:rsidP="003020AE">
      <w:pPr>
        <w:shd w:val="clear" w:color="auto" w:fill="FFFFFF"/>
        <w:rPr>
          <w:rFonts w:ascii="Garamond" w:hAnsi="Garamond"/>
          <w:color w:val="222222"/>
          <w:lang w:val="fr-FR"/>
        </w:rPr>
      </w:pPr>
      <w:r w:rsidRPr="008E152D">
        <w:rPr>
          <w:rFonts w:ascii="Garamond" w:hAnsi="Garamond"/>
          <w:color w:val="222222"/>
          <w:lang w:val="fr-FR"/>
        </w:rPr>
        <w:t>Ramos-</w:t>
      </w:r>
      <w:proofErr w:type="spellStart"/>
      <w:r w:rsidRPr="008E152D">
        <w:rPr>
          <w:rFonts w:ascii="Garamond" w:hAnsi="Garamond"/>
          <w:color w:val="222222"/>
          <w:lang w:val="fr-FR"/>
        </w:rPr>
        <w:t>Zayas</w:t>
      </w:r>
      <w:proofErr w:type="spellEnd"/>
      <w:r w:rsidRPr="008E152D">
        <w:rPr>
          <w:rFonts w:ascii="Garamond" w:hAnsi="Garamond"/>
          <w:color w:val="222222"/>
          <w:lang w:val="fr-FR"/>
        </w:rPr>
        <w:t xml:space="preserve">, A. (2023). </w:t>
      </w:r>
      <w:proofErr w:type="spellStart"/>
      <w:r w:rsidRPr="008E152D">
        <w:rPr>
          <w:rFonts w:ascii="Garamond" w:hAnsi="Garamond"/>
          <w:color w:val="222222"/>
          <w:lang w:val="fr-FR"/>
        </w:rPr>
        <w:t>Choosing</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schools</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choosing</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adult</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friendships</w:t>
      </w:r>
      <w:proofErr w:type="spellEnd"/>
      <w:r w:rsidRPr="008E152D">
        <w:rPr>
          <w:rFonts w:ascii="Garamond" w:hAnsi="Garamond"/>
          <w:color w:val="222222"/>
          <w:lang w:val="fr-FR"/>
        </w:rPr>
        <w:t xml:space="preserve"> </w:t>
      </w:r>
      <w:r w:rsidRPr="003020AE">
        <w:rPr>
          <w:rFonts w:ascii="Garamond" w:hAnsi="Garamond"/>
          <w:color w:val="222222"/>
          <w:lang w:val="fr-FR"/>
        </w:rPr>
        <w:t xml:space="preserve">National </w:t>
      </w:r>
      <w:proofErr w:type="spellStart"/>
      <w:r w:rsidRPr="003020AE">
        <w:rPr>
          <w:rFonts w:ascii="Garamond" w:hAnsi="Garamond"/>
          <w:color w:val="222222"/>
          <w:lang w:val="fr-FR"/>
        </w:rPr>
        <w:t>language</w:t>
      </w:r>
      <w:proofErr w:type="spellEnd"/>
      <w:r w:rsidRPr="003020AE">
        <w:rPr>
          <w:rFonts w:ascii="Garamond" w:hAnsi="Garamond"/>
          <w:color w:val="222222"/>
          <w:lang w:val="fr-FR"/>
        </w:rPr>
        <w:t xml:space="preserve">, progressive self- </w:t>
      </w:r>
      <w:proofErr w:type="spellStart"/>
      <w:r w:rsidRPr="003020AE">
        <w:rPr>
          <w:rFonts w:ascii="Garamond" w:hAnsi="Garamond"/>
          <w:color w:val="222222"/>
          <w:lang w:val="fr-FR"/>
        </w:rPr>
        <w:t>fashioning</w:t>
      </w:r>
      <w:proofErr w:type="spellEnd"/>
      <w:r w:rsidRPr="003020AE">
        <w:rPr>
          <w:rFonts w:ascii="Garamond" w:hAnsi="Garamond"/>
          <w:color w:val="222222"/>
          <w:lang w:val="fr-FR"/>
        </w:rPr>
        <w:t xml:space="preserve">, and social </w:t>
      </w:r>
      <w:proofErr w:type="spellStart"/>
      <w:r w:rsidRPr="003020AE">
        <w:rPr>
          <w:rFonts w:ascii="Garamond" w:hAnsi="Garamond"/>
          <w:color w:val="222222"/>
          <w:lang w:val="fr-FR"/>
        </w:rPr>
        <w:t>envy</w:t>
      </w:r>
      <w:proofErr w:type="spellEnd"/>
      <w:r w:rsidRPr="003020AE">
        <w:rPr>
          <w:rFonts w:ascii="Garamond" w:hAnsi="Garamond"/>
          <w:color w:val="222222"/>
          <w:lang w:val="fr-FR"/>
        </w:rPr>
        <w:t xml:space="preserve"> </w:t>
      </w:r>
      <w:proofErr w:type="spellStart"/>
      <w:r w:rsidRPr="003020AE">
        <w:rPr>
          <w:rFonts w:ascii="Garamond" w:hAnsi="Garamond"/>
          <w:color w:val="222222"/>
          <w:lang w:val="fr-FR"/>
        </w:rPr>
        <w:t>among</w:t>
      </w:r>
      <w:proofErr w:type="spellEnd"/>
      <w:r w:rsidRPr="003020AE">
        <w:rPr>
          <w:rFonts w:ascii="Garamond" w:hAnsi="Garamond"/>
          <w:color w:val="222222"/>
          <w:lang w:val="fr-FR"/>
        </w:rPr>
        <w:t xml:space="preserve"> </w:t>
      </w:r>
      <w:proofErr w:type="spellStart"/>
      <w:r w:rsidRPr="003020AE">
        <w:rPr>
          <w:rFonts w:ascii="Garamond" w:hAnsi="Garamond"/>
          <w:color w:val="222222"/>
          <w:lang w:val="fr-FR"/>
        </w:rPr>
        <w:t>Brazilian</w:t>
      </w:r>
      <w:proofErr w:type="spellEnd"/>
      <w:r w:rsidRPr="003020AE">
        <w:rPr>
          <w:rFonts w:ascii="Garamond" w:hAnsi="Garamond"/>
          <w:color w:val="222222"/>
          <w:lang w:val="fr-FR"/>
        </w:rPr>
        <w:t xml:space="preserve"> and Puerto </w:t>
      </w:r>
      <w:proofErr w:type="spellStart"/>
      <w:r w:rsidRPr="003020AE">
        <w:rPr>
          <w:rFonts w:ascii="Garamond" w:hAnsi="Garamond"/>
          <w:color w:val="222222"/>
          <w:lang w:val="fr-FR"/>
        </w:rPr>
        <w:t>Rican</w:t>
      </w:r>
      <w:proofErr w:type="spellEnd"/>
      <w:r w:rsidRPr="003020AE">
        <w:rPr>
          <w:rFonts w:ascii="Garamond" w:hAnsi="Garamond"/>
          <w:color w:val="222222"/>
          <w:lang w:val="fr-FR"/>
        </w:rPr>
        <w:t xml:space="preserve"> </w:t>
      </w:r>
      <w:proofErr w:type="spellStart"/>
      <w:r w:rsidRPr="003020AE">
        <w:rPr>
          <w:rFonts w:ascii="Garamond" w:hAnsi="Garamond"/>
          <w:color w:val="222222"/>
          <w:lang w:val="fr-FR"/>
        </w:rPr>
        <w:t>elites</w:t>
      </w:r>
      <w:proofErr w:type="spellEnd"/>
      <w:r w:rsidRPr="008E152D">
        <w:rPr>
          <w:rFonts w:ascii="Garamond" w:hAnsi="Garamond"/>
          <w:color w:val="222222"/>
          <w:lang w:val="fr-FR"/>
        </w:rPr>
        <w:t xml:space="preserve">, </w:t>
      </w:r>
      <w:proofErr w:type="spellStart"/>
      <w:r w:rsidRPr="008E152D">
        <w:rPr>
          <w:rFonts w:ascii="Garamond" w:hAnsi="Garamond"/>
          <w:i/>
          <w:iCs/>
          <w:color w:val="222222"/>
          <w:lang w:val="fr-FR"/>
        </w:rPr>
        <w:t>Economic</w:t>
      </w:r>
      <w:proofErr w:type="spellEnd"/>
      <w:r w:rsidRPr="008E152D">
        <w:rPr>
          <w:rFonts w:ascii="Garamond" w:hAnsi="Garamond"/>
          <w:i/>
          <w:iCs/>
          <w:color w:val="222222"/>
          <w:lang w:val="fr-FR"/>
        </w:rPr>
        <w:t xml:space="preserve"> </w:t>
      </w:r>
      <w:proofErr w:type="spellStart"/>
      <w:r w:rsidRPr="008E152D">
        <w:rPr>
          <w:rFonts w:ascii="Garamond" w:hAnsi="Garamond"/>
          <w:i/>
          <w:iCs/>
          <w:color w:val="222222"/>
          <w:lang w:val="fr-FR"/>
        </w:rPr>
        <w:t>sociology</w:t>
      </w:r>
      <w:proofErr w:type="spellEnd"/>
      <w:r w:rsidRPr="008E152D">
        <w:rPr>
          <w:rFonts w:ascii="Garamond" w:hAnsi="Garamond"/>
          <w:i/>
          <w:iCs/>
          <w:color w:val="222222"/>
          <w:lang w:val="fr-FR"/>
        </w:rPr>
        <w:t xml:space="preserve">. perspectives and conversations, </w:t>
      </w:r>
      <w:r w:rsidRPr="00AC72E7">
        <w:rPr>
          <w:rFonts w:ascii="Garamond" w:hAnsi="Garamond"/>
          <w:color w:val="222222"/>
          <w:lang w:val="fr-FR"/>
        </w:rPr>
        <w:t>25</w:t>
      </w:r>
      <w:r w:rsidRPr="008E152D">
        <w:rPr>
          <w:rFonts w:ascii="Garamond" w:hAnsi="Garamond"/>
          <w:color w:val="222222"/>
          <w:lang w:val="fr-FR"/>
        </w:rPr>
        <w:t xml:space="preserve"> (</w:t>
      </w:r>
      <w:r w:rsidRPr="00AC72E7">
        <w:rPr>
          <w:rFonts w:ascii="Garamond" w:hAnsi="Garamond"/>
          <w:color w:val="222222"/>
          <w:lang w:val="fr-FR"/>
        </w:rPr>
        <w:t>1</w:t>
      </w:r>
      <w:r w:rsidRPr="008E152D">
        <w:rPr>
          <w:rFonts w:ascii="Garamond" w:hAnsi="Garamond"/>
          <w:color w:val="222222"/>
          <w:lang w:val="fr-FR"/>
        </w:rPr>
        <w:t xml:space="preserve">9), pp. </w:t>
      </w:r>
      <w:r w:rsidR="009241E1" w:rsidRPr="008E152D">
        <w:rPr>
          <w:rFonts w:ascii="Garamond" w:hAnsi="Garamond"/>
          <w:color w:val="222222"/>
          <w:lang w:val="fr-FR"/>
        </w:rPr>
        <w:t>36</w:t>
      </w:r>
      <w:r w:rsidRPr="008E152D">
        <w:rPr>
          <w:rFonts w:ascii="Garamond" w:hAnsi="Garamond"/>
          <w:color w:val="222222"/>
          <w:lang w:val="fr-FR"/>
        </w:rPr>
        <w:t>-</w:t>
      </w:r>
      <w:r w:rsidR="009241E1" w:rsidRPr="008E152D">
        <w:rPr>
          <w:rFonts w:ascii="Garamond" w:hAnsi="Garamond"/>
          <w:color w:val="222222"/>
          <w:lang w:val="fr-FR"/>
        </w:rPr>
        <w:t>46</w:t>
      </w:r>
      <w:r w:rsidRPr="008E152D">
        <w:rPr>
          <w:rFonts w:ascii="Garamond" w:hAnsi="Garamond"/>
          <w:color w:val="222222"/>
          <w:lang w:val="fr-FR"/>
        </w:rPr>
        <w:t>.</w:t>
      </w:r>
    </w:p>
    <w:p w14:paraId="22E1A019" w14:textId="77777777" w:rsidR="00871AEE" w:rsidRDefault="00871AEE" w:rsidP="003020AE">
      <w:pPr>
        <w:shd w:val="clear" w:color="auto" w:fill="FFFFFF"/>
        <w:rPr>
          <w:rFonts w:ascii="Garamond" w:hAnsi="Garamond"/>
          <w:color w:val="222222"/>
          <w:lang w:val="fr-FR"/>
        </w:rPr>
      </w:pPr>
    </w:p>
    <w:p w14:paraId="384B3E3E" w14:textId="3DD6275C" w:rsidR="00871AEE" w:rsidRPr="00AC72E7" w:rsidRDefault="00871AEE" w:rsidP="003020AE">
      <w:pPr>
        <w:shd w:val="clear" w:color="auto" w:fill="FFFFFF"/>
        <w:rPr>
          <w:rFonts w:ascii="Garamond" w:hAnsi="Garamond"/>
          <w:i/>
          <w:iCs/>
          <w:color w:val="222222"/>
          <w:lang w:val="fr-FR"/>
        </w:rPr>
      </w:pPr>
      <w:r>
        <w:rPr>
          <w:rFonts w:ascii="Garamond" w:hAnsi="Garamond"/>
          <w:color w:val="222222"/>
          <w:lang w:val="fr-FR"/>
        </w:rPr>
        <w:t>--- Pause pour la préparation de l’examen 3/12---</w:t>
      </w:r>
    </w:p>
    <w:p w14:paraId="5DE7C02C" w14:textId="578FB782" w:rsidR="00F31AAB" w:rsidRPr="008E152D" w:rsidRDefault="003020AE" w:rsidP="005E7968">
      <w:pPr>
        <w:shd w:val="clear" w:color="auto" w:fill="FFFFFF"/>
        <w:rPr>
          <w:rFonts w:ascii="Garamond" w:hAnsi="Garamond"/>
          <w:color w:val="222222"/>
          <w:lang w:val="fr-FR"/>
        </w:rPr>
      </w:pPr>
      <w:r w:rsidRPr="008E152D">
        <w:rPr>
          <w:rFonts w:ascii="Garamond" w:hAnsi="Garamond"/>
          <w:color w:val="222222"/>
          <w:lang w:val="fr-FR"/>
        </w:rPr>
        <w:t xml:space="preserve"> </w:t>
      </w:r>
    </w:p>
    <w:p w14:paraId="35784691" w14:textId="38A5AC53" w:rsidR="006156C2" w:rsidRPr="008E152D" w:rsidRDefault="00DD7522" w:rsidP="009241E1">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FFFFF"/>
        <w:ind w:hanging="1080"/>
        <w:rPr>
          <w:rFonts w:ascii="Garamond" w:eastAsia="Times New Roman" w:hAnsi="Garamond" w:cs="Times New Roman"/>
          <w:i/>
          <w:iCs/>
          <w:color w:val="222222"/>
          <w:lang w:val="fr-FR" w:eastAsia="es-ES_tradnl"/>
        </w:rPr>
      </w:pPr>
      <w:r w:rsidRPr="008E152D">
        <w:rPr>
          <w:rFonts w:ascii="Garamond" w:eastAsia="Times New Roman" w:hAnsi="Garamond" w:cs="Times New Roman"/>
          <w:i/>
          <w:iCs/>
          <w:color w:val="222222"/>
          <w:lang w:val="fr-FR" w:eastAsia="es-ES_tradnl"/>
        </w:rPr>
        <w:t>Que peu</w:t>
      </w:r>
      <w:r w:rsidR="009241E1" w:rsidRPr="008E152D">
        <w:rPr>
          <w:rFonts w:ascii="Garamond" w:eastAsia="Times New Roman" w:hAnsi="Garamond" w:cs="Times New Roman"/>
          <w:i/>
          <w:iCs/>
          <w:color w:val="222222"/>
          <w:lang w:val="fr-FR" w:eastAsia="es-ES_tradnl"/>
        </w:rPr>
        <w:t>ven</w:t>
      </w:r>
      <w:r w:rsidRPr="008E152D">
        <w:rPr>
          <w:rFonts w:ascii="Garamond" w:eastAsia="Times New Roman" w:hAnsi="Garamond" w:cs="Times New Roman"/>
          <w:i/>
          <w:iCs/>
          <w:color w:val="222222"/>
          <w:lang w:val="fr-FR" w:eastAsia="es-ES_tradnl"/>
        </w:rPr>
        <w:t>t nous apprendre l</w:t>
      </w:r>
      <w:r w:rsidR="009241E1" w:rsidRPr="008E152D">
        <w:rPr>
          <w:rFonts w:ascii="Garamond" w:eastAsia="Times New Roman" w:hAnsi="Garamond" w:cs="Times New Roman"/>
          <w:i/>
          <w:iCs/>
          <w:color w:val="222222"/>
          <w:lang w:val="fr-FR" w:eastAsia="es-ES_tradnl"/>
        </w:rPr>
        <w:t xml:space="preserve">es inégalités persistantes en </w:t>
      </w:r>
      <w:r w:rsidRPr="008E152D">
        <w:rPr>
          <w:rFonts w:ascii="Garamond" w:eastAsia="Times New Roman" w:hAnsi="Garamond" w:cs="Times New Roman"/>
          <w:i/>
          <w:iCs/>
          <w:color w:val="222222"/>
          <w:lang w:val="fr-FR" w:eastAsia="es-ES_tradnl"/>
        </w:rPr>
        <w:t>Amérique latine ?</w:t>
      </w:r>
    </w:p>
    <w:p w14:paraId="4DCFD88C" w14:textId="77777777" w:rsidR="00453F11" w:rsidRPr="008E152D" w:rsidRDefault="00453F11" w:rsidP="004C3540">
      <w:pPr>
        <w:shd w:val="clear" w:color="auto" w:fill="FFFFFF"/>
        <w:rPr>
          <w:rFonts w:ascii="Garamond" w:hAnsi="Garamond"/>
          <w:color w:val="222222"/>
          <w:lang w:val="fr-FR"/>
        </w:rPr>
      </w:pPr>
    </w:p>
    <w:p w14:paraId="04E83501" w14:textId="1B14FCB4" w:rsidR="00463C4D" w:rsidRPr="008E152D" w:rsidRDefault="007A2BE3" w:rsidP="004C3540">
      <w:pPr>
        <w:shd w:val="clear" w:color="auto" w:fill="FFFFFF"/>
        <w:rPr>
          <w:rFonts w:ascii="Garamond" w:hAnsi="Garamond"/>
          <w:b/>
          <w:bCs/>
          <w:color w:val="222222"/>
          <w:lang w:val="fr-FR"/>
        </w:rPr>
      </w:pPr>
      <w:r w:rsidRPr="008E152D">
        <w:rPr>
          <w:rFonts w:ascii="Garamond" w:hAnsi="Garamond"/>
          <w:b/>
          <w:bCs/>
          <w:color w:val="222222"/>
          <w:lang w:val="fr-FR"/>
        </w:rPr>
        <w:t xml:space="preserve">8º séance </w:t>
      </w:r>
      <w:r w:rsidR="00871AEE">
        <w:rPr>
          <w:rFonts w:ascii="Garamond" w:hAnsi="Garamond"/>
          <w:b/>
          <w:bCs/>
          <w:color w:val="222222"/>
          <w:lang w:val="fr-FR"/>
        </w:rPr>
        <w:t xml:space="preserve">10/12 : </w:t>
      </w:r>
      <w:r w:rsidR="009241E1" w:rsidRPr="008E152D">
        <w:rPr>
          <w:rFonts w:ascii="Garamond" w:hAnsi="Garamond"/>
          <w:b/>
          <w:bCs/>
          <w:color w:val="222222"/>
          <w:lang w:val="fr-FR"/>
        </w:rPr>
        <w:t xml:space="preserve">La naturalisation des inégalités – examen sur table </w:t>
      </w:r>
    </w:p>
    <w:p w14:paraId="359AADE6" w14:textId="77777777" w:rsidR="00453F11" w:rsidRPr="008E152D" w:rsidRDefault="00453F11" w:rsidP="004C3540">
      <w:pPr>
        <w:shd w:val="clear" w:color="auto" w:fill="FFFFFF"/>
        <w:rPr>
          <w:rFonts w:ascii="Garamond" w:hAnsi="Garamond"/>
          <w:color w:val="222222"/>
          <w:lang w:val="fr-FR"/>
        </w:rPr>
      </w:pPr>
    </w:p>
    <w:p w14:paraId="646A3FA4" w14:textId="6F86145D" w:rsidR="0073307A" w:rsidRPr="008E152D" w:rsidRDefault="009241E1" w:rsidP="0073307A">
      <w:pPr>
        <w:shd w:val="clear" w:color="auto" w:fill="FFFFFF"/>
        <w:rPr>
          <w:rFonts w:ascii="Garamond" w:hAnsi="Garamond"/>
          <w:color w:val="222222"/>
          <w:lang w:val="fr-FR"/>
        </w:rPr>
      </w:pPr>
      <w:r w:rsidRPr="008E152D">
        <w:rPr>
          <w:rFonts w:ascii="Garamond" w:hAnsi="Garamond"/>
          <w:color w:val="222222"/>
          <w:lang w:val="fr-FR"/>
        </w:rPr>
        <w:t xml:space="preserve">Miranda, </w:t>
      </w:r>
      <w:proofErr w:type="spellStart"/>
      <w:r w:rsidRPr="008E152D">
        <w:rPr>
          <w:rFonts w:ascii="Garamond" w:hAnsi="Garamond"/>
          <w:color w:val="222222"/>
          <w:lang w:val="fr-FR"/>
        </w:rPr>
        <w:t>Sarai</w:t>
      </w:r>
      <w:proofErr w:type="spellEnd"/>
      <w:r w:rsidRPr="008E152D">
        <w:rPr>
          <w:rFonts w:ascii="Garamond" w:hAnsi="Garamond"/>
          <w:color w:val="222222"/>
          <w:lang w:val="fr-FR"/>
        </w:rPr>
        <w:t xml:space="preserve"> (2023). </w:t>
      </w:r>
      <w:proofErr w:type="spellStart"/>
      <w:r w:rsidR="0073307A" w:rsidRPr="008E152D">
        <w:rPr>
          <w:rFonts w:ascii="Garamond" w:hAnsi="Garamond"/>
          <w:color w:val="222222"/>
          <w:lang w:val="fr-FR"/>
        </w:rPr>
        <w:t>She’s</w:t>
      </w:r>
      <w:proofErr w:type="spellEnd"/>
      <w:r w:rsidR="0073307A" w:rsidRPr="008E152D">
        <w:rPr>
          <w:rFonts w:ascii="Garamond" w:hAnsi="Garamond"/>
          <w:color w:val="222222"/>
          <w:lang w:val="fr-FR"/>
        </w:rPr>
        <w:t xml:space="preserve"> </w:t>
      </w:r>
      <w:proofErr w:type="spellStart"/>
      <w:r w:rsidR="0073307A" w:rsidRPr="008E152D">
        <w:rPr>
          <w:rFonts w:ascii="Garamond" w:hAnsi="Garamond"/>
          <w:color w:val="222222"/>
          <w:lang w:val="fr-FR"/>
        </w:rPr>
        <w:t>my</w:t>
      </w:r>
      <w:proofErr w:type="spellEnd"/>
      <w:r w:rsidR="0073307A" w:rsidRPr="008E152D">
        <w:rPr>
          <w:rFonts w:ascii="Garamond" w:hAnsi="Garamond"/>
          <w:color w:val="222222"/>
          <w:lang w:val="fr-FR"/>
        </w:rPr>
        <w:t xml:space="preserve"> </w:t>
      </w:r>
      <w:proofErr w:type="spellStart"/>
      <w:r w:rsidR="0073307A" w:rsidRPr="008E152D">
        <w:rPr>
          <w:rFonts w:ascii="Garamond" w:hAnsi="Garamond"/>
          <w:color w:val="222222"/>
          <w:lang w:val="fr-FR"/>
        </w:rPr>
        <w:t>nanny</w:t>
      </w:r>
      <w:proofErr w:type="spellEnd"/>
      <w:r w:rsidR="0073307A" w:rsidRPr="008E152D">
        <w:rPr>
          <w:rFonts w:ascii="Garamond" w:hAnsi="Garamond"/>
          <w:color w:val="222222"/>
          <w:lang w:val="fr-FR"/>
        </w:rPr>
        <w:t xml:space="preserve">: </w:t>
      </w:r>
      <w:proofErr w:type="spellStart"/>
      <w:r w:rsidR="0073307A" w:rsidRPr="008E152D">
        <w:rPr>
          <w:rFonts w:ascii="Garamond" w:hAnsi="Garamond"/>
          <w:color w:val="222222"/>
          <w:lang w:val="fr-FR"/>
        </w:rPr>
        <w:t>Discourses</w:t>
      </w:r>
      <w:proofErr w:type="spellEnd"/>
      <w:r w:rsidR="0073307A" w:rsidRPr="008E152D">
        <w:rPr>
          <w:rFonts w:ascii="Garamond" w:hAnsi="Garamond"/>
          <w:color w:val="222222"/>
          <w:lang w:val="fr-FR"/>
        </w:rPr>
        <w:t xml:space="preserve"> and perceptions of </w:t>
      </w:r>
      <w:proofErr w:type="spellStart"/>
      <w:r w:rsidR="0073307A" w:rsidRPr="008E152D">
        <w:rPr>
          <w:rFonts w:ascii="Garamond" w:hAnsi="Garamond"/>
          <w:color w:val="222222"/>
          <w:lang w:val="fr-FR"/>
        </w:rPr>
        <w:t>children</w:t>
      </w:r>
      <w:proofErr w:type="spellEnd"/>
      <w:r w:rsidR="0073307A" w:rsidRPr="008E152D">
        <w:rPr>
          <w:rFonts w:ascii="Garamond" w:hAnsi="Garamond"/>
          <w:color w:val="222222"/>
          <w:lang w:val="fr-FR"/>
        </w:rPr>
        <w:t xml:space="preserve"> </w:t>
      </w:r>
      <w:proofErr w:type="spellStart"/>
      <w:r w:rsidR="0073307A" w:rsidRPr="008E152D">
        <w:rPr>
          <w:rFonts w:ascii="Garamond" w:hAnsi="Garamond"/>
          <w:color w:val="222222"/>
          <w:lang w:val="fr-FR"/>
        </w:rPr>
        <w:t>who</w:t>
      </w:r>
      <w:proofErr w:type="spellEnd"/>
      <w:r w:rsidR="0073307A" w:rsidRPr="008E152D">
        <w:rPr>
          <w:rFonts w:ascii="Garamond" w:hAnsi="Garamond"/>
          <w:color w:val="222222"/>
          <w:lang w:val="fr-FR"/>
        </w:rPr>
        <w:t xml:space="preserve"> are </w:t>
      </w:r>
      <w:proofErr w:type="spellStart"/>
      <w:r w:rsidR="0073307A" w:rsidRPr="008E152D">
        <w:rPr>
          <w:rFonts w:ascii="Garamond" w:hAnsi="Garamond"/>
          <w:color w:val="222222"/>
          <w:lang w:val="fr-FR"/>
        </w:rPr>
        <w:t>cared</w:t>
      </w:r>
      <w:proofErr w:type="spellEnd"/>
      <w:r w:rsidR="0073307A" w:rsidRPr="008E152D">
        <w:rPr>
          <w:rFonts w:ascii="Garamond" w:hAnsi="Garamond"/>
          <w:color w:val="222222"/>
          <w:lang w:val="fr-FR"/>
        </w:rPr>
        <w:t xml:space="preserve"> for by </w:t>
      </w:r>
      <w:proofErr w:type="spellStart"/>
      <w:r w:rsidR="0073307A" w:rsidRPr="008E152D">
        <w:rPr>
          <w:rFonts w:ascii="Garamond" w:hAnsi="Garamond"/>
          <w:color w:val="222222"/>
          <w:lang w:val="fr-FR"/>
        </w:rPr>
        <w:t>child</w:t>
      </w:r>
      <w:proofErr w:type="spellEnd"/>
      <w:r w:rsidR="0073307A" w:rsidRPr="008E152D">
        <w:rPr>
          <w:rFonts w:ascii="Garamond" w:hAnsi="Garamond"/>
          <w:color w:val="222222"/>
          <w:lang w:val="fr-FR"/>
        </w:rPr>
        <w:t xml:space="preserve"> and adolescent </w:t>
      </w:r>
      <w:proofErr w:type="spellStart"/>
      <w:r w:rsidR="0073307A" w:rsidRPr="008E152D">
        <w:rPr>
          <w:rFonts w:ascii="Garamond" w:hAnsi="Garamond"/>
          <w:color w:val="222222"/>
          <w:lang w:val="fr-FR"/>
        </w:rPr>
        <w:t>domestic</w:t>
      </w:r>
      <w:proofErr w:type="spellEnd"/>
      <w:r w:rsidR="0073307A" w:rsidRPr="008E152D">
        <w:rPr>
          <w:rFonts w:ascii="Garamond" w:hAnsi="Garamond"/>
          <w:color w:val="222222"/>
          <w:lang w:val="fr-FR"/>
        </w:rPr>
        <w:t xml:space="preserve"> </w:t>
      </w:r>
      <w:proofErr w:type="spellStart"/>
      <w:r w:rsidR="0073307A" w:rsidRPr="008E152D">
        <w:rPr>
          <w:rFonts w:ascii="Garamond" w:hAnsi="Garamond"/>
          <w:color w:val="222222"/>
          <w:lang w:val="fr-FR"/>
        </w:rPr>
        <w:t>workers</w:t>
      </w:r>
      <w:proofErr w:type="spellEnd"/>
      <w:r w:rsidR="0073307A" w:rsidRPr="008E152D">
        <w:rPr>
          <w:rFonts w:ascii="Garamond" w:hAnsi="Garamond"/>
          <w:color w:val="222222"/>
          <w:lang w:val="fr-FR"/>
        </w:rPr>
        <w:t xml:space="preserve">, </w:t>
      </w:r>
      <w:proofErr w:type="spellStart"/>
      <w:r w:rsidR="0073307A" w:rsidRPr="008E152D">
        <w:rPr>
          <w:rFonts w:ascii="Garamond" w:hAnsi="Garamond"/>
          <w:i/>
          <w:iCs/>
          <w:color w:val="222222"/>
          <w:lang w:val="fr-FR"/>
        </w:rPr>
        <w:t>Economic</w:t>
      </w:r>
      <w:proofErr w:type="spellEnd"/>
      <w:r w:rsidR="0073307A" w:rsidRPr="008E152D">
        <w:rPr>
          <w:rFonts w:ascii="Garamond" w:hAnsi="Garamond"/>
          <w:i/>
          <w:iCs/>
          <w:color w:val="222222"/>
          <w:lang w:val="fr-FR"/>
        </w:rPr>
        <w:t xml:space="preserve"> </w:t>
      </w:r>
      <w:proofErr w:type="spellStart"/>
      <w:r w:rsidR="0073307A" w:rsidRPr="008E152D">
        <w:rPr>
          <w:rFonts w:ascii="Garamond" w:hAnsi="Garamond"/>
          <w:i/>
          <w:iCs/>
          <w:color w:val="222222"/>
          <w:lang w:val="fr-FR"/>
        </w:rPr>
        <w:t>sociology</w:t>
      </w:r>
      <w:proofErr w:type="spellEnd"/>
      <w:r w:rsidR="0073307A" w:rsidRPr="008E152D">
        <w:rPr>
          <w:rFonts w:ascii="Garamond" w:hAnsi="Garamond"/>
          <w:i/>
          <w:iCs/>
          <w:color w:val="222222"/>
          <w:lang w:val="fr-FR"/>
        </w:rPr>
        <w:t xml:space="preserve">. perspectives and conversations, </w:t>
      </w:r>
      <w:r w:rsidR="0073307A" w:rsidRPr="00AC72E7">
        <w:rPr>
          <w:rFonts w:ascii="Garamond" w:hAnsi="Garamond"/>
          <w:color w:val="222222"/>
          <w:lang w:val="fr-FR"/>
        </w:rPr>
        <w:t>25</w:t>
      </w:r>
      <w:r w:rsidR="0073307A" w:rsidRPr="008E152D">
        <w:rPr>
          <w:rFonts w:ascii="Garamond" w:hAnsi="Garamond"/>
          <w:color w:val="222222"/>
          <w:lang w:val="fr-FR"/>
        </w:rPr>
        <w:t xml:space="preserve"> (</w:t>
      </w:r>
      <w:r w:rsidR="0073307A" w:rsidRPr="00AC72E7">
        <w:rPr>
          <w:rFonts w:ascii="Garamond" w:hAnsi="Garamond"/>
          <w:color w:val="222222"/>
          <w:lang w:val="fr-FR"/>
        </w:rPr>
        <w:t>1</w:t>
      </w:r>
      <w:r w:rsidR="0073307A" w:rsidRPr="008E152D">
        <w:rPr>
          <w:rFonts w:ascii="Garamond" w:hAnsi="Garamond"/>
          <w:color w:val="222222"/>
          <w:lang w:val="fr-FR"/>
        </w:rPr>
        <w:t>9), pp. 47-52.</w:t>
      </w:r>
    </w:p>
    <w:p w14:paraId="08EA9412" w14:textId="434D7FB8" w:rsidR="00162660" w:rsidRPr="008E152D" w:rsidRDefault="00162660" w:rsidP="001A7C29">
      <w:pPr>
        <w:pStyle w:val="Paragraphedeliste"/>
        <w:shd w:val="clear" w:color="auto" w:fill="FFFFFF"/>
        <w:ind w:left="1080"/>
        <w:rPr>
          <w:rFonts w:ascii="Garamond" w:eastAsia="Times New Roman" w:hAnsi="Garamond" w:cs="Times New Roman"/>
          <w:color w:val="222222"/>
          <w:lang w:val="fr-FR" w:eastAsia="es-ES_tradnl"/>
        </w:rPr>
      </w:pPr>
    </w:p>
    <w:p w14:paraId="2A3F1FC0" w14:textId="6432C297" w:rsidR="00D107F2" w:rsidRPr="008E152D" w:rsidRDefault="00D107F2" w:rsidP="0073307A">
      <w:pPr>
        <w:pBdr>
          <w:top w:val="single" w:sz="4" w:space="1" w:color="auto"/>
          <w:left w:val="single" w:sz="4" w:space="4" w:color="auto"/>
          <w:bottom w:val="single" w:sz="4" w:space="1" w:color="auto"/>
          <w:right w:val="single" w:sz="4" w:space="4" w:color="auto"/>
        </w:pBdr>
        <w:shd w:val="clear" w:color="auto" w:fill="FFFFFF"/>
        <w:rPr>
          <w:rFonts w:ascii="Garamond" w:hAnsi="Garamond"/>
          <w:bCs/>
          <w:i/>
          <w:iCs/>
          <w:color w:val="222222"/>
          <w:lang w:val="fr-FR"/>
        </w:rPr>
      </w:pPr>
      <w:r w:rsidRPr="008E152D">
        <w:rPr>
          <w:rFonts w:ascii="Garamond" w:hAnsi="Garamond"/>
          <w:bCs/>
          <w:i/>
          <w:iCs/>
          <w:color w:val="222222"/>
          <w:lang w:val="fr-FR"/>
        </w:rPr>
        <w:t>Repères bibliographiques</w:t>
      </w:r>
      <w:r w:rsidR="0073307A" w:rsidRPr="008E152D">
        <w:rPr>
          <w:rFonts w:ascii="Garamond" w:hAnsi="Garamond"/>
          <w:bCs/>
          <w:i/>
          <w:iCs/>
          <w:color w:val="222222"/>
          <w:lang w:val="fr-FR"/>
        </w:rPr>
        <w:t xml:space="preserve"> supplémentaires</w:t>
      </w:r>
    </w:p>
    <w:p w14:paraId="52B1DED7" w14:textId="328208AC" w:rsidR="00D107F2" w:rsidRDefault="00D107F2" w:rsidP="00C27849">
      <w:pPr>
        <w:shd w:val="clear" w:color="auto" w:fill="FFFFFF"/>
        <w:rPr>
          <w:rFonts w:ascii="Garamond" w:hAnsi="Garamond"/>
          <w:color w:val="222222"/>
          <w:lang w:val="fr-FR"/>
        </w:rPr>
      </w:pPr>
    </w:p>
    <w:p w14:paraId="35DCF103" w14:textId="1148AC56" w:rsidR="00867E39" w:rsidRPr="00871AEE" w:rsidRDefault="00867E39" w:rsidP="00867E39">
      <w:pPr>
        <w:spacing w:after="120"/>
        <w:rPr>
          <w:rFonts w:ascii="Garamond" w:hAnsi="Garamond"/>
        </w:rPr>
      </w:pPr>
      <w:r w:rsidRPr="00871AEE">
        <w:rPr>
          <w:rFonts w:ascii="Garamond" w:hAnsi="Garamond"/>
        </w:rPr>
        <w:t>Amarante, V</w:t>
      </w:r>
      <w:r w:rsidR="000E0D88">
        <w:rPr>
          <w:rFonts w:ascii="Garamond" w:hAnsi="Garamond"/>
        </w:rPr>
        <w:t>.</w:t>
      </w:r>
      <w:r w:rsidRPr="00871AEE">
        <w:rPr>
          <w:rFonts w:ascii="Garamond" w:hAnsi="Garamond"/>
        </w:rPr>
        <w:t xml:space="preserve"> </w:t>
      </w:r>
      <w:r w:rsidR="000E0D88">
        <w:rPr>
          <w:rFonts w:ascii="Garamond" w:hAnsi="Garamond"/>
        </w:rPr>
        <w:t>(</w:t>
      </w:r>
      <w:r w:rsidRPr="00D3716D">
        <w:rPr>
          <w:rFonts w:ascii="Garamond" w:hAnsi="Garamond"/>
          <w:lang w:val="en-US"/>
        </w:rPr>
        <w:t>2016</w:t>
      </w:r>
      <w:r w:rsidR="000E0D88">
        <w:rPr>
          <w:rFonts w:ascii="Garamond" w:hAnsi="Garamond"/>
          <w:lang w:val="en-US"/>
        </w:rPr>
        <w:t>)</w:t>
      </w:r>
      <w:r w:rsidRPr="00D3716D">
        <w:rPr>
          <w:rFonts w:ascii="Garamond" w:hAnsi="Garamond"/>
          <w:lang w:val="en-US"/>
        </w:rPr>
        <w:t>. “Income Inequality in Latin America: A Factor Component Analysis</w:t>
      </w:r>
      <w:r>
        <w:rPr>
          <w:rFonts w:ascii="Garamond" w:hAnsi="Garamond"/>
          <w:lang w:val="en-US"/>
        </w:rPr>
        <w:t>.</w:t>
      </w:r>
      <w:r w:rsidRPr="00D3716D">
        <w:rPr>
          <w:rFonts w:ascii="Garamond" w:hAnsi="Garamond"/>
          <w:lang w:val="en-US"/>
        </w:rPr>
        <w:t xml:space="preserve">” </w:t>
      </w:r>
      <w:proofErr w:type="spellStart"/>
      <w:r w:rsidRPr="00871AEE">
        <w:rPr>
          <w:rFonts w:ascii="Garamond" w:hAnsi="Garamond"/>
          <w:i/>
        </w:rPr>
        <w:t>The</w:t>
      </w:r>
      <w:proofErr w:type="spellEnd"/>
      <w:r w:rsidRPr="00871AEE">
        <w:rPr>
          <w:rFonts w:ascii="Garamond" w:hAnsi="Garamond"/>
        </w:rPr>
        <w:t xml:space="preserve"> </w:t>
      </w:r>
      <w:proofErr w:type="spellStart"/>
      <w:r w:rsidRPr="00871AEE">
        <w:rPr>
          <w:rFonts w:ascii="Garamond" w:hAnsi="Garamond"/>
          <w:i/>
          <w:iCs/>
        </w:rPr>
        <w:t>Review</w:t>
      </w:r>
      <w:proofErr w:type="spellEnd"/>
      <w:r w:rsidRPr="00871AEE">
        <w:rPr>
          <w:rFonts w:ascii="Garamond" w:hAnsi="Garamond"/>
          <w:i/>
          <w:iCs/>
        </w:rPr>
        <w:t xml:space="preserve"> </w:t>
      </w:r>
      <w:proofErr w:type="spellStart"/>
      <w:r w:rsidRPr="00871AEE">
        <w:rPr>
          <w:rFonts w:ascii="Garamond" w:hAnsi="Garamond"/>
          <w:i/>
          <w:iCs/>
        </w:rPr>
        <w:t>of</w:t>
      </w:r>
      <w:proofErr w:type="spellEnd"/>
      <w:r w:rsidRPr="00871AEE">
        <w:rPr>
          <w:rFonts w:ascii="Garamond" w:hAnsi="Garamond"/>
          <w:i/>
          <w:iCs/>
        </w:rPr>
        <w:t xml:space="preserve"> </w:t>
      </w:r>
      <w:proofErr w:type="spellStart"/>
      <w:r w:rsidRPr="00871AEE">
        <w:rPr>
          <w:rFonts w:ascii="Garamond" w:hAnsi="Garamond"/>
          <w:i/>
          <w:iCs/>
        </w:rPr>
        <w:t>Income</w:t>
      </w:r>
      <w:proofErr w:type="spellEnd"/>
      <w:r w:rsidRPr="00871AEE">
        <w:rPr>
          <w:rFonts w:ascii="Garamond" w:hAnsi="Garamond"/>
          <w:i/>
          <w:iCs/>
        </w:rPr>
        <w:t xml:space="preserve"> and </w:t>
      </w:r>
      <w:proofErr w:type="spellStart"/>
      <w:r w:rsidRPr="00871AEE">
        <w:rPr>
          <w:rFonts w:ascii="Garamond" w:hAnsi="Garamond"/>
          <w:i/>
          <w:iCs/>
        </w:rPr>
        <w:t>Wealth</w:t>
      </w:r>
      <w:proofErr w:type="spellEnd"/>
      <w:r w:rsidRPr="00871AEE">
        <w:rPr>
          <w:rFonts w:ascii="Garamond" w:hAnsi="Garamond"/>
          <w:i/>
          <w:iCs/>
        </w:rPr>
        <w:t xml:space="preserve"> </w:t>
      </w:r>
      <w:r w:rsidRPr="00871AEE">
        <w:rPr>
          <w:rFonts w:ascii="Garamond" w:hAnsi="Garamond"/>
        </w:rPr>
        <w:t>62 (51)</w:t>
      </w:r>
      <w:r w:rsidR="000E0D88">
        <w:rPr>
          <w:rFonts w:ascii="Garamond" w:hAnsi="Garamond"/>
        </w:rPr>
        <w:t>, pp.</w:t>
      </w:r>
      <w:r w:rsidRPr="00871AEE">
        <w:rPr>
          <w:rFonts w:ascii="Garamond" w:hAnsi="Garamond"/>
        </w:rPr>
        <w:t xml:space="preserve"> 1–18.</w:t>
      </w:r>
    </w:p>
    <w:p w14:paraId="1B9D0036" w14:textId="2A75C970" w:rsidR="00867E39" w:rsidRPr="00635FB9" w:rsidRDefault="00867E39" w:rsidP="00867E39">
      <w:pPr>
        <w:spacing w:after="120"/>
        <w:rPr>
          <w:rFonts w:ascii="Garamond" w:hAnsi="Garamond"/>
        </w:rPr>
      </w:pPr>
      <w:r w:rsidRPr="00635FB9">
        <w:rPr>
          <w:rFonts w:ascii="Garamond" w:hAnsi="Garamond"/>
        </w:rPr>
        <w:t xml:space="preserve">Cárdenas, J. </w:t>
      </w:r>
      <w:r w:rsidR="000E0D88">
        <w:rPr>
          <w:rFonts w:ascii="Garamond" w:hAnsi="Garamond"/>
        </w:rPr>
        <w:t>(</w:t>
      </w:r>
      <w:r w:rsidRPr="00635FB9">
        <w:rPr>
          <w:rFonts w:ascii="Garamond" w:hAnsi="Garamond"/>
        </w:rPr>
        <w:t>2020</w:t>
      </w:r>
      <w:r w:rsidR="000E0D88">
        <w:rPr>
          <w:rFonts w:ascii="Garamond" w:hAnsi="Garamond"/>
        </w:rPr>
        <w:t>)</w:t>
      </w:r>
      <w:r w:rsidRPr="00635FB9">
        <w:rPr>
          <w:rFonts w:ascii="Garamond" w:hAnsi="Garamond"/>
        </w:rPr>
        <w:t>. “Élites en América Latina: una introducción.</w:t>
      </w:r>
      <w:r w:rsidRPr="00635FB9">
        <w:rPr>
          <w:rFonts w:ascii="Garamond" w:hAnsi="Garamond" w:cs="Garamond"/>
        </w:rPr>
        <w:t>”</w:t>
      </w:r>
      <w:r w:rsidRPr="00635FB9">
        <w:rPr>
          <w:rFonts w:ascii="Garamond" w:hAnsi="Garamond"/>
        </w:rPr>
        <w:t xml:space="preserve"> </w:t>
      </w:r>
      <w:r w:rsidRPr="00635FB9">
        <w:rPr>
          <w:rFonts w:ascii="Garamond" w:hAnsi="Garamond"/>
          <w:i/>
          <w:iCs/>
        </w:rPr>
        <w:t xml:space="preserve">Revista </w:t>
      </w:r>
      <w:proofErr w:type="spellStart"/>
      <w:r w:rsidRPr="00635FB9">
        <w:rPr>
          <w:rFonts w:ascii="Garamond" w:hAnsi="Garamond"/>
          <w:i/>
          <w:iCs/>
        </w:rPr>
        <w:t>Española</w:t>
      </w:r>
      <w:proofErr w:type="spellEnd"/>
      <w:r w:rsidRPr="00635FB9">
        <w:rPr>
          <w:rFonts w:ascii="Garamond" w:hAnsi="Garamond"/>
          <w:i/>
          <w:iCs/>
        </w:rPr>
        <w:t xml:space="preserve"> de </w:t>
      </w:r>
      <w:proofErr w:type="spellStart"/>
      <w:r w:rsidRPr="00635FB9">
        <w:rPr>
          <w:rFonts w:ascii="Garamond" w:hAnsi="Garamond"/>
          <w:i/>
          <w:iCs/>
        </w:rPr>
        <w:t>Sociología</w:t>
      </w:r>
      <w:proofErr w:type="spellEnd"/>
      <w:r w:rsidRPr="00635FB9">
        <w:rPr>
          <w:rFonts w:ascii="Garamond" w:hAnsi="Garamond"/>
          <w:i/>
          <w:iCs/>
        </w:rPr>
        <w:t xml:space="preserve"> </w:t>
      </w:r>
      <w:r w:rsidRPr="00635FB9">
        <w:rPr>
          <w:rFonts w:ascii="Garamond" w:hAnsi="Garamond"/>
        </w:rPr>
        <w:t>29 (3)</w:t>
      </w:r>
      <w:r w:rsidR="000E0D88">
        <w:rPr>
          <w:rFonts w:ascii="Garamond" w:hAnsi="Garamond"/>
        </w:rPr>
        <w:t>, pp.</w:t>
      </w:r>
      <w:r w:rsidRPr="00635FB9">
        <w:rPr>
          <w:rFonts w:ascii="Garamond" w:hAnsi="Garamond"/>
        </w:rPr>
        <w:t xml:space="preserve"> 459–65.</w:t>
      </w:r>
    </w:p>
    <w:p w14:paraId="711DCE89" w14:textId="46C5A14E" w:rsidR="00867E39" w:rsidRPr="00D3716D" w:rsidRDefault="00867E39" w:rsidP="00867E39">
      <w:pPr>
        <w:spacing w:after="120"/>
        <w:jc w:val="both"/>
        <w:rPr>
          <w:rFonts w:ascii="Garamond" w:hAnsi="Garamond" w:cs="Ayuthaya"/>
          <w:bCs/>
          <w:iCs/>
          <w:lang w:val="en-US"/>
        </w:rPr>
      </w:pPr>
      <w:r w:rsidRPr="000E0D88">
        <w:rPr>
          <w:rFonts w:ascii="Garamond" w:hAnsi="Garamond" w:cs="Ayuthaya"/>
          <w:bCs/>
          <w:iCs/>
        </w:rPr>
        <w:t>Cardoso, F</w:t>
      </w:r>
      <w:r w:rsidR="000E0D88" w:rsidRPr="000E0D88">
        <w:rPr>
          <w:rFonts w:ascii="Garamond" w:hAnsi="Garamond" w:cs="Ayuthaya"/>
          <w:bCs/>
          <w:iCs/>
        </w:rPr>
        <w:t>.</w:t>
      </w:r>
      <w:r w:rsidRPr="000E0D88">
        <w:rPr>
          <w:rFonts w:ascii="Garamond" w:hAnsi="Garamond" w:cs="Ayuthaya"/>
          <w:bCs/>
          <w:iCs/>
        </w:rPr>
        <w:t xml:space="preserve"> E</w:t>
      </w:r>
      <w:r w:rsidR="000E0D88" w:rsidRPr="000E0D88">
        <w:rPr>
          <w:rFonts w:ascii="Garamond" w:hAnsi="Garamond" w:cs="Ayuthaya"/>
          <w:bCs/>
          <w:iCs/>
        </w:rPr>
        <w:t xml:space="preserve">. </w:t>
      </w:r>
      <w:r w:rsidR="000E0D88">
        <w:rPr>
          <w:rFonts w:ascii="Garamond" w:hAnsi="Garamond" w:cs="Ayuthaya"/>
          <w:bCs/>
          <w:iCs/>
        </w:rPr>
        <w:t>et</w:t>
      </w:r>
      <w:r w:rsidRPr="000E0D88">
        <w:rPr>
          <w:rFonts w:ascii="Garamond" w:hAnsi="Garamond" w:cs="Ayuthaya"/>
          <w:bCs/>
          <w:iCs/>
        </w:rPr>
        <w:t xml:space="preserve"> E</w:t>
      </w:r>
      <w:r w:rsidR="000E0D88">
        <w:rPr>
          <w:rFonts w:ascii="Garamond" w:hAnsi="Garamond" w:cs="Ayuthaya"/>
          <w:bCs/>
          <w:iCs/>
        </w:rPr>
        <w:t>.</w:t>
      </w:r>
      <w:r w:rsidRPr="000E0D88">
        <w:rPr>
          <w:rFonts w:ascii="Garamond" w:hAnsi="Garamond" w:cs="Ayuthaya"/>
          <w:bCs/>
          <w:iCs/>
        </w:rPr>
        <w:t xml:space="preserve"> Faletto </w:t>
      </w:r>
      <w:r w:rsidR="000E0D88">
        <w:rPr>
          <w:rFonts w:ascii="Garamond" w:hAnsi="Garamond" w:cs="Ayuthaya"/>
          <w:bCs/>
          <w:iCs/>
        </w:rPr>
        <w:t>(</w:t>
      </w:r>
      <w:r w:rsidRPr="00635FB9">
        <w:rPr>
          <w:rFonts w:ascii="Garamond" w:hAnsi="Garamond" w:cs="Ayuthaya"/>
          <w:bCs/>
          <w:iCs/>
        </w:rPr>
        <w:t>1967</w:t>
      </w:r>
      <w:r w:rsidR="000E0D88">
        <w:rPr>
          <w:rFonts w:ascii="Garamond" w:hAnsi="Garamond" w:cs="Ayuthaya"/>
          <w:bCs/>
          <w:iCs/>
        </w:rPr>
        <w:t>)</w:t>
      </w:r>
      <w:r w:rsidRPr="00635FB9">
        <w:rPr>
          <w:rFonts w:ascii="Garamond" w:hAnsi="Garamond" w:cs="Ayuthaya"/>
          <w:bCs/>
          <w:iCs/>
        </w:rPr>
        <w:t xml:space="preserve">. </w:t>
      </w:r>
      <w:r w:rsidRPr="00635FB9">
        <w:rPr>
          <w:rFonts w:ascii="Garamond" w:hAnsi="Garamond" w:cs="Ayuthaya"/>
          <w:bCs/>
          <w:i/>
        </w:rPr>
        <w:t xml:space="preserve">Dependencia y desarrollo. </w:t>
      </w:r>
      <w:proofErr w:type="spellStart"/>
      <w:r w:rsidRPr="00635FB9">
        <w:rPr>
          <w:rFonts w:ascii="Garamond" w:hAnsi="Garamond" w:cs="Ayuthaya"/>
          <w:bCs/>
          <w:iCs/>
        </w:rPr>
        <w:t>Several</w:t>
      </w:r>
      <w:proofErr w:type="spellEnd"/>
      <w:r w:rsidRPr="00635FB9">
        <w:rPr>
          <w:rFonts w:ascii="Garamond" w:hAnsi="Garamond" w:cs="Ayuthaya"/>
          <w:bCs/>
          <w:iCs/>
        </w:rPr>
        <w:t xml:space="preserve"> </w:t>
      </w:r>
      <w:proofErr w:type="spellStart"/>
      <w:r w:rsidRPr="00635FB9">
        <w:rPr>
          <w:rFonts w:ascii="Garamond" w:hAnsi="Garamond" w:cs="Ayuthaya"/>
          <w:bCs/>
          <w:iCs/>
        </w:rPr>
        <w:t>editions</w:t>
      </w:r>
      <w:proofErr w:type="spellEnd"/>
      <w:r w:rsidRPr="00635FB9">
        <w:rPr>
          <w:rFonts w:ascii="Garamond" w:hAnsi="Garamond" w:cs="Ayuthaya"/>
          <w:bCs/>
          <w:iCs/>
        </w:rPr>
        <w:t xml:space="preserve">. </w:t>
      </w:r>
      <w:r w:rsidRPr="00D3716D">
        <w:rPr>
          <w:rFonts w:ascii="Garamond" w:hAnsi="Garamond" w:cs="Ayuthaya"/>
          <w:bCs/>
          <w:iCs/>
          <w:lang w:val="en-US"/>
        </w:rPr>
        <w:t xml:space="preserve">Buenos Aires: </w:t>
      </w:r>
      <w:proofErr w:type="spellStart"/>
      <w:r w:rsidRPr="00D3716D">
        <w:rPr>
          <w:rFonts w:ascii="Garamond" w:hAnsi="Garamond" w:cs="Ayuthaya"/>
          <w:bCs/>
          <w:iCs/>
          <w:lang w:val="en-US"/>
        </w:rPr>
        <w:t>Siglo</w:t>
      </w:r>
      <w:proofErr w:type="spellEnd"/>
      <w:r w:rsidRPr="00D3716D">
        <w:rPr>
          <w:rFonts w:ascii="Garamond" w:hAnsi="Garamond" w:cs="Ayuthaya"/>
          <w:bCs/>
          <w:iCs/>
          <w:lang w:val="en-US"/>
        </w:rPr>
        <w:t xml:space="preserve"> XXI. </w:t>
      </w:r>
    </w:p>
    <w:p w14:paraId="36E3A9FF" w14:textId="3D00A3D9" w:rsidR="00867E39" w:rsidRDefault="00867E39" w:rsidP="00867E39">
      <w:pPr>
        <w:shd w:val="clear" w:color="auto" w:fill="FFFFFF"/>
        <w:spacing w:after="120"/>
        <w:rPr>
          <w:rFonts w:ascii="Garamond" w:hAnsi="Garamond"/>
          <w:color w:val="222222"/>
          <w:lang w:val="fr-FR"/>
        </w:rPr>
      </w:pPr>
      <w:proofErr w:type="spellStart"/>
      <w:r w:rsidRPr="008E152D">
        <w:rPr>
          <w:rFonts w:ascii="Garamond" w:hAnsi="Garamond"/>
          <w:color w:val="222222"/>
          <w:lang w:val="fr-FR"/>
        </w:rPr>
        <w:t>Cerón-Anaya</w:t>
      </w:r>
      <w:proofErr w:type="spellEnd"/>
      <w:r w:rsidRPr="008E152D">
        <w:rPr>
          <w:rFonts w:ascii="Garamond" w:hAnsi="Garamond"/>
          <w:color w:val="222222"/>
          <w:lang w:val="fr-FR"/>
        </w:rPr>
        <w:t>, H</w:t>
      </w:r>
      <w:r w:rsidR="000E0D88">
        <w:rPr>
          <w:rFonts w:ascii="Garamond" w:hAnsi="Garamond"/>
          <w:color w:val="222222"/>
          <w:lang w:val="fr-FR"/>
        </w:rPr>
        <w:t>.</w:t>
      </w:r>
      <w:r w:rsidRPr="008E152D">
        <w:rPr>
          <w:rFonts w:ascii="Garamond" w:hAnsi="Garamond"/>
          <w:color w:val="222222"/>
          <w:lang w:val="fr-FR"/>
        </w:rPr>
        <w:t xml:space="preserve"> (2019)</w:t>
      </w:r>
      <w:r w:rsidR="000E0D88">
        <w:rPr>
          <w:rFonts w:ascii="Garamond" w:hAnsi="Garamond"/>
          <w:color w:val="222222"/>
          <w:lang w:val="fr-FR"/>
        </w:rPr>
        <w:t>.</w:t>
      </w:r>
      <w:r w:rsidRPr="008E152D">
        <w:rPr>
          <w:rFonts w:ascii="Garamond" w:hAnsi="Garamond"/>
          <w:color w:val="222222"/>
          <w:lang w:val="fr-FR"/>
        </w:rPr>
        <w:t xml:space="preserve"> </w:t>
      </w:r>
      <w:proofErr w:type="spellStart"/>
      <w:r w:rsidRPr="008E152D">
        <w:rPr>
          <w:rFonts w:ascii="Garamond" w:hAnsi="Garamond"/>
          <w:i/>
          <w:iCs/>
          <w:color w:val="222222"/>
          <w:lang w:val="fr-FR"/>
        </w:rPr>
        <w:t>Privilege</w:t>
      </w:r>
      <w:proofErr w:type="spellEnd"/>
      <w:r w:rsidRPr="008E152D">
        <w:rPr>
          <w:rFonts w:ascii="Garamond" w:hAnsi="Garamond"/>
          <w:i/>
          <w:iCs/>
          <w:color w:val="222222"/>
          <w:lang w:val="fr-FR"/>
        </w:rPr>
        <w:t xml:space="preserve"> at Play: Class, Race, </w:t>
      </w:r>
      <w:proofErr w:type="spellStart"/>
      <w:r w:rsidRPr="008E152D">
        <w:rPr>
          <w:rFonts w:ascii="Garamond" w:hAnsi="Garamond"/>
          <w:i/>
          <w:iCs/>
          <w:color w:val="222222"/>
          <w:lang w:val="fr-FR"/>
        </w:rPr>
        <w:t>Gender</w:t>
      </w:r>
      <w:proofErr w:type="spellEnd"/>
      <w:r w:rsidRPr="008E152D">
        <w:rPr>
          <w:rFonts w:ascii="Garamond" w:hAnsi="Garamond"/>
          <w:i/>
          <w:iCs/>
          <w:color w:val="222222"/>
          <w:lang w:val="fr-FR"/>
        </w:rPr>
        <w:t>, and Golf in Mexico</w:t>
      </w:r>
      <w:r w:rsidRPr="008E152D">
        <w:rPr>
          <w:rFonts w:ascii="Garamond" w:hAnsi="Garamond"/>
          <w:color w:val="222222"/>
          <w:lang w:val="fr-FR"/>
        </w:rPr>
        <w:t xml:space="preserve">. Oxford: Oxford </w:t>
      </w:r>
      <w:proofErr w:type="spellStart"/>
      <w:r w:rsidRPr="008E152D">
        <w:rPr>
          <w:rFonts w:ascii="Garamond" w:hAnsi="Garamond"/>
          <w:color w:val="222222"/>
          <w:lang w:val="fr-FR"/>
        </w:rPr>
        <w:t>University</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Press</w:t>
      </w:r>
      <w:proofErr w:type="spellEnd"/>
      <w:r w:rsidRPr="008E152D">
        <w:rPr>
          <w:rFonts w:ascii="Garamond" w:hAnsi="Garamond"/>
          <w:color w:val="222222"/>
          <w:lang w:val="fr-FR"/>
        </w:rPr>
        <w:t>.</w:t>
      </w:r>
    </w:p>
    <w:p w14:paraId="74B8C1AF" w14:textId="4D7021E1" w:rsidR="00867E39" w:rsidRPr="008E152D" w:rsidRDefault="00867E39" w:rsidP="00867E39">
      <w:pPr>
        <w:shd w:val="clear" w:color="auto" w:fill="FFFFFF"/>
        <w:spacing w:after="120"/>
        <w:rPr>
          <w:rFonts w:ascii="Garamond" w:hAnsi="Garamond"/>
          <w:color w:val="222222"/>
          <w:lang w:val="fr-FR"/>
        </w:rPr>
      </w:pPr>
      <w:r w:rsidRPr="008E152D">
        <w:rPr>
          <w:rFonts w:ascii="Garamond" w:hAnsi="Garamond"/>
          <w:color w:val="222222"/>
          <w:lang w:val="fr-FR"/>
        </w:rPr>
        <w:t>Cousin, B</w:t>
      </w:r>
      <w:r w:rsidR="000E0D88">
        <w:rPr>
          <w:rFonts w:ascii="Garamond" w:hAnsi="Garamond"/>
          <w:color w:val="222222"/>
          <w:lang w:val="fr-FR"/>
        </w:rPr>
        <w:t>.</w:t>
      </w:r>
      <w:r w:rsidR="007F1D8D">
        <w:rPr>
          <w:rFonts w:ascii="Garamond" w:hAnsi="Garamond"/>
          <w:color w:val="222222"/>
          <w:lang w:val="fr-FR"/>
        </w:rPr>
        <w:t>,</w:t>
      </w:r>
      <w:r w:rsidRPr="008E152D">
        <w:rPr>
          <w:rFonts w:ascii="Garamond" w:hAnsi="Garamond"/>
          <w:color w:val="222222"/>
          <w:lang w:val="fr-FR"/>
        </w:rPr>
        <w:t xml:space="preserve"> S</w:t>
      </w:r>
      <w:r w:rsidR="000E0D88">
        <w:rPr>
          <w:rFonts w:ascii="Garamond" w:hAnsi="Garamond"/>
          <w:color w:val="222222"/>
          <w:lang w:val="fr-FR"/>
        </w:rPr>
        <w:t>.</w:t>
      </w:r>
      <w:r w:rsidRPr="008E152D">
        <w:rPr>
          <w:rFonts w:ascii="Garamond" w:hAnsi="Garamond"/>
          <w:color w:val="222222"/>
          <w:lang w:val="fr-FR"/>
        </w:rPr>
        <w:t xml:space="preserve"> Khan </w:t>
      </w:r>
      <w:r w:rsidR="000E0D88">
        <w:rPr>
          <w:rFonts w:ascii="Garamond" w:hAnsi="Garamond"/>
          <w:color w:val="222222"/>
          <w:lang w:val="fr-FR"/>
        </w:rPr>
        <w:t>et</w:t>
      </w:r>
      <w:r w:rsidRPr="008E152D">
        <w:rPr>
          <w:rFonts w:ascii="Garamond" w:hAnsi="Garamond"/>
          <w:color w:val="222222"/>
          <w:lang w:val="fr-FR"/>
        </w:rPr>
        <w:t xml:space="preserve"> A</w:t>
      </w:r>
      <w:r w:rsidR="000E0D88">
        <w:rPr>
          <w:rFonts w:ascii="Garamond" w:hAnsi="Garamond"/>
          <w:color w:val="222222"/>
          <w:lang w:val="fr-FR"/>
        </w:rPr>
        <w:t>.</w:t>
      </w:r>
      <w:r w:rsidRPr="008E152D">
        <w:rPr>
          <w:rFonts w:ascii="Garamond" w:hAnsi="Garamond"/>
          <w:color w:val="222222"/>
          <w:lang w:val="fr-FR"/>
        </w:rPr>
        <w:t xml:space="preserve"> </w:t>
      </w:r>
      <w:proofErr w:type="spellStart"/>
      <w:r w:rsidRPr="008E152D">
        <w:rPr>
          <w:rFonts w:ascii="Garamond" w:hAnsi="Garamond"/>
          <w:color w:val="222222"/>
          <w:lang w:val="fr-FR"/>
        </w:rPr>
        <w:t>Mears</w:t>
      </w:r>
      <w:proofErr w:type="spellEnd"/>
      <w:r w:rsidRPr="008E152D">
        <w:rPr>
          <w:rFonts w:ascii="Garamond" w:hAnsi="Garamond"/>
          <w:color w:val="222222"/>
          <w:lang w:val="fr-FR"/>
        </w:rPr>
        <w:t xml:space="preserve"> (2018)</w:t>
      </w:r>
      <w:r w:rsidR="000E0D88">
        <w:rPr>
          <w:rFonts w:ascii="Garamond" w:hAnsi="Garamond"/>
          <w:color w:val="222222"/>
          <w:lang w:val="fr-FR"/>
        </w:rPr>
        <w:t>.</w:t>
      </w:r>
      <w:r w:rsidRPr="008E152D">
        <w:rPr>
          <w:rFonts w:ascii="Garamond" w:hAnsi="Garamond"/>
          <w:color w:val="222222"/>
          <w:lang w:val="fr-FR"/>
        </w:rPr>
        <w:t xml:space="preserve"> « </w:t>
      </w:r>
      <w:proofErr w:type="spellStart"/>
      <w:r w:rsidRPr="008E152D">
        <w:rPr>
          <w:rFonts w:ascii="Garamond" w:hAnsi="Garamond"/>
          <w:color w:val="222222"/>
          <w:lang w:val="fr-FR"/>
        </w:rPr>
        <w:t>Theoretical</w:t>
      </w:r>
      <w:proofErr w:type="spellEnd"/>
      <w:r w:rsidRPr="008E152D">
        <w:rPr>
          <w:rFonts w:ascii="Garamond" w:hAnsi="Garamond"/>
          <w:color w:val="222222"/>
          <w:lang w:val="fr-FR"/>
        </w:rPr>
        <w:t xml:space="preserve"> and </w:t>
      </w:r>
      <w:proofErr w:type="spellStart"/>
      <w:r w:rsidRPr="008E152D">
        <w:rPr>
          <w:rFonts w:ascii="Garamond" w:hAnsi="Garamond"/>
          <w:color w:val="222222"/>
          <w:lang w:val="fr-FR"/>
        </w:rPr>
        <w:t>methodological</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pathways</w:t>
      </w:r>
      <w:proofErr w:type="spellEnd"/>
      <w:r w:rsidRPr="008E152D">
        <w:rPr>
          <w:rFonts w:ascii="Garamond" w:hAnsi="Garamond"/>
          <w:color w:val="222222"/>
          <w:lang w:val="fr-FR"/>
        </w:rPr>
        <w:t xml:space="preserve"> for </w:t>
      </w:r>
      <w:proofErr w:type="spellStart"/>
      <w:r w:rsidRPr="008E152D">
        <w:rPr>
          <w:rFonts w:ascii="Garamond" w:hAnsi="Garamond"/>
          <w:color w:val="222222"/>
          <w:lang w:val="fr-FR"/>
        </w:rPr>
        <w:t>research</w:t>
      </w:r>
      <w:proofErr w:type="spellEnd"/>
      <w:r w:rsidRPr="008E152D">
        <w:rPr>
          <w:rFonts w:ascii="Garamond" w:hAnsi="Garamond"/>
          <w:color w:val="222222"/>
          <w:lang w:val="fr-FR"/>
        </w:rPr>
        <w:t xml:space="preserve"> on </w:t>
      </w:r>
      <w:proofErr w:type="spellStart"/>
      <w:r w:rsidRPr="008E152D">
        <w:rPr>
          <w:rFonts w:ascii="Garamond" w:hAnsi="Garamond"/>
          <w:color w:val="222222"/>
          <w:lang w:val="fr-FR"/>
        </w:rPr>
        <w:t>elites</w:t>
      </w:r>
      <w:proofErr w:type="spellEnd"/>
      <w:r w:rsidRPr="008E152D">
        <w:rPr>
          <w:rFonts w:ascii="Garamond" w:hAnsi="Garamond"/>
          <w:color w:val="222222"/>
          <w:lang w:val="fr-FR"/>
        </w:rPr>
        <w:t xml:space="preserve"> », </w:t>
      </w:r>
      <w:proofErr w:type="spellStart"/>
      <w:r w:rsidRPr="008E152D">
        <w:rPr>
          <w:rFonts w:ascii="Garamond" w:hAnsi="Garamond"/>
          <w:i/>
          <w:iCs/>
          <w:color w:val="222222"/>
          <w:lang w:val="fr-FR"/>
        </w:rPr>
        <w:t>Socio-Economic</w:t>
      </w:r>
      <w:proofErr w:type="spellEnd"/>
      <w:r w:rsidRPr="008E152D">
        <w:rPr>
          <w:rFonts w:ascii="Garamond" w:hAnsi="Garamond"/>
          <w:i/>
          <w:iCs/>
          <w:color w:val="222222"/>
          <w:lang w:val="fr-FR"/>
        </w:rPr>
        <w:t xml:space="preserve"> </w:t>
      </w:r>
      <w:proofErr w:type="spellStart"/>
      <w:r w:rsidRPr="008E152D">
        <w:rPr>
          <w:rFonts w:ascii="Garamond" w:hAnsi="Garamond"/>
          <w:i/>
          <w:iCs/>
          <w:color w:val="222222"/>
          <w:lang w:val="fr-FR"/>
        </w:rPr>
        <w:t>Review</w:t>
      </w:r>
      <w:proofErr w:type="spellEnd"/>
      <w:r w:rsidRPr="008E152D">
        <w:rPr>
          <w:rFonts w:ascii="Garamond" w:hAnsi="Garamond"/>
          <w:color w:val="222222"/>
          <w:lang w:val="fr-FR"/>
        </w:rPr>
        <w:t>, 16 (2)</w:t>
      </w:r>
      <w:r w:rsidR="005C3E5C">
        <w:rPr>
          <w:rFonts w:ascii="Garamond" w:hAnsi="Garamond"/>
          <w:color w:val="222222"/>
          <w:lang w:val="fr-FR"/>
        </w:rPr>
        <w:t>, pp.</w:t>
      </w:r>
      <w:r w:rsidRPr="008E152D">
        <w:rPr>
          <w:rFonts w:ascii="Garamond" w:hAnsi="Garamond"/>
          <w:color w:val="222222"/>
          <w:lang w:val="fr-FR"/>
        </w:rPr>
        <w:t xml:space="preserve"> 225–249. </w:t>
      </w:r>
    </w:p>
    <w:p w14:paraId="56447844" w14:textId="64A335FD" w:rsidR="00867E39" w:rsidRPr="00635FB9" w:rsidRDefault="00867E39" w:rsidP="00867E39">
      <w:pPr>
        <w:shd w:val="clear" w:color="auto" w:fill="FFFFFF"/>
        <w:spacing w:after="120"/>
        <w:rPr>
          <w:rFonts w:ascii="Garamond" w:hAnsi="Garamond"/>
        </w:rPr>
      </w:pPr>
      <w:r w:rsidRPr="00867E39">
        <w:rPr>
          <w:rFonts w:ascii="Garamond" w:hAnsi="Garamond"/>
        </w:rPr>
        <w:t>Fernández Pérez, P</w:t>
      </w:r>
      <w:r w:rsidR="005C3E5C">
        <w:rPr>
          <w:rFonts w:ascii="Garamond" w:hAnsi="Garamond"/>
        </w:rPr>
        <w:t>. et</w:t>
      </w:r>
      <w:r w:rsidRPr="00867E39">
        <w:rPr>
          <w:rFonts w:ascii="Garamond" w:hAnsi="Garamond"/>
        </w:rPr>
        <w:t xml:space="preserve"> A</w:t>
      </w:r>
      <w:r w:rsidR="005C3E5C">
        <w:rPr>
          <w:rFonts w:ascii="Garamond" w:hAnsi="Garamond"/>
        </w:rPr>
        <w:t>.</w:t>
      </w:r>
      <w:r w:rsidRPr="00867E39">
        <w:rPr>
          <w:rFonts w:ascii="Garamond" w:hAnsi="Garamond"/>
        </w:rPr>
        <w:t xml:space="preserve"> Lluch</w:t>
      </w:r>
      <w:r w:rsidR="005C3E5C">
        <w:rPr>
          <w:rFonts w:ascii="Garamond" w:hAnsi="Garamond"/>
        </w:rPr>
        <w:t xml:space="preserve"> (</w:t>
      </w:r>
      <w:r w:rsidRPr="00635FB9">
        <w:rPr>
          <w:rFonts w:ascii="Garamond" w:hAnsi="Garamond"/>
        </w:rPr>
        <w:t>2015</w:t>
      </w:r>
      <w:r w:rsidR="005C3E5C">
        <w:rPr>
          <w:rFonts w:ascii="Garamond" w:hAnsi="Garamond"/>
        </w:rPr>
        <w:t>)</w:t>
      </w:r>
      <w:r w:rsidRPr="00635FB9">
        <w:rPr>
          <w:rFonts w:ascii="Garamond" w:hAnsi="Garamond"/>
        </w:rPr>
        <w:t xml:space="preserve">. </w:t>
      </w:r>
      <w:r w:rsidRPr="00635FB9">
        <w:rPr>
          <w:rFonts w:ascii="Garamond" w:hAnsi="Garamond"/>
          <w:i/>
          <w:iCs/>
        </w:rPr>
        <w:t>Familias empresarias y grandes empresas familiares en América Latina y España: una visión de largo plazo</w:t>
      </w:r>
      <w:r w:rsidR="005C3E5C">
        <w:rPr>
          <w:rFonts w:ascii="Garamond" w:hAnsi="Garamond"/>
        </w:rPr>
        <w:t>,</w:t>
      </w:r>
      <w:r w:rsidRPr="00635FB9">
        <w:rPr>
          <w:rFonts w:ascii="Garamond" w:hAnsi="Garamond"/>
        </w:rPr>
        <w:t xml:space="preserve"> Bilbao: Fundación BBVA.</w:t>
      </w:r>
    </w:p>
    <w:p w14:paraId="1BC69FFF" w14:textId="53DC72A1" w:rsidR="00867E39" w:rsidRPr="00635FB9" w:rsidRDefault="00867E39" w:rsidP="00867E39">
      <w:pPr>
        <w:spacing w:after="120"/>
        <w:rPr>
          <w:rFonts w:ascii="Garamond" w:hAnsi="Garamond"/>
          <w:i/>
          <w:lang w:bidi="en-US"/>
        </w:rPr>
      </w:pPr>
      <w:proofErr w:type="spellStart"/>
      <w:r w:rsidRPr="00635FB9">
        <w:rPr>
          <w:rFonts w:ascii="Garamond" w:hAnsi="Garamond"/>
          <w:lang w:bidi="en-US"/>
        </w:rPr>
        <w:lastRenderedPageBreak/>
        <w:t>Filgueira</w:t>
      </w:r>
      <w:proofErr w:type="spellEnd"/>
      <w:r w:rsidRPr="00635FB9">
        <w:rPr>
          <w:rFonts w:ascii="Garamond" w:hAnsi="Garamond"/>
          <w:lang w:bidi="en-US"/>
        </w:rPr>
        <w:t xml:space="preserve">, C. </w:t>
      </w:r>
      <w:r w:rsidR="005C3E5C">
        <w:rPr>
          <w:rFonts w:ascii="Garamond" w:hAnsi="Garamond"/>
          <w:lang w:bidi="en-US"/>
        </w:rPr>
        <w:t>(</w:t>
      </w:r>
      <w:r w:rsidRPr="00635FB9">
        <w:rPr>
          <w:rFonts w:ascii="Garamond" w:hAnsi="Garamond"/>
          <w:lang w:bidi="en-US"/>
        </w:rPr>
        <w:t>2001</w:t>
      </w:r>
      <w:r w:rsidR="005C3E5C">
        <w:rPr>
          <w:rFonts w:ascii="Garamond" w:hAnsi="Garamond"/>
          <w:lang w:bidi="en-US"/>
        </w:rPr>
        <w:t>)</w:t>
      </w:r>
      <w:r w:rsidRPr="00635FB9">
        <w:rPr>
          <w:rFonts w:ascii="Garamond" w:hAnsi="Garamond"/>
          <w:lang w:bidi="en-US"/>
        </w:rPr>
        <w:t xml:space="preserve">. “La actualidad de viejas temáticas: sobre los estudios de clase, estratificación y movilidad social en América Latina.” </w:t>
      </w:r>
      <w:r w:rsidRPr="00635FB9">
        <w:rPr>
          <w:rFonts w:ascii="Garamond" w:hAnsi="Garamond"/>
          <w:i/>
          <w:lang w:bidi="en-US"/>
        </w:rPr>
        <w:t xml:space="preserve">Políticas sociales </w:t>
      </w:r>
      <w:r w:rsidRPr="00635FB9">
        <w:rPr>
          <w:rFonts w:ascii="Garamond" w:hAnsi="Garamond"/>
          <w:lang w:bidi="en-US"/>
        </w:rPr>
        <w:t>N°51, Comisión Económica para América Latina y el Caribe (CEPAL), Santiago de Chile.</w:t>
      </w:r>
    </w:p>
    <w:p w14:paraId="2DF4C491" w14:textId="52052779" w:rsidR="00867E39" w:rsidRPr="00635FB9" w:rsidRDefault="00867E39" w:rsidP="00867E39">
      <w:pPr>
        <w:spacing w:after="120"/>
        <w:rPr>
          <w:rFonts w:ascii="Garamond" w:hAnsi="Garamond"/>
        </w:rPr>
      </w:pPr>
      <w:r w:rsidRPr="00635FB9">
        <w:rPr>
          <w:rFonts w:ascii="Garamond" w:hAnsi="Garamond"/>
        </w:rPr>
        <w:t>Gasparini, L</w:t>
      </w:r>
      <w:r w:rsidR="005C3E5C">
        <w:rPr>
          <w:rFonts w:ascii="Garamond" w:hAnsi="Garamond"/>
        </w:rPr>
        <w:t>.</w:t>
      </w:r>
      <w:r w:rsidRPr="00635FB9">
        <w:rPr>
          <w:rFonts w:ascii="Garamond" w:hAnsi="Garamond"/>
        </w:rPr>
        <w:t>, J</w:t>
      </w:r>
      <w:r w:rsidR="005C3E5C">
        <w:rPr>
          <w:rFonts w:ascii="Garamond" w:hAnsi="Garamond"/>
        </w:rPr>
        <w:t>.</w:t>
      </w:r>
      <w:r w:rsidRPr="00635FB9">
        <w:rPr>
          <w:rFonts w:ascii="Garamond" w:hAnsi="Garamond"/>
        </w:rPr>
        <w:t xml:space="preserve"> </w:t>
      </w:r>
      <w:proofErr w:type="spellStart"/>
      <w:r w:rsidRPr="00635FB9">
        <w:rPr>
          <w:rFonts w:ascii="Garamond" w:hAnsi="Garamond"/>
        </w:rPr>
        <w:t>Bracco</w:t>
      </w:r>
      <w:proofErr w:type="spellEnd"/>
      <w:r w:rsidRPr="00635FB9">
        <w:rPr>
          <w:rFonts w:ascii="Garamond" w:hAnsi="Garamond"/>
        </w:rPr>
        <w:t>, L</w:t>
      </w:r>
      <w:r w:rsidR="005C3E5C">
        <w:rPr>
          <w:rFonts w:ascii="Garamond" w:hAnsi="Garamond"/>
        </w:rPr>
        <w:t xml:space="preserve">. </w:t>
      </w:r>
      <w:r w:rsidRPr="00635FB9">
        <w:rPr>
          <w:rFonts w:ascii="Garamond" w:hAnsi="Garamond"/>
        </w:rPr>
        <w:t>Galeano</w:t>
      </w:r>
      <w:r w:rsidR="005C3E5C">
        <w:rPr>
          <w:rFonts w:ascii="Garamond" w:hAnsi="Garamond"/>
        </w:rPr>
        <w:t xml:space="preserve"> et</w:t>
      </w:r>
      <w:r w:rsidRPr="00635FB9">
        <w:rPr>
          <w:rFonts w:ascii="Garamond" w:hAnsi="Garamond"/>
        </w:rPr>
        <w:t xml:space="preserve"> M</w:t>
      </w:r>
      <w:r w:rsidR="005C3E5C">
        <w:rPr>
          <w:rFonts w:ascii="Garamond" w:hAnsi="Garamond"/>
        </w:rPr>
        <w:t>.</w:t>
      </w:r>
      <w:r w:rsidRPr="00635FB9">
        <w:rPr>
          <w:rFonts w:ascii="Garamond" w:hAnsi="Garamond"/>
        </w:rPr>
        <w:t xml:space="preserve"> </w:t>
      </w:r>
      <w:proofErr w:type="spellStart"/>
      <w:r w:rsidRPr="00635FB9">
        <w:rPr>
          <w:rFonts w:ascii="Garamond" w:hAnsi="Garamond"/>
        </w:rPr>
        <w:t>Pistorio</w:t>
      </w:r>
      <w:proofErr w:type="spellEnd"/>
      <w:r w:rsidR="005C3E5C">
        <w:rPr>
          <w:rFonts w:ascii="Garamond" w:hAnsi="Garamond"/>
        </w:rPr>
        <w:t xml:space="preserve"> (</w:t>
      </w:r>
      <w:r w:rsidRPr="00635FB9">
        <w:rPr>
          <w:rFonts w:ascii="Garamond" w:hAnsi="Garamond"/>
        </w:rPr>
        <w:t>2018</w:t>
      </w:r>
      <w:r w:rsidR="005C3E5C">
        <w:rPr>
          <w:rFonts w:ascii="Garamond" w:hAnsi="Garamond"/>
        </w:rPr>
        <w:t>)</w:t>
      </w:r>
      <w:r w:rsidRPr="00635FB9">
        <w:rPr>
          <w:rFonts w:ascii="Garamond" w:hAnsi="Garamond"/>
        </w:rPr>
        <w:t>. “Desigualdad en países en desarrollo: ¿ajustando las expectativas?”</w:t>
      </w:r>
      <w:r w:rsidRPr="00635FB9">
        <w:rPr>
          <w:rFonts w:ascii="Garamond" w:hAnsi="Garamond"/>
          <w:i/>
        </w:rPr>
        <w:t xml:space="preserve"> </w:t>
      </w:r>
      <w:proofErr w:type="spellStart"/>
      <w:r w:rsidRPr="00635FB9">
        <w:rPr>
          <w:rFonts w:ascii="Garamond" w:hAnsi="Garamond"/>
          <w:i/>
        </w:rPr>
        <w:t>Working</w:t>
      </w:r>
      <w:proofErr w:type="spellEnd"/>
      <w:r w:rsidRPr="00635FB9">
        <w:rPr>
          <w:rFonts w:ascii="Garamond" w:hAnsi="Garamond"/>
          <w:i/>
        </w:rPr>
        <w:t xml:space="preserve"> </w:t>
      </w:r>
      <w:proofErr w:type="spellStart"/>
      <w:r w:rsidRPr="00635FB9">
        <w:rPr>
          <w:rFonts w:ascii="Garamond" w:hAnsi="Garamond"/>
          <w:i/>
        </w:rPr>
        <w:t>Paper</w:t>
      </w:r>
      <w:proofErr w:type="spellEnd"/>
      <w:r w:rsidRPr="00635FB9">
        <w:rPr>
          <w:rFonts w:ascii="Garamond" w:hAnsi="Garamond"/>
        </w:rPr>
        <w:t xml:space="preserve"> 224, Centro de Estudios Distributivos, Laborales y Sociales (CEDLAS), Universidad de La Plata. https://www.cedlas.econo.unlp.edu.ar/wp/en/doc-cedlas224-pdf/</w:t>
      </w:r>
    </w:p>
    <w:p w14:paraId="2225BABB" w14:textId="1D320C58" w:rsidR="00867E39" w:rsidRPr="00D3716D" w:rsidRDefault="00867E39" w:rsidP="00867E39">
      <w:pPr>
        <w:shd w:val="clear" w:color="auto" w:fill="FFFFFF"/>
        <w:spacing w:after="120"/>
        <w:rPr>
          <w:rFonts w:ascii="Garamond" w:hAnsi="Garamond"/>
          <w:lang w:val="en-US"/>
        </w:rPr>
      </w:pPr>
      <w:r w:rsidRPr="00635FB9">
        <w:rPr>
          <w:rFonts w:ascii="Garamond" w:hAnsi="Garamond"/>
        </w:rPr>
        <w:t xml:space="preserve">Gunder Frank, A. </w:t>
      </w:r>
      <w:r w:rsidR="005C3E5C">
        <w:rPr>
          <w:rFonts w:ascii="Garamond" w:hAnsi="Garamond"/>
        </w:rPr>
        <w:t>(</w:t>
      </w:r>
      <w:r w:rsidRPr="00635FB9">
        <w:rPr>
          <w:rFonts w:ascii="Garamond" w:hAnsi="Garamond"/>
        </w:rPr>
        <w:t>1965</w:t>
      </w:r>
      <w:r w:rsidR="005C3E5C">
        <w:rPr>
          <w:rFonts w:ascii="Garamond" w:hAnsi="Garamond"/>
        </w:rPr>
        <w:t>)</w:t>
      </w:r>
      <w:r w:rsidRPr="00635FB9">
        <w:rPr>
          <w:rFonts w:ascii="Garamond" w:hAnsi="Garamond"/>
        </w:rPr>
        <w:t xml:space="preserve">. </w:t>
      </w:r>
      <w:r w:rsidRPr="00635FB9">
        <w:rPr>
          <w:rFonts w:ascii="Garamond" w:hAnsi="Garamond"/>
          <w:i/>
          <w:iCs/>
        </w:rPr>
        <w:t xml:space="preserve">Capitalismo y subdesarrollo en </w:t>
      </w:r>
      <w:proofErr w:type="spellStart"/>
      <w:r w:rsidRPr="00635FB9">
        <w:rPr>
          <w:rFonts w:ascii="Garamond" w:hAnsi="Garamond"/>
          <w:i/>
          <w:iCs/>
        </w:rPr>
        <w:t>América</w:t>
      </w:r>
      <w:proofErr w:type="spellEnd"/>
      <w:r w:rsidRPr="00635FB9">
        <w:rPr>
          <w:rFonts w:ascii="Garamond" w:hAnsi="Garamond"/>
          <w:i/>
          <w:iCs/>
        </w:rPr>
        <w:t xml:space="preserve"> Latina</w:t>
      </w:r>
      <w:r w:rsidRPr="00635FB9">
        <w:rPr>
          <w:rFonts w:ascii="Garamond" w:hAnsi="Garamond"/>
        </w:rPr>
        <w:t xml:space="preserve">. </w:t>
      </w:r>
      <w:r w:rsidRPr="00D3716D">
        <w:rPr>
          <w:rFonts w:ascii="Garamond" w:hAnsi="Garamond"/>
          <w:lang w:val="en-US"/>
        </w:rPr>
        <w:t xml:space="preserve">Chile: Centro de </w:t>
      </w:r>
      <w:proofErr w:type="spellStart"/>
      <w:r w:rsidRPr="00D3716D">
        <w:rPr>
          <w:rFonts w:ascii="Garamond" w:hAnsi="Garamond"/>
          <w:lang w:val="en-US"/>
        </w:rPr>
        <w:t>Estudios</w:t>
      </w:r>
      <w:proofErr w:type="spellEnd"/>
      <w:r w:rsidRPr="00D3716D">
        <w:rPr>
          <w:rFonts w:ascii="Garamond" w:hAnsi="Garamond"/>
          <w:lang w:val="en-US"/>
        </w:rPr>
        <w:t xml:space="preserve"> Miguel </w:t>
      </w:r>
      <w:proofErr w:type="spellStart"/>
      <w:r w:rsidRPr="00D3716D">
        <w:rPr>
          <w:rFonts w:ascii="Garamond" w:hAnsi="Garamond"/>
          <w:lang w:val="en-US"/>
        </w:rPr>
        <w:t>Enríquez</w:t>
      </w:r>
      <w:proofErr w:type="spellEnd"/>
      <w:r w:rsidRPr="00D3716D">
        <w:rPr>
          <w:rFonts w:ascii="Garamond" w:hAnsi="Garamond"/>
          <w:lang w:val="en-US"/>
        </w:rPr>
        <w:t xml:space="preserve">. </w:t>
      </w:r>
    </w:p>
    <w:p w14:paraId="1B83A0DF" w14:textId="639248D8" w:rsidR="00867E39" w:rsidRPr="008E152D" w:rsidRDefault="00867E39" w:rsidP="00867E39">
      <w:pPr>
        <w:shd w:val="clear" w:color="auto" w:fill="FFFFFF"/>
        <w:spacing w:after="120"/>
        <w:rPr>
          <w:rFonts w:ascii="Garamond" w:hAnsi="Garamond"/>
          <w:color w:val="222222"/>
          <w:lang w:val="fr-FR"/>
        </w:rPr>
      </w:pPr>
      <w:r w:rsidRPr="008E152D">
        <w:rPr>
          <w:rFonts w:ascii="Garamond" w:hAnsi="Garamond"/>
          <w:color w:val="222222"/>
          <w:lang w:val="fr-FR"/>
        </w:rPr>
        <w:t>Jones, G</w:t>
      </w:r>
      <w:r w:rsidR="005C3E5C">
        <w:rPr>
          <w:rFonts w:ascii="Garamond" w:hAnsi="Garamond"/>
          <w:color w:val="222222"/>
          <w:lang w:val="fr-FR"/>
        </w:rPr>
        <w:t>.</w:t>
      </w:r>
      <w:r w:rsidRPr="008E152D">
        <w:rPr>
          <w:rFonts w:ascii="Garamond" w:hAnsi="Garamond"/>
          <w:color w:val="222222"/>
          <w:lang w:val="fr-FR"/>
        </w:rPr>
        <w:t xml:space="preserve"> (2017)</w:t>
      </w:r>
      <w:r w:rsidR="005C3E5C">
        <w:rPr>
          <w:rFonts w:ascii="Garamond" w:hAnsi="Garamond"/>
          <w:color w:val="222222"/>
          <w:lang w:val="fr-FR"/>
        </w:rPr>
        <w:t>.</w:t>
      </w:r>
      <w:r w:rsidRPr="008E152D">
        <w:rPr>
          <w:rFonts w:ascii="Garamond" w:hAnsi="Garamond"/>
          <w:color w:val="222222"/>
          <w:lang w:val="fr-FR"/>
        </w:rPr>
        <w:t xml:space="preserve"> « The </w:t>
      </w:r>
      <w:proofErr w:type="spellStart"/>
      <w:r w:rsidRPr="008E152D">
        <w:rPr>
          <w:rFonts w:ascii="Garamond" w:hAnsi="Garamond"/>
          <w:color w:val="222222"/>
          <w:lang w:val="fr-FR"/>
        </w:rPr>
        <w:t>Geographies</w:t>
      </w:r>
      <w:proofErr w:type="spellEnd"/>
      <w:r w:rsidRPr="008E152D">
        <w:rPr>
          <w:rFonts w:ascii="Garamond" w:hAnsi="Garamond"/>
          <w:color w:val="222222"/>
          <w:lang w:val="fr-FR"/>
        </w:rPr>
        <w:t xml:space="preserve"> of Capital in the Twenty-First Century : </w:t>
      </w:r>
      <w:proofErr w:type="spellStart"/>
      <w:r w:rsidRPr="008E152D">
        <w:rPr>
          <w:rFonts w:ascii="Garamond" w:hAnsi="Garamond"/>
          <w:color w:val="222222"/>
          <w:lang w:val="fr-FR"/>
        </w:rPr>
        <w:t>Inequality</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Political</w:t>
      </w:r>
      <w:proofErr w:type="spellEnd"/>
      <w:r w:rsidRPr="008E152D">
        <w:rPr>
          <w:rFonts w:ascii="Garamond" w:hAnsi="Garamond"/>
          <w:color w:val="222222"/>
          <w:lang w:val="fr-FR"/>
        </w:rPr>
        <w:t xml:space="preserve"> Economy and </w:t>
      </w:r>
      <w:proofErr w:type="spellStart"/>
      <w:r w:rsidRPr="008E152D">
        <w:rPr>
          <w:rFonts w:ascii="Garamond" w:hAnsi="Garamond"/>
          <w:color w:val="222222"/>
          <w:lang w:val="fr-FR"/>
        </w:rPr>
        <w:t>Space</w:t>
      </w:r>
      <w:proofErr w:type="spellEnd"/>
      <w:r w:rsidRPr="008E152D">
        <w:rPr>
          <w:rFonts w:ascii="Garamond" w:hAnsi="Garamond"/>
          <w:color w:val="222222"/>
          <w:lang w:val="fr-FR"/>
        </w:rPr>
        <w:t xml:space="preserve"> » In </w:t>
      </w:r>
      <w:proofErr w:type="spellStart"/>
      <w:r w:rsidRPr="008E152D">
        <w:rPr>
          <w:rFonts w:ascii="Garamond" w:hAnsi="Garamond"/>
          <w:color w:val="222222"/>
          <w:lang w:val="fr-FR"/>
        </w:rPr>
        <w:t>Boushey</w:t>
      </w:r>
      <w:proofErr w:type="spellEnd"/>
      <w:r w:rsidRPr="008E152D">
        <w:rPr>
          <w:rFonts w:ascii="Garamond" w:hAnsi="Garamond"/>
          <w:color w:val="222222"/>
          <w:lang w:val="fr-FR"/>
        </w:rPr>
        <w:t xml:space="preserve">, Heather ; Bradford </w:t>
      </w:r>
      <w:proofErr w:type="spellStart"/>
      <w:r w:rsidRPr="008E152D">
        <w:rPr>
          <w:rFonts w:ascii="Garamond" w:hAnsi="Garamond"/>
          <w:color w:val="222222"/>
          <w:lang w:val="fr-FR"/>
        </w:rPr>
        <w:t>Delong</w:t>
      </w:r>
      <w:proofErr w:type="spellEnd"/>
      <w:r w:rsidRPr="008E152D">
        <w:rPr>
          <w:rFonts w:ascii="Garamond" w:hAnsi="Garamond"/>
          <w:color w:val="222222"/>
          <w:lang w:val="fr-FR"/>
        </w:rPr>
        <w:t xml:space="preserve"> et Marshall </w:t>
      </w:r>
      <w:proofErr w:type="spellStart"/>
      <w:r w:rsidRPr="008E152D">
        <w:rPr>
          <w:rFonts w:ascii="Garamond" w:hAnsi="Garamond"/>
          <w:color w:val="222222"/>
          <w:lang w:val="fr-FR"/>
        </w:rPr>
        <w:t>Steinbaum</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eds</w:t>
      </w:r>
      <w:proofErr w:type="spellEnd"/>
      <w:r w:rsidRPr="008E152D">
        <w:rPr>
          <w:rFonts w:ascii="Garamond" w:hAnsi="Garamond"/>
          <w:color w:val="222222"/>
          <w:lang w:val="fr-FR"/>
        </w:rPr>
        <w:t xml:space="preserve">.) : </w:t>
      </w:r>
      <w:proofErr w:type="spellStart"/>
      <w:r w:rsidRPr="008E152D">
        <w:rPr>
          <w:rFonts w:ascii="Garamond" w:hAnsi="Garamond"/>
          <w:i/>
          <w:iCs/>
          <w:color w:val="222222"/>
          <w:lang w:val="fr-FR"/>
        </w:rPr>
        <w:t>After</w:t>
      </w:r>
      <w:proofErr w:type="spellEnd"/>
      <w:r w:rsidRPr="008E152D">
        <w:rPr>
          <w:rFonts w:ascii="Garamond" w:hAnsi="Garamond"/>
          <w:i/>
          <w:iCs/>
          <w:color w:val="222222"/>
          <w:lang w:val="fr-FR"/>
        </w:rPr>
        <w:t xml:space="preserve"> Piketty. The agenda for </w:t>
      </w:r>
      <w:proofErr w:type="spellStart"/>
      <w:r w:rsidRPr="008E152D">
        <w:rPr>
          <w:rFonts w:ascii="Garamond" w:hAnsi="Garamond"/>
          <w:i/>
          <w:iCs/>
          <w:color w:val="222222"/>
          <w:lang w:val="fr-FR"/>
        </w:rPr>
        <w:t>economics</w:t>
      </w:r>
      <w:proofErr w:type="spellEnd"/>
      <w:r w:rsidRPr="008E152D">
        <w:rPr>
          <w:rFonts w:ascii="Garamond" w:hAnsi="Garamond"/>
          <w:i/>
          <w:iCs/>
          <w:color w:val="222222"/>
          <w:lang w:val="fr-FR"/>
        </w:rPr>
        <w:t xml:space="preserve"> and </w:t>
      </w:r>
      <w:proofErr w:type="spellStart"/>
      <w:r w:rsidRPr="008E152D">
        <w:rPr>
          <w:rFonts w:ascii="Garamond" w:hAnsi="Garamond"/>
          <w:i/>
          <w:iCs/>
          <w:color w:val="222222"/>
          <w:lang w:val="fr-FR"/>
        </w:rPr>
        <w:t>inequality</w:t>
      </w:r>
      <w:proofErr w:type="spellEnd"/>
      <w:r w:rsidRPr="008E152D">
        <w:rPr>
          <w:rFonts w:ascii="Garamond" w:hAnsi="Garamond"/>
          <w:color w:val="222222"/>
          <w:lang w:val="fr-FR"/>
        </w:rPr>
        <w:t xml:space="preserve">, Cambridge &amp; London : Harvard </w:t>
      </w:r>
      <w:proofErr w:type="spellStart"/>
      <w:r w:rsidRPr="008E152D">
        <w:rPr>
          <w:rFonts w:ascii="Garamond" w:hAnsi="Garamond"/>
          <w:color w:val="222222"/>
          <w:lang w:val="fr-FR"/>
        </w:rPr>
        <w:t>University</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Press</w:t>
      </w:r>
      <w:proofErr w:type="spellEnd"/>
      <w:r w:rsidRPr="008E152D">
        <w:rPr>
          <w:rFonts w:ascii="Garamond" w:hAnsi="Garamond"/>
          <w:color w:val="222222"/>
          <w:lang w:val="fr-FR"/>
        </w:rPr>
        <w:t xml:space="preserve"> : 280-303. </w:t>
      </w:r>
    </w:p>
    <w:p w14:paraId="23BF5292" w14:textId="2E9726A8" w:rsidR="00867E39" w:rsidRPr="00D3716D" w:rsidRDefault="00867E39" w:rsidP="00867E39">
      <w:pPr>
        <w:shd w:val="clear" w:color="auto" w:fill="FFFFFF"/>
        <w:spacing w:after="120"/>
        <w:rPr>
          <w:rFonts w:ascii="Garamond" w:hAnsi="Garamond"/>
          <w:lang w:val="en-US"/>
        </w:rPr>
      </w:pPr>
      <w:r w:rsidRPr="00D3716D">
        <w:rPr>
          <w:rFonts w:ascii="Garamond" w:hAnsi="Garamond"/>
          <w:lang w:val="en-US"/>
        </w:rPr>
        <w:t xml:space="preserve">Khan, S. </w:t>
      </w:r>
      <w:r w:rsidR="005C3E5C">
        <w:rPr>
          <w:rFonts w:ascii="Garamond" w:hAnsi="Garamond"/>
          <w:lang w:val="en-US"/>
        </w:rPr>
        <w:t>(</w:t>
      </w:r>
      <w:r w:rsidRPr="00D3716D">
        <w:rPr>
          <w:rFonts w:ascii="Garamond" w:hAnsi="Garamond"/>
          <w:lang w:val="en-US"/>
        </w:rPr>
        <w:t>2011</w:t>
      </w:r>
      <w:r w:rsidR="005C3E5C">
        <w:rPr>
          <w:rFonts w:ascii="Garamond" w:hAnsi="Garamond"/>
          <w:lang w:val="en-US"/>
        </w:rPr>
        <w:t>)</w:t>
      </w:r>
      <w:r w:rsidRPr="00D3716D">
        <w:rPr>
          <w:rFonts w:ascii="Garamond" w:hAnsi="Garamond"/>
          <w:lang w:val="en-US"/>
        </w:rPr>
        <w:t xml:space="preserve">. </w:t>
      </w:r>
      <w:r w:rsidRPr="00D3716D">
        <w:rPr>
          <w:rFonts w:ascii="Garamond" w:hAnsi="Garamond"/>
          <w:i/>
          <w:iCs/>
          <w:lang w:val="en-US"/>
        </w:rPr>
        <w:t>Privilege: The Making of an Adolescent Elite at St. Paul’s School.</w:t>
      </w:r>
      <w:r w:rsidRPr="00D3716D">
        <w:rPr>
          <w:rFonts w:ascii="Garamond" w:hAnsi="Garamond"/>
          <w:lang w:val="en-US"/>
        </w:rPr>
        <w:t xml:space="preserve"> Princeton: Princeton University Press.</w:t>
      </w:r>
    </w:p>
    <w:p w14:paraId="7DCF706B" w14:textId="77777777" w:rsidR="00867E39" w:rsidRPr="008E152D" w:rsidRDefault="00867E39" w:rsidP="00867E39">
      <w:pPr>
        <w:shd w:val="clear" w:color="auto" w:fill="FFFFFF"/>
        <w:spacing w:after="120"/>
        <w:rPr>
          <w:rFonts w:ascii="Garamond" w:hAnsi="Garamond"/>
          <w:i/>
          <w:iCs/>
          <w:color w:val="222222"/>
          <w:lang w:val="fr-FR"/>
        </w:rPr>
      </w:pPr>
      <w:proofErr w:type="spellStart"/>
      <w:r w:rsidRPr="00AD11AE">
        <w:rPr>
          <w:rFonts w:ascii="Garamond" w:hAnsi="Garamond"/>
          <w:color w:val="222222"/>
          <w:lang w:val="fr-FR"/>
        </w:rPr>
        <w:t>Krozer</w:t>
      </w:r>
      <w:proofErr w:type="spellEnd"/>
      <w:r w:rsidRPr="008E152D">
        <w:rPr>
          <w:rFonts w:ascii="Garamond" w:hAnsi="Garamond"/>
          <w:color w:val="222222"/>
          <w:lang w:val="fr-FR"/>
        </w:rPr>
        <w:t>, A.</w:t>
      </w:r>
      <w:r w:rsidRPr="00AD11AE">
        <w:rPr>
          <w:rFonts w:ascii="Garamond" w:hAnsi="Garamond"/>
          <w:color w:val="222222"/>
          <w:lang w:val="fr-FR"/>
        </w:rPr>
        <w:t xml:space="preserve"> </w:t>
      </w:r>
      <w:r w:rsidRPr="008E152D">
        <w:rPr>
          <w:rFonts w:ascii="Garamond" w:hAnsi="Garamond"/>
          <w:color w:val="222222"/>
          <w:lang w:val="fr-FR"/>
        </w:rPr>
        <w:t>&amp;</w:t>
      </w:r>
      <w:r w:rsidRPr="00AD11AE">
        <w:rPr>
          <w:rFonts w:ascii="Garamond" w:hAnsi="Garamond"/>
          <w:color w:val="222222"/>
          <w:lang w:val="fr-FR"/>
        </w:rPr>
        <w:t xml:space="preserve"> A</w:t>
      </w:r>
      <w:r w:rsidRPr="008E152D">
        <w:rPr>
          <w:rFonts w:ascii="Garamond" w:hAnsi="Garamond"/>
          <w:color w:val="222222"/>
          <w:lang w:val="fr-FR"/>
        </w:rPr>
        <w:t>.</w:t>
      </w:r>
      <w:r w:rsidRPr="00AD11AE">
        <w:rPr>
          <w:rFonts w:ascii="Garamond" w:hAnsi="Garamond"/>
          <w:color w:val="222222"/>
          <w:lang w:val="fr-FR"/>
        </w:rPr>
        <w:t xml:space="preserve"> </w:t>
      </w:r>
      <w:proofErr w:type="spellStart"/>
      <w:r w:rsidRPr="00AD11AE">
        <w:rPr>
          <w:rFonts w:ascii="Garamond" w:hAnsi="Garamond"/>
          <w:color w:val="222222"/>
          <w:lang w:val="fr-FR"/>
        </w:rPr>
        <w:t>Gómez</w:t>
      </w:r>
      <w:proofErr w:type="spellEnd"/>
      <w:r w:rsidRPr="008E152D">
        <w:rPr>
          <w:rFonts w:ascii="Garamond" w:hAnsi="Garamond"/>
          <w:color w:val="222222"/>
          <w:lang w:val="fr-FR"/>
        </w:rPr>
        <w:t xml:space="preserve"> (2023). </w:t>
      </w:r>
      <w:r w:rsidRPr="00AD11AE">
        <w:rPr>
          <w:rFonts w:ascii="Garamond" w:hAnsi="Garamond"/>
          <w:color w:val="222222"/>
          <w:lang w:val="fr-FR"/>
        </w:rPr>
        <w:t xml:space="preserve">Not in the Eye of the </w:t>
      </w:r>
      <w:proofErr w:type="spellStart"/>
      <w:r w:rsidRPr="00AD11AE">
        <w:rPr>
          <w:rFonts w:ascii="Garamond" w:hAnsi="Garamond"/>
          <w:color w:val="222222"/>
          <w:lang w:val="fr-FR"/>
        </w:rPr>
        <w:t>Beholder</w:t>
      </w:r>
      <w:proofErr w:type="spellEnd"/>
      <w:r w:rsidRPr="00AD11AE">
        <w:rPr>
          <w:rFonts w:ascii="Garamond" w:hAnsi="Garamond"/>
          <w:color w:val="222222"/>
          <w:lang w:val="fr-FR"/>
        </w:rPr>
        <w:t xml:space="preserve">: </w:t>
      </w:r>
      <w:proofErr w:type="spellStart"/>
      <w:r w:rsidRPr="00AD11AE">
        <w:rPr>
          <w:rFonts w:ascii="Garamond" w:hAnsi="Garamond"/>
          <w:color w:val="222222"/>
          <w:lang w:val="fr-FR"/>
        </w:rPr>
        <w:t>Racialization</w:t>
      </w:r>
      <w:proofErr w:type="spellEnd"/>
      <w:r w:rsidRPr="00AD11AE">
        <w:rPr>
          <w:rFonts w:ascii="Garamond" w:hAnsi="Garamond"/>
          <w:color w:val="222222"/>
          <w:lang w:val="fr-FR"/>
        </w:rPr>
        <w:t xml:space="preserve">, </w:t>
      </w:r>
      <w:proofErr w:type="spellStart"/>
      <w:r w:rsidRPr="00AD11AE">
        <w:rPr>
          <w:rFonts w:ascii="Garamond" w:hAnsi="Garamond"/>
          <w:color w:val="222222"/>
          <w:lang w:val="fr-FR"/>
        </w:rPr>
        <w:t>Whiteness</w:t>
      </w:r>
      <w:proofErr w:type="spellEnd"/>
      <w:r w:rsidRPr="00AD11AE">
        <w:rPr>
          <w:rFonts w:ascii="Garamond" w:hAnsi="Garamond"/>
          <w:color w:val="222222"/>
          <w:lang w:val="fr-FR"/>
        </w:rPr>
        <w:t>, and Beauty Standards in Mexico</w:t>
      </w:r>
      <w:r w:rsidRPr="008E152D">
        <w:rPr>
          <w:rFonts w:ascii="Garamond" w:hAnsi="Garamond"/>
          <w:color w:val="222222"/>
          <w:lang w:val="fr-FR"/>
        </w:rPr>
        <w:t xml:space="preserve">, </w:t>
      </w:r>
      <w:r w:rsidRPr="008E152D">
        <w:rPr>
          <w:rFonts w:ascii="Garamond" w:hAnsi="Garamond"/>
          <w:i/>
          <w:iCs/>
          <w:color w:val="222222"/>
          <w:lang w:val="fr-FR"/>
        </w:rPr>
        <w:t xml:space="preserve">Latin American </w:t>
      </w:r>
      <w:proofErr w:type="spellStart"/>
      <w:r w:rsidRPr="008E152D">
        <w:rPr>
          <w:rFonts w:ascii="Garamond" w:hAnsi="Garamond"/>
          <w:i/>
          <w:iCs/>
          <w:color w:val="222222"/>
          <w:lang w:val="fr-FR"/>
        </w:rPr>
        <w:t>Research</w:t>
      </w:r>
      <w:proofErr w:type="spellEnd"/>
      <w:r w:rsidRPr="008E152D">
        <w:rPr>
          <w:rFonts w:ascii="Garamond" w:hAnsi="Garamond"/>
          <w:i/>
          <w:iCs/>
          <w:color w:val="222222"/>
          <w:lang w:val="fr-FR"/>
        </w:rPr>
        <w:t xml:space="preserve"> </w:t>
      </w:r>
      <w:proofErr w:type="spellStart"/>
      <w:r w:rsidRPr="008E152D">
        <w:rPr>
          <w:rFonts w:ascii="Garamond" w:hAnsi="Garamond"/>
          <w:i/>
          <w:iCs/>
          <w:color w:val="222222"/>
          <w:lang w:val="fr-FR"/>
        </w:rPr>
        <w:t>Review</w:t>
      </w:r>
      <w:proofErr w:type="spellEnd"/>
      <w:r w:rsidRPr="008E152D">
        <w:rPr>
          <w:rFonts w:ascii="Garamond" w:hAnsi="Garamond"/>
          <w:i/>
          <w:iCs/>
          <w:color w:val="222222"/>
          <w:lang w:val="fr-FR"/>
        </w:rPr>
        <w:t xml:space="preserve">, </w:t>
      </w:r>
      <w:r w:rsidRPr="008E152D">
        <w:rPr>
          <w:rFonts w:ascii="Garamond" w:hAnsi="Garamond"/>
          <w:color w:val="222222"/>
          <w:lang w:val="fr-FR"/>
        </w:rPr>
        <w:t xml:space="preserve">58, 422–439. </w:t>
      </w:r>
    </w:p>
    <w:p w14:paraId="1A18C0B8" w14:textId="4EE2D9B0" w:rsidR="00867E39" w:rsidRPr="00D3716D" w:rsidRDefault="00867E39" w:rsidP="00867E39">
      <w:pPr>
        <w:spacing w:after="120"/>
        <w:rPr>
          <w:rFonts w:ascii="Garamond" w:hAnsi="Garamond"/>
          <w:lang w:val="en-US"/>
        </w:rPr>
      </w:pPr>
      <w:r w:rsidRPr="00D3716D">
        <w:rPr>
          <w:rFonts w:ascii="Garamond" w:hAnsi="Garamond"/>
          <w:lang w:val="en-US"/>
        </w:rPr>
        <w:t>Milanovic, B</w:t>
      </w:r>
      <w:r w:rsidR="005C3E5C">
        <w:rPr>
          <w:rFonts w:ascii="Garamond" w:hAnsi="Garamond"/>
          <w:lang w:val="en-US"/>
        </w:rPr>
        <w:t>.</w:t>
      </w:r>
      <w:r w:rsidRPr="00D3716D">
        <w:rPr>
          <w:rFonts w:ascii="Garamond" w:hAnsi="Garamond"/>
          <w:lang w:val="en-US"/>
        </w:rPr>
        <w:t xml:space="preserve"> </w:t>
      </w:r>
      <w:r w:rsidR="005C3E5C">
        <w:rPr>
          <w:rFonts w:ascii="Garamond" w:hAnsi="Garamond"/>
          <w:lang w:val="en-US"/>
        </w:rPr>
        <w:t>(</w:t>
      </w:r>
      <w:r w:rsidRPr="00D3716D">
        <w:rPr>
          <w:rFonts w:ascii="Garamond" w:hAnsi="Garamond"/>
          <w:lang w:val="en-US"/>
        </w:rPr>
        <w:t>2020</w:t>
      </w:r>
      <w:r w:rsidR="005C3E5C">
        <w:rPr>
          <w:rFonts w:ascii="Garamond" w:hAnsi="Garamond"/>
          <w:lang w:val="en-US"/>
        </w:rPr>
        <w:t>)</w:t>
      </w:r>
      <w:r w:rsidRPr="00D3716D">
        <w:rPr>
          <w:rFonts w:ascii="Garamond" w:hAnsi="Garamond"/>
          <w:lang w:val="en-US"/>
        </w:rPr>
        <w:t xml:space="preserve">. </w:t>
      </w:r>
      <w:r w:rsidRPr="00D3716D">
        <w:rPr>
          <w:rFonts w:ascii="Garamond" w:hAnsi="Garamond"/>
          <w:i/>
          <w:iCs/>
          <w:lang w:val="en-US"/>
        </w:rPr>
        <w:t>Capitalism Alone</w:t>
      </w:r>
      <w:r>
        <w:rPr>
          <w:rFonts w:ascii="Garamond" w:hAnsi="Garamond"/>
          <w:i/>
          <w:iCs/>
          <w:lang w:val="en-US"/>
        </w:rPr>
        <w:t xml:space="preserve">: </w:t>
      </w:r>
      <w:r w:rsidRPr="005C5053">
        <w:rPr>
          <w:rFonts w:ascii="Garamond" w:hAnsi="Garamond"/>
          <w:i/>
          <w:iCs/>
          <w:lang w:val="en-US"/>
        </w:rPr>
        <w:t>The Future of the System That Rules the World</w:t>
      </w:r>
      <w:r w:rsidRPr="00D3716D">
        <w:rPr>
          <w:rFonts w:ascii="Garamond" w:hAnsi="Garamond"/>
          <w:lang w:val="en-US"/>
        </w:rPr>
        <w:t xml:space="preserve">. </w:t>
      </w:r>
      <w:r>
        <w:rPr>
          <w:rFonts w:ascii="Garamond" w:hAnsi="Garamond"/>
          <w:lang w:val="en-US"/>
        </w:rPr>
        <w:t>New York</w:t>
      </w:r>
      <w:r w:rsidRPr="00D3716D">
        <w:rPr>
          <w:rFonts w:ascii="Garamond" w:hAnsi="Garamond"/>
          <w:lang w:val="en-US"/>
        </w:rPr>
        <w:t xml:space="preserve">: Harvard University Press. </w:t>
      </w:r>
    </w:p>
    <w:p w14:paraId="42A61275" w14:textId="74EDD3FC" w:rsidR="00867E39" w:rsidRPr="00D3716D" w:rsidRDefault="00867E39" w:rsidP="00867E39">
      <w:pPr>
        <w:spacing w:after="120"/>
        <w:rPr>
          <w:rFonts w:ascii="Garamond" w:hAnsi="Garamond"/>
          <w:lang w:val="en-US"/>
        </w:rPr>
      </w:pPr>
      <w:r w:rsidRPr="00D3716D">
        <w:rPr>
          <w:rFonts w:ascii="Garamond" w:hAnsi="Garamond"/>
          <w:lang w:val="en-US"/>
        </w:rPr>
        <w:t>North, L</w:t>
      </w:r>
      <w:r w:rsidR="005C3E5C">
        <w:rPr>
          <w:rFonts w:ascii="Garamond" w:hAnsi="Garamond"/>
          <w:lang w:val="en-US"/>
        </w:rPr>
        <w:t>.</w:t>
      </w:r>
      <w:r>
        <w:rPr>
          <w:rFonts w:ascii="Garamond" w:hAnsi="Garamond"/>
          <w:lang w:val="en-US"/>
        </w:rPr>
        <w:t xml:space="preserve"> L.</w:t>
      </w:r>
      <w:r w:rsidR="005C3E5C">
        <w:rPr>
          <w:rFonts w:ascii="Garamond" w:hAnsi="Garamond"/>
          <w:lang w:val="en-US"/>
        </w:rPr>
        <w:t xml:space="preserve"> et</w:t>
      </w:r>
      <w:r>
        <w:rPr>
          <w:rFonts w:ascii="Garamond" w:hAnsi="Garamond"/>
          <w:lang w:val="en-US"/>
        </w:rPr>
        <w:t xml:space="preserve"> </w:t>
      </w:r>
      <w:r w:rsidRPr="00D3716D">
        <w:rPr>
          <w:rFonts w:ascii="Garamond" w:hAnsi="Garamond"/>
          <w:lang w:val="en-US"/>
        </w:rPr>
        <w:t>T</w:t>
      </w:r>
      <w:r w:rsidR="005C3E5C">
        <w:rPr>
          <w:rFonts w:ascii="Garamond" w:hAnsi="Garamond"/>
          <w:lang w:val="en-US"/>
        </w:rPr>
        <w:t>.</w:t>
      </w:r>
      <w:r w:rsidRPr="00D3716D">
        <w:rPr>
          <w:rFonts w:ascii="Garamond" w:hAnsi="Garamond"/>
          <w:lang w:val="en-US"/>
        </w:rPr>
        <w:t xml:space="preserve"> </w:t>
      </w:r>
      <w:r>
        <w:rPr>
          <w:rFonts w:ascii="Garamond" w:hAnsi="Garamond"/>
          <w:lang w:val="en-US"/>
        </w:rPr>
        <w:t xml:space="preserve">D. </w:t>
      </w:r>
      <w:r w:rsidRPr="00D3716D">
        <w:rPr>
          <w:rFonts w:ascii="Garamond" w:hAnsi="Garamond"/>
          <w:lang w:val="en-US"/>
        </w:rPr>
        <w:t>Clark</w:t>
      </w:r>
      <w:r>
        <w:rPr>
          <w:rFonts w:ascii="Garamond" w:hAnsi="Garamond"/>
          <w:lang w:val="en-US"/>
        </w:rPr>
        <w:t xml:space="preserve"> </w:t>
      </w:r>
      <w:r w:rsidR="005C3E5C">
        <w:rPr>
          <w:rFonts w:ascii="Garamond" w:hAnsi="Garamond"/>
          <w:lang w:val="en-US"/>
        </w:rPr>
        <w:t>(</w:t>
      </w:r>
      <w:r w:rsidRPr="00D3716D">
        <w:rPr>
          <w:rFonts w:ascii="Garamond" w:hAnsi="Garamond"/>
          <w:lang w:val="en-US"/>
        </w:rPr>
        <w:t>eds.</w:t>
      </w:r>
      <w:r w:rsidR="005C3E5C">
        <w:rPr>
          <w:rFonts w:ascii="Garamond" w:hAnsi="Garamond"/>
          <w:lang w:val="en-US"/>
        </w:rPr>
        <w:t>)</w:t>
      </w:r>
      <w:r w:rsidRPr="00D3716D">
        <w:rPr>
          <w:rFonts w:ascii="Garamond" w:hAnsi="Garamond"/>
          <w:lang w:val="en-US"/>
        </w:rPr>
        <w:t xml:space="preserve"> </w:t>
      </w:r>
      <w:r w:rsidR="005C3E5C">
        <w:rPr>
          <w:rFonts w:ascii="Garamond" w:hAnsi="Garamond"/>
          <w:lang w:val="en-US"/>
        </w:rPr>
        <w:t>(</w:t>
      </w:r>
      <w:r w:rsidRPr="00D3716D">
        <w:rPr>
          <w:rFonts w:ascii="Garamond" w:hAnsi="Garamond"/>
          <w:lang w:val="en-US"/>
        </w:rPr>
        <w:t>2018</w:t>
      </w:r>
      <w:r w:rsidR="005C3E5C">
        <w:rPr>
          <w:rFonts w:ascii="Garamond" w:hAnsi="Garamond"/>
          <w:lang w:val="en-US"/>
        </w:rPr>
        <w:t>)</w:t>
      </w:r>
      <w:r w:rsidRPr="00D3716D">
        <w:rPr>
          <w:rFonts w:ascii="Garamond" w:hAnsi="Garamond"/>
          <w:lang w:val="en-US"/>
        </w:rPr>
        <w:t xml:space="preserve">. </w:t>
      </w:r>
      <w:r w:rsidRPr="00D3716D">
        <w:rPr>
          <w:rFonts w:ascii="Garamond" w:hAnsi="Garamond"/>
          <w:i/>
          <w:iCs/>
          <w:lang w:val="en-US"/>
        </w:rPr>
        <w:t>Dominant Elites in Latin America</w:t>
      </w:r>
      <w:r>
        <w:rPr>
          <w:rFonts w:ascii="Garamond" w:hAnsi="Garamond"/>
          <w:i/>
          <w:iCs/>
          <w:lang w:val="en-US"/>
        </w:rPr>
        <w:t>:</w:t>
      </w:r>
      <w:r w:rsidRPr="00D3716D">
        <w:rPr>
          <w:rFonts w:ascii="Garamond" w:hAnsi="Garamond"/>
          <w:i/>
          <w:iCs/>
          <w:lang w:val="en-US"/>
        </w:rPr>
        <w:t xml:space="preserve"> From Neo-Liberalism to the </w:t>
      </w:r>
      <w:r>
        <w:rPr>
          <w:rFonts w:ascii="Garamond" w:hAnsi="Garamond"/>
          <w:i/>
          <w:iCs/>
          <w:lang w:val="en-US"/>
        </w:rPr>
        <w:t>‘</w:t>
      </w:r>
      <w:r w:rsidRPr="00D3716D">
        <w:rPr>
          <w:rFonts w:ascii="Garamond" w:hAnsi="Garamond"/>
          <w:i/>
          <w:iCs/>
          <w:lang w:val="en-US"/>
        </w:rPr>
        <w:t>Pink Tide</w:t>
      </w:r>
      <w:r>
        <w:rPr>
          <w:rFonts w:ascii="Garamond" w:hAnsi="Garamond"/>
          <w:i/>
          <w:iCs/>
          <w:lang w:val="en-US"/>
        </w:rPr>
        <w:t>.’</w:t>
      </w:r>
      <w:r w:rsidRPr="00D3716D">
        <w:rPr>
          <w:rFonts w:ascii="Garamond" w:hAnsi="Garamond"/>
          <w:lang w:val="en-US"/>
        </w:rPr>
        <w:t xml:space="preserve"> Basingstoke: Palgrave Macmillan.</w:t>
      </w:r>
    </w:p>
    <w:p w14:paraId="781EF482" w14:textId="51D829EB" w:rsidR="00867E39" w:rsidRPr="008E152D" w:rsidRDefault="00867E39" w:rsidP="00867E39">
      <w:pPr>
        <w:shd w:val="clear" w:color="auto" w:fill="FFFFFF"/>
        <w:spacing w:after="120"/>
        <w:rPr>
          <w:rFonts w:ascii="Garamond" w:hAnsi="Garamond"/>
          <w:color w:val="222222"/>
          <w:lang w:val="fr-FR"/>
        </w:rPr>
      </w:pPr>
      <w:r w:rsidRPr="008E152D">
        <w:rPr>
          <w:rFonts w:ascii="Garamond" w:hAnsi="Garamond"/>
          <w:color w:val="222222"/>
          <w:lang w:val="fr-FR"/>
        </w:rPr>
        <w:t>Oxfam (2015)</w:t>
      </w:r>
      <w:r w:rsidR="005C3E5C">
        <w:rPr>
          <w:rFonts w:ascii="Garamond" w:hAnsi="Garamond"/>
          <w:color w:val="222222"/>
          <w:lang w:val="fr-FR"/>
        </w:rPr>
        <w:t>.</w:t>
      </w:r>
      <w:r w:rsidRPr="008E152D">
        <w:rPr>
          <w:rFonts w:ascii="Garamond" w:hAnsi="Garamond"/>
          <w:color w:val="222222"/>
          <w:lang w:val="fr-FR"/>
        </w:rPr>
        <w:t xml:space="preserve"> </w:t>
      </w:r>
      <w:proofErr w:type="spellStart"/>
      <w:r w:rsidRPr="008E152D">
        <w:rPr>
          <w:rFonts w:ascii="Garamond" w:hAnsi="Garamond"/>
          <w:i/>
          <w:iCs/>
          <w:color w:val="222222"/>
          <w:lang w:val="fr-FR"/>
        </w:rPr>
        <w:t>Privilegios</w:t>
      </w:r>
      <w:proofErr w:type="spellEnd"/>
      <w:r w:rsidRPr="008E152D">
        <w:rPr>
          <w:rFonts w:ascii="Garamond" w:hAnsi="Garamond"/>
          <w:i/>
          <w:iCs/>
          <w:color w:val="222222"/>
          <w:lang w:val="fr-FR"/>
        </w:rPr>
        <w:t xml:space="preserve"> que </w:t>
      </w:r>
      <w:proofErr w:type="spellStart"/>
      <w:r w:rsidRPr="008E152D">
        <w:rPr>
          <w:rFonts w:ascii="Garamond" w:hAnsi="Garamond"/>
          <w:i/>
          <w:iCs/>
          <w:color w:val="222222"/>
          <w:lang w:val="fr-FR"/>
        </w:rPr>
        <w:t>niegan</w:t>
      </w:r>
      <w:proofErr w:type="spellEnd"/>
      <w:r w:rsidRPr="008E152D">
        <w:rPr>
          <w:rFonts w:ascii="Garamond" w:hAnsi="Garamond"/>
          <w:i/>
          <w:iCs/>
          <w:color w:val="222222"/>
          <w:lang w:val="fr-FR"/>
        </w:rPr>
        <w:t xml:space="preserve"> derechos. </w:t>
      </w:r>
      <w:proofErr w:type="spellStart"/>
      <w:r w:rsidRPr="008E152D">
        <w:rPr>
          <w:rFonts w:ascii="Garamond" w:hAnsi="Garamond"/>
          <w:i/>
          <w:iCs/>
          <w:color w:val="222222"/>
          <w:lang w:val="fr-FR"/>
        </w:rPr>
        <w:t>Desigualdad</w:t>
      </w:r>
      <w:proofErr w:type="spellEnd"/>
      <w:r w:rsidRPr="008E152D">
        <w:rPr>
          <w:rFonts w:ascii="Garamond" w:hAnsi="Garamond"/>
          <w:i/>
          <w:iCs/>
          <w:color w:val="222222"/>
          <w:lang w:val="fr-FR"/>
        </w:rPr>
        <w:t xml:space="preserve"> extrema y </w:t>
      </w:r>
      <w:proofErr w:type="spellStart"/>
      <w:r w:rsidRPr="008E152D">
        <w:rPr>
          <w:rFonts w:ascii="Garamond" w:hAnsi="Garamond"/>
          <w:i/>
          <w:iCs/>
          <w:color w:val="222222"/>
          <w:lang w:val="fr-FR"/>
        </w:rPr>
        <w:t>secuestro</w:t>
      </w:r>
      <w:proofErr w:type="spellEnd"/>
      <w:r w:rsidRPr="008E152D">
        <w:rPr>
          <w:rFonts w:ascii="Garamond" w:hAnsi="Garamond"/>
          <w:i/>
          <w:iCs/>
          <w:color w:val="222222"/>
          <w:lang w:val="fr-FR"/>
        </w:rPr>
        <w:t xml:space="preserve"> de la </w:t>
      </w:r>
      <w:proofErr w:type="spellStart"/>
      <w:r w:rsidRPr="008E152D">
        <w:rPr>
          <w:rFonts w:ascii="Garamond" w:hAnsi="Garamond"/>
          <w:i/>
          <w:iCs/>
          <w:color w:val="222222"/>
          <w:lang w:val="fr-FR"/>
        </w:rPr>
        <w:t>democracia</w:t>
      </w:r>
      <w:proofErr w:type="spellEnd"/>
      <w:r w:rsidRPr="008E152D">
        <w:rPr>
          <w:rFonts w:ascii="Garamond" w:hAnsi="Garamond"/>
          <w:i/>
          <w:iCs/>
          <w:color w:val="222222"/>
          <w:lang w:val="fr-FR"/>
        </w:rPr>
        <w:t xml:space="preserve"> en </w:t>
      </w:r>
      <w:proofErr w:type="spellStart"/>
      <w:r w:rsidRPr="008E152D">
        <w:rPr>
          <w:rFonts w:ascii="Garamond" w:hAnsi="Garamond"/>
          <w:i/>
          <w:iCs/>
          <w:color w:val="222222"/>
          <w:lang w:val="fr-FR"/>
        </w:rPr>
        <w:t>América</w:t>
      </w:r>
      <w:proofErr w:type="spellEnd"/>
      <w:r w:rsidRPr="008E152D">
        <w:rPr>
          <w:rFonts w:ascii="Garamond" w:hAnsi="Garamond"/>
          <w:i/>
          <w:iCs/>
          <w:color w:val="222222"/>
          <w:lang w:val="fr-FR"/>
        </w:rPr>
        <w:t xml:space="preserve"> Latina</w:t>
      </w:r>
      <w:r w:rsidRPr="008E152D">
        <w:rPr>
          <w:rFonts w:ascii="Garamond" w:hAnsi="Garamond"/>
          <w:color w:val="222222"/>
          <w:lang w:val="fr-FR"/>
        </w:rPr>
        <w:t xml:space="preserve">, Oxford: Oxfam. </w:t>
      </w:r>
    </w:p>
    <w:p w14:paraId="56970F8B" w14:textId="641464F7" w:rsidR="00867E39" w:rsidRPr="00D3716D" w:rsidRDefault="00867E39" w:rsidP="00867E39">
      <w:pPr>
        <w:spacing w:after="120"/>
        <w:rPr>
          <w:rFonts w:ascii="Garamond" w:hAnsi="Garamond"/>
          <w:lang w:val="en-US"/>
        </w:rPr>
      </w:pPr>
      <w:r w:rsidRPr="00D3716D">
        <w:rPr>
          <w:rFonts w:ascii="Garamond" w:hAnsi="Garamond"/>
          <w:lang w:val="en-US"/>
        </w:rPr>
        <w:t>Palma, J</w:t>
      </w:r>
      <w:r w:rsidR="005C3E5C">
        <w:rPr>
          <w:rFonts w:ascii="Garamond" w:hAnsi="Garamond"/>
          <w:lang w:val="en-US"/>
        </w:rPr>
        <w:t>.</w:t>
      </w:r>
      <w:r>
        <w:rPr>
          <w:rFonts w:ascii="Garamond" w:hAnsi="Garamond"/>
          <w:lang w:val="en-US"/>
        </w:rPr>
        <w:t xml:space="preserve"> G</w:t>
      </w:r>
      <w:r w:rsidRPr="00D3716D">
        <w:rPr>
          <w:rFonts w:ascii="Garamond" w:hAnsi="Garamond"/>
          <w:lang w:val="en-US"/>
        </w:rPr>
        <w:t xml:space="preserve">. </w:t>
      </w:r>
      <w:r w:rsidR="005C3E5C">
        <w:rPr>
          <w:rFonts w:ascii="Garamond" w:hAnsi="Garamond"/>
          <w:lang w:val="en-US"/>
        </w:rPr>
        <w:t>(</w:t>
      </w:r>
      <w:r w:rsidRPr="00D3716D">
        <w:rPr>
          <w:rFonts w:ascii="Garamond" w:hAnsi="Garamond"/>
          <w:lang w:val="en-US"/>
        </w:rPr>
        <w:t>2016</w:t>
      </w:r>
      <w:r w:rsidR="005C3E5C">
        <w:rPr>
          <w:rFonts w:ascii="Garamond" w:hAnsi="Garamond"/>
          <w:lang w:val="en-US"/>
        </w:rPr>
        <w:t>)</w:t>
      </w:r>
      <w:r w:rsidRPr="00D3716D">
        <w:rPr>
          <w:rFonts w:ascii="Garamond" w:hAnsi="Garamond"/>
          <w:lang w:val="en-US"/>
        </w:rPr>
        <w:t>. “Do Nations Just Get the Inequality They Deserve? The ‘Palma Ratio’ Re-examined</w:t>
      </w:r>
      <w:r>
        <w:rPr>
          <w:rFonts w:ascii="Garamond" w:hAnsi="Garamond"/>
          <w:lang w:val="en-US"/>
        </w:rPr>
        <w:t>.</w:t>
      </w:r>
      <w:r w:rsidRPr="00D3716D">
        <w:rPr>
          <w:rFonts w:ascii="Garamond" w:hAnsi="Garamond"/>
          <w:lang w:val="en-US"/>
        </w:rPr>
        <w:t>”</w:t>
      </w:r>
      <w:r>
        <w:rPr>
          <w:rFonts w:ascii="Garamond" w:hAnsi="Garamond"/>
          <w:lang w:val="en-US"/>
        </w:rPr>
        <w:t xml:space="preserve"> In</w:t>
      </w:r>
      <w:r w:rsidRPr="00D3716D">
        <w:rPr>
          <w:rFonts w:ascii="Garamond" w:hAnsi="Garamond"/>
          <w:lang w:val="en-US"/>
        </w:rPr>
        <w:t xml:space="preserve"> </w:t>
      </w:r>
      <w:r w:rsidRPr="00D3716D">
        <w:rPr>
          <w:rFonts w:ascii="Garamond" w:hAnsi="Garamond"/>
          <w:i/>
          <w:iCs/>
          <w:lang w:val="en-US"/>
        </w:rPr>
        <w:t>Inequality and Growth: Patterns and Policy</w:t>
      </w:r>
      <w:r w:rsidRPr="00D3716D">
        <w:rPr>
          <w:rFonts w:ascii="Garamond" w:hAnsi="Garamond"/>
          <w:lang w:val="en-US"/>
        </w:rPr>
        <w:t>, vol. II</w:t>
      </w:r>
      <w:r>
        <w:rPr>
          <w:rFonts w:ascii="Garamond" w:hAnsi="Garamond"/>
          <w:lang w:val="en-US"/>
        </w:rPr>
        <w:t xml:space="preserve">: </w:t>
      </w:r>
      <w:r w:rsidRPr="00CA265B">
        <w:rPr>
          <w:rFonts w:ascii="Garamond" w:hAnsi="Garamond"/>
          <w:i/>
          <w:lang w:val="en-US"/>
        </w:rPr>
        <w:t>Regions and Regularities</w:t>
      </w:r>
      <w:r w:rsidRPr="00D3716D">
        <w:rPr>
          <w:rFonts w:ascii="Garamond" w:hAnsi="Garamond"/>
          <w:lang w:val="en-US"/>
        </w:rPr>
        <w:t xml:space="preserve">, </w:t>
      </w:r>
      <w:r>
        <w:rPr>
          <w:rFonts w:ascii="Garamond" w:hAnsi="Garamond"/>
          <w:lang w:val="en-US"/>
        </w:rPr>
        <w:t xml:space="preserve">edited by </w:t>
      </w:r>
      <w:r w:rsidRPr="0043308A">
        <w:rPr>
          <w:rFonts w:ascii="Garamond" w:hAnsi="Garamond"/>
          <w:lang w:val="en-US"/>
        </w:rPr>
        <w:t>Kaushik Basu</w:t>
      </w:r>
      <w:r>
        <w:rPr>
          <w:rFonts w:ascii="Garamond" w:hAnsi="Garamond"/>
          <w:lang w:val="en-US"/>
        </w:rPr>
        <w:t xml:space="preserve"> and Joseph E</w:t>
      </w:r>
      <w:r w:rsidRPr="00D3716D">
        <w:rPr>
          <w:rFonts w:ascii="Garamond" w:hAnsi="Garamond"/>
          <w:lang w:val="en-US"/>
        </w:rPr>
        <w:t>. Stiglitz</w:t>
      </w:r>
      <w:r>
        <w:rPr>
          <w:rFonts w:ascii="Garamond" w:hAnsi="Garamond"/>
          <w:lang w:val="en-US"/>
        </w:rPr>
        <w:t>, 35–97. New York</w:t>
      </w:r>
      <w:r w:rsidRPr="00D3716D">
        <w:rPr>
          <w:rFonts w:ascii="Garamond" w:hAnsi="Garamond"/>
          <w:lang w:val="en-US"/>
        </w:rPr>
        <w:t xml:space="preserve">: Palgrave Macmillan. </w:t>
      </w:r>
    </w:p>
    <w:p w14:paraId="2B759F4B" w14:textId="6E9CA957" w:rsidR="00867E39" w:rsidRPr="00871AEE" w:rsidRDefault="00867E39" w:rsidP="00867E39">
      <w:pPr>
        <w:spacing w:after="120"/>
        <w:rPr>
          <w:rFonts w:ascii="Garamond" w:hAnsi="Garamond"/>
        </w:rPr>
      </w:pPr>
      <w:proofErr w:type="spellStart"/>
      <w:r w:rsidRPr="00D3716D">
        <w:rPr>
          <w:rFonts w:ascii="Garamond" w:hAnsi="Garamond"/>
          <w:lang w:val="en-US"/>
        </w:rPr>
        <w:t>Pinçon</w:t>
      </w:r>
      <w:proofErr w:type="spellEnd"/>
      <w:r w:rsidRPr="00D3716D">
        <w:rPr>
          <w:rFonts w:ascii="Garamond" w:hAnsi="Garamond"/>
          <w:lang w:val="en-US"/>
        </w:rPr>
        <w:t>, M</w:t>
      </w:r>
      <w:r w:rsidR="005C3E5C">
        <w:rPr>
          <w:rFonts w:ascii="Garamond" w:hAnsi="Garamond"/>
          <w:lang w:val="en-US"/>
        </w:rPr>
        <w:t>.</w:t>
      </w:r>
      <w:r>
        <w:rPr>
          <w:rFonts w:ascii="Garamond" w:hAnsi="Garamond"/>
          <w:lang w:val="en-US"/>
        </w:rPr>
        <w:t xml:space="preserve"> </w:t>
      </w:r>
      <w:r w:rsidR="005C3E5C">
        <w:rPr>
          <w:rFonts w:ascii="Garamond" w:hAnsi="Garamond"/>
          <w:lang w:val="en-US"/>
        </w:rPr>
        <w:t xml:space="preserve">et </w:t>
      </w:r>
      <w:r w:rsidRPr="0043308A">
        <w:rPr>
          <w:rFonts w:ascii="Garamond" w:hAnsi="Garamond"/>
          <w:lang w:val="en-US"/>
        </w:rPr>
        <w:t>M</w:t>
      </w:r>
      <w:r w:rsidR="005C3E5C">
        <w:rPr>
          <w:rFonts w:ascii="Garamond" w:hAnsi="Garamond"/>
          <w:lang w:val="en-US"/>
        </w:rPr>
        <w:t>.</w:t>
      </w:r>
      <w:r w:rsidRPr="0043308A">
        <w:rPr>
          <w:rFonts w:ascii="Garamond" w:hAnsi="Garamond"/>
          <w:lang w:val="en-US"/>
        </w:rPr>
        <w:t xml:space="preserve"> </w:t>
      </w:r>
      <w:proofErr w:type="spellStart"/>
      <w:r w:rsidRPr="00D3716D">
        <w:rPr>
          <w:rFonts w:ascii="Garamond" w:hAnsi="Garamond"/>
          <w:lang w:val="en-US"/>
        </w:rPr>
        <w:t>Pinçon-Charlot</w:t>
      </w:r>
      <w:proofErr w:type="spellEnd"/>
      <w:r w:rsidR="005C3E5C">
        <w:rPr>
          <w:rFonts w:ascii="Garamond" w:hAnsi="Garamond"/>
          <w:lang w:val="en-US"/>
        </w:rPr>
        <w:t xml:space="preserve"> (</w:t>
      </w:r>
      <w:r w:rsidRPr="00D3716D">
        <w:rPr>
          <w:rFonts w:ascii="Garamond" w:hAnsi="Garamond"/>
          <w:lang w:val="en-US"/>
        </w:rPr>
        <w:t>1998</w:t>
      </w:r>
      <w:r w:rsidR="005C3E5C">
        <w:rPr>
          <w:rFonts w:ascii="Garamond" w:hAnsi="Garamond"/>
          <w:lang w:val="en-US"/>
        </w:rPr>
        <w:t>)</w:t>
      </w:r>
      <w:r w:rsidRPr="00D3716D">
        <w:rPr>
          <w:rFonts w:ascii="Garamond" w:hAnsi="Garamond"/>
          <w:lang w:val="en-US"/>
        </w:rPr>
        <w:t xml:space="preserve">. </w:t>
      </w:r>
      <w:r w:rsidRPr="00D3716D">
        <w:rPr>
          <w:rFonts w:ascii="Garamond" w:hAnsi="Garamond"/>
          <w:i/>
          <w:iCs/>
          <w:lang w:val="en-US"/>
        </w:rPr>
        <w:t>Grand Fortunes</w:t>
      </w:r>
      <w:r>
        <w:rPr>
          <w:rFonts w:ascii="Garamond" w:hAnsi="Garamond"/>
          <w:i/>
          <w:iCs/>
          <w:lang w:val="en-US"/>
        </w:rPr>
        <w:t>:</w:t>
      </w:r>
      <w:r w:rsidRPr="00D3716D">
        <w:rPr>
          <w:rFonts w:ascii="Garamond" w:hAnsi="Garamond"/>
          <w:i/>
          <w:iCs/>
          <w:lang w:val="en-US"/>
        </w:rPr>
        <w:t xml:space="preserve"> Dynasties of Wealth in France</w:t>
      </w:r>
      <w:r w:rsidRPr="00D3716D">
        <w:rPr>
          <w:rFonts w:ascii="Garamond" w:hAnsi="Garamond"/>
          <w:lang w:val="en-US"/>
        </w:rPr>
        <w:t xml:space="preserve">. </w:t>
      </w:r>
      <w:r w:rsidRPr="00871AEE">
        <w:rPr>
          <w:rFonts w:ascii="Garamond" w:hAnsi="Garamond"/>
        </w:rPr>
        <w:t xml:space="preserve">New York: </w:t>
      </w:r>
      <w:proofErr w:type="spellStart"/>
      <w:r w:rsidRPr="00871AEE">
        <w:rPr>
          <w:rFonts w:ascii="Garamond" w:hAnsi="Garamond"/>
        </w:rPr>
        <w:t>Algora</w:t>
      </w:r>
      <w:proofErr w:type="spellEnd"/>
      <w:r w:rsidRPr="00871AEE">
        <w:rPr>
          <w:rFonts w:ascii="Garamond" w:hAnsi="Garamond"/>
        </w:rPr>
        <w:t xml:space="preserve">. </w:t>
      </w:r>
    </w:p>
    <w:p w14:paraId="5A6CC7A7" w14:textId="7337F6F7" w:rsidR="00867E39" w:rsidRPr="005C3E5C" w:rsidRDefault="00867E39" w:rsidP="00867E39">
      <w:pPr>
        <w:spacing w:after="120"/>
        <w:rPr>
          <w:rFonts w:ascii="Garamond" w:hAnsi="Garamond"/>
          <w:lang w:val="en-US"/>
        </w:rPr>
      </w:pPr>
      <w:proofErr w:type="spellStart"/>
      <w:r w:rsidRPr="00871AEE">
        <w:rPr>
          <w:rFonts w:ascii="Garamond" w:hAnsi="Garamond"/>
        </w:rPr>
        <w:t>Porchia</w:t>
      </w:r>
      <w:proofErr w:type="spellEnd"/>
      <w:r w:rsidRPr="00871AEE">
        <w:rPr>
          <w:rFonts w:ascii="Garamond" w:hAnsi="Garamond"/>
        </w:rPr>
        <w:t xml:space="preserve">, A. </w:t>
      </w:r>
      <w:r w:rsidR="005C3E5C">
        <w:rPr>
          <w:rFonts w:ascii="Garamond" w:hAnsi="Garamond"/>
        </w:rPr>
        <w:t>[</w:t>
      </w:r>
      <w:r w:rsidRPr="00867E39">
        <w:rPr>
          <w:rFonts w:ascii="Garamond" w:hAnsi="Garamond"/>
        </w:rPr>
        <w:t>2007</w:t>
      </w:r>
      <w:r w:rsidR="005C3E5C">
        <w:rPr>
          <w:rFonts w:ascii="Garamond" w:hAnsi="Garamond"/>
        </w:rPr>
        <w:t xml:space="preserve"> (1964]</w:t>
      </w:r>
      <w:r w:rsidRPr="00867E39">
        <w:rPr>
          <w:rFonts w:ascii="Garamond" w:hAnsi="Garamond"/>
        </w:rPr>
        <w:t xml:space="preserve">. </w:t>
      </w:r>
      <w:r w:rsidRPr="00903A37">
        <w:rPr>
          <w:rFonts w:ascii="Garamond" w:hAnsi="Garamond"/>
          <w:i/>
          <w:iCs/>
        </w:rPr>
        <w:t>Voces Reunidas</w:t>
      </w:r>
      <w:r>
        <w:rPr>
          <w:rFonts w:ascii="Garamond" w:hAnsi="Garamond"/>
          <w:i/>
          <w:iCs/>
        </w:rPr>
        <w:t xml:space="preserve">. </w:t>
      </w:r>
      <w:r w:rsidRPr="005C3E5C">
        <w:rPr>
          <w:rFonts w:ascii="Garamond" w:hAnsi="Garamond"/>
          <w:lang w:val="en-US"/>
        </w:rPr>
        <w:t xml:space="preserve">Buenos Aires: </w:t>
      </w:r>
      <w:proofErr w:type="spellStart"/>
      <w:r w:rsidRPr="005C3E5C">
        <w:rPr>
          <w:rFonts w:ascii="Garamond" w:hAnsi="Garamond"/>
          <w:lang w:val="en-US"/>
        </w:rPr>
        <w:t>Gárgola</w:t>
      </w:r>
      <w:proofErr w:type="spellEnd"/>
      <w:r w:rsidRPr="005C3E5C">
        <w:rPr>
          <w:rFonts w:ascii="Garamond" w:hAnsi="Garamond"/>
          <w:lang w:val="en-US"/>
        </w:rPr>
        <w:t>.</w:t>
      </w:r>
    </w:p>
    <w:p w14:paraId="1A342F7B" w14:textId="6AF07173" w:rsidR="00867E39" w:rsidRPr="008E152D" w:rsidRDefault="00867E39" w:rsidP="00867E39">
      <w:pPr>
        <w:shd w:val="clear" w:color="auto" w:fill="FFFFFF"/>
        <w:spacing w:after="120"/>
        <w:rPr>
          <w:rFonts w:ascii="Garamond" w:hAnsi="Garamond"/>
          <w:color w:val="222222"/>
          <w:lang w:val="fr-FR"/>
        </w:rPr>
      </w:pPr>
      <w:r w:rsidRPr="008E152D">
        <w:rPr>
          <w:rFonts w:ascii="Garamond" w:hAnsi="Garamond"/>
          <w:color w:val="222222"/>
          <w:lang w:val="fr-FR"/>
        </w:rPr>
        <w:t>Ramos-</w:t>
      </w:r>
      <w:proofErr w:type="spellStart"/>
      <w:r w:rsidRPr="008E152D">
        <w:rPr>
          <w:rFonts w:ascii="Garamond" w:hAnsi="Garamond"/>
          <w:color w:val="222222"/>
          <w:lang w:val="fr-FR"/>
        </w:rPr>
        <w:t>Zayas</w:t>
      </w:r>
      <w:proofErr w:type="spellEnd"/>
      <w:r w:rsidRPr="008E152D">
        <w:rPr>
          <w:rFonts w:ascii="Garamond" w:hAnsi="Garamond"/>
          <w:color w:val="222222"/>
          <w:lang w:val="fr-FR"/>
        </w:rPr>
        <w:t>, A</w:t>
      </w:r>
      <w:r w:rsidR="005C3E5C">
        <w:rPr>
          <w:rFonts w:ascii="Garamond" w:hAnsi="Garamond"/>
          <w:color w:val="222222"/>
          <w:lang w:val="fr-FR"/>
        </w:rPr>
        <w:t>.</w:t>
      </w:r>
      <w:r w:rsidRPr="008E152D">
        <w:rPr>
          <w:rFonts w:ascii="Garamond" w:hAnsi="Garamond"/>
          <w:color w:val="222222"/>
          <w:lang w:val="fr-FR"/>
        </w:rPr>
        <w:t xml:space="preserve"> (2020)</w:t>
      </w:r>
      <w:r w:rsidR="005C3E5C">
        <w:rPr>
          <w:rFonts w:ascii="Garamond" w:hAnsi="Garamond"/>
          <w:color w:val="222222"/>
          <w:lang w:val="fr-FR"/>
        </w:rPr>
        <w:t>.</w:t>
      </w:r>
      <w:r w:rsidRPr="008E152D">
        <w:rPr>
          <w:rFonts w:ascii="Garamond" w:hAnsi="Garamond"/>
          <w:color w:val="222222"/>
          <w:lang w:val="fr-FR"/>
        </w:rPr>
        <w:t xml:space="preserve"> </w:t>
      </w:r>
      <w:proofErr w:type="spellStart"/>
      <w:r w:rsidRPr="008E152D">
        <w:rPr>
          <w:rFonts w:ascii="Garamond" w:hAnsi="Garamond"/>
          <w:i/>
          <w:iCs/>
          <w:color w:val="222222"/>
          <w:lang w:val="fr-FR"/>
        </w:rPr>
        <w:t>Parenting</w:t>
      </w:r>
      <w:proofErr w:type="spellEnd"/>
      <w:r w:rsidRPr="008E152D">
        <w:rPr>
          <w:rFonts w:ascii="Garamond" w:hAnsi="Garamond"/>
          <w:i/>
          <w:iCs/>
          <w:color w:val="222222"/>
          <w:lang w:val="fr-FR"/>
        </w:rPr>
        <w:t xml:space="preserve"> Empires: Class, </w:t>
      </w:r>
      <w:proofErr w:type="spellStart"/>
      <w:r w:rsidRPr="008E152D">
        <w:rPr>
          <w:rFonts w:ascii="Garamond" w:hAnsi="Garamond"/>
          <w:i/>
          <w:iCs/>
          <w:color w:val="222222"/>
          <w:lang w:val="fr-FR"/>
        </w:rPr>
        <w:t>Whiteness</w:t>
      </w:r>
      <w:proofErr w:type="spellEnd"/>
      <w:r w:rsidRPr="008E152D">
        <w:rPr>
          <w:rFonts w:ascii="Garamond" w:hAnsi="Garamond"/>
          <w:i/>
          <w:iCs/>
          <w:color w:val="222222"/>
          <w:lang w:val="fr-FR"/>
        </w:rPr>
        <w:t xml:space="preserve">, and the Moral Economy of </w:t>
      </w:r>
      <w:proofErr w:type="spellStart"/>
      <w:r w:rsidRPr="008E152D">
        <w:rPr>
          <w:rFonts w:ascii="Garamond" w:hAnsi="Garamond"/>
          <w:i/>
          <w:iCs/>
          <w:color w:val="222222"/>
          <w:lang w:val="fr-FR"/>
        </w:rPr>
        <w:t>Privilege</w:t>
      </w:r>
      <w:proofErr w:type="spellEnd"/>
      <w:r w:rsidRPr="008E152D">
        <w:rPr>
          <w:rFonts w:ascii="Garamond" w:hAnsi="Garamond"/>
          <w:i/>
          <w:iCs/>
          <w:color w:val="222222"/>
          <w:lang w:val="fr-FR"/>
        </w:rPr>
        <w:t xml:space="preserve"> in Latin America</w:t>
      </w:r>
      <w:r w:rsidRPr="008E152D">
        <w:rPr>
          <w:rFonts w:ascii="Garamond" w:hAnsi="Garamond"/>
          <w:color w:val="222222"/>
          <w:lang w:val="fr-FR"/>
        </w:rPr>
        <w:t xml:space="preserve">. Durham: Duke </w:t>
      </w:r>
      <w:proofErr w:type="spellStart"/>
      <w:r w:rsidRPr="008E152D">
        <w:rPr>
          <w:rFonts w:ascii="Garamond" w:hAnsi="Garamond"/>
          <w:color w:val="222222"/>
          <w:lang w:val="fr-FR"/>
        </w:rPr>
        <w:t>University</w:t>
      </w:r>
      <w:proofErr w:type="spellEnd"/>
      <w:r w:rsidRPr="008E152D">
        <w:rPr>
          <w:rFonts w:ascii="Garamond" w:hAnsi="Garamond"/>
          <w:color w:val="222222"/>
          <w:lang w:val="fr-FR"/>
        </w:rPr>
        <w:t xml:space="preserve"> </w:t>
      </w:r>
      <w:proofErr w:type="spellStart"/>
      <w:r w:rsidRPr="008E152D">
        <w:rPr>
          <w:rFonts w:ascii="Garamond" w:hAnsi="Garamond"/>
          <w:color w:val="222222"/>
          <w:lang w:val="fr-FR"/>
        </w:rPr>
        <w:t>Press</w:t>
      </w:r>
      <w:proofErr w:type="spellEnd"/>
      <w:r w:rsidRPr="008E152D">
        <w:rPr>
          <w:rFonts w:ascii="Garamond" w:hAnsi="Garamond"/>
          <w:color w:val="222222"/>
          <w:lang w:val="fr-FR"/>
        </w:rPr>
        <w:t xml:space="preserve">. </w:t>
      </w:r>
    </w:p>
    <w:p w14:paraId="5F0E450B" w14:textId="6BD13C38" w:rsidR="00867E39" w:rsidRPr="00D3716D" w:rsidRDefault="00867E39" w:rsidP="00867E39">
      <w:pPr>
        <w:spacing w:after="120"/>
        <w:rPr>
          <w:rFonts w:ascii="Garamond" w:hAnsi="Garamond"/>
          <w:lang w:val="en-US"/>
        </w:rPr>
      </w:pPr>
      <w:r w:rsidRPr="00867E39">
        <w:rPr>
          <w:rFonts w:ascii="Garamond" w:hAnsi="Garamond"/>
          <w:lang w:val="en-US"/>
        </w:rPr>
        <w:t xml:space="preserve">Salas-Porras, A. </w:t>
      </w:r>
      <w:r w:rsidR="005C3E5C">
        <w:rPr>
          <w:rFonts w:ascii="Garamond" w:hAnsi="Garamond"/>
          <w:lang w:val="en-US"/>
        </w:rPr>
        <w:t>(</w:t>
      </w:r>
      <w:r w:rsidRPr="00D3716D">
        <w:rPr>
          <w:rFonts w:ascii="Garamond" w:hAnsi="Garamond"/>
          <w:lang w:val="en-US"/>
        </w:rPr>
        <w:t>2012</w:t>
      </w:r>
      <w:r w:rsidR="005C3E5C">
        <w:rPr>
          <w:rFonts w:ascii="Garamond" w:hAnsi="Garamond"/>
          <w:lang w:val="en-US"/>
        </w:rPr>
        <w:t>)</w:t>
      </w:r>
      <w:r w:rsidRPr="00D3716D">
        <w:rPr>
          <w:rFonts w:ascii="Garamond" w:hAnsi="Garamond"/>
          <w:lang w:val="en-US"/>
        </w:rPr>
        <w:t>. “The Transnational Class in Mexico: New and Old Mechanisms Structuring Corporate Networks (1981</w:t>
      </w:r>
      <w:r>
        <w:rPr>
          <w:rFonts w:ascii="Garamond" w:hAnsi="Garamond"/>
          <w:lang w:val="en-US"/>
        </w:rPr>
        <w:t>–</w:t>
      </w:r>
      <w:r w:rsidRPr="00D3716D">
        <w:rPr>
          <w:rFonts w:ascii="Garamond" w:hAnsi="Garamond"/>
          <w:lang w:val="en-US"/>
        </w:rPr>
        <w:t>2010)</w:t>
      </w:r>
      <w:r>
        <w:rPr>
          <w:rFonts w:ascii="Garamond" w:hAnsi="Garamond"/>
          <w:lang w:val="en-US"/>
        </w:rPr>
        <w:t>.</w:t>
      </w:r>
      <w:r w:rsidRPr="00D3716D">
        <w:rPr>
          <w:rFonts w:ascii="Garamond" w:hAnsi="Garamond"/>
          <w:lang w:val="en-US"/>
        </w:rPr>
        <w:t xml:space="preserve">” In </w:t>
      </w:r>
      <w:r w:rsidRPr="00D3716D">
        <w:rPr>
          <w:rFonts w:ascii="Garamond" w:hAnsi="Garamond"/>
          <w:i/>
          <w:iCs/>
          <w:lang w:val="en-US"/>
        </w:rPr>
        <w:t>Financial Elites and Transnational Business</w:t>
      </w:r>
      <w:r w:rsidRPr="0043308A">
        <w:rPr>
          <w:rFonts w:ascii="Garamond" w:hAnsi="Garamond"/>
          <w:i/>
          <w:iCs/>
          <w:lang w:val="en-US"/>
        </w:rPr>
        <w:t>,</w:t>
      </w:r>
      <w:r w:rsidRPr="00CA265B">
        <w:rPr>
          <w:rFonts w:ascii="Garamond" w:hAnsi="Garamond"/>
          <w:iCs/>
          <w:lang w:val="en-US"/>
        </w:rPr>
        <w:t xml:space="preserve"> edited by Georgina Murray and John Scott</w:t>
      </w:r>
      <w:r w:rsidR="005C3E5C">
        <w:rPr>
          <w:rFonts w:ascii="Garamond" w:hAnsi="Garamond"/>
          <w:iCs/>
          <w:lang w:val="en-US"/>
        </w:rPr>
        <w:t>,</w:t>
      </w:r>
      <w:r w:rsidRPr="00D3716D">
        <w:rPr>
          <w:rFonts w:ascii="Garamond" w:hAnsi="Garamond"/>
          <w:i/>
          <w:iCs/>
          <w:lang w:val="en-US"/>
        </w:rPr>
        <w:t xml:space="preserve"> </w:t>
      </w:r>
      <w:r w:rsidRPr="00D3716D">
        <w:rPr>
          <w:rFonts w:ascii="Garamond" w:hAnsi="Garamond"/>
          <w:lang w:val="en-US"/>
        </w:rPr>
        <w:t>Glos: Edward Elgar</w:t>
      </w:r>
      <w:r w:rsidR="005C3E5C">
        <w:rPr>
          <w:rFonts w:ascii="Garamond" w:hAnsi="Garamond"/>
          <w:lang w:val="en-US"/>
        </w:rPr>
        <w:t xml:space="preserve">, pp. </w:t>
      </w:r>
      <w:r w:rsidR="005C3E5C" w:rsidRPr="00D3716D">
        <w:rPr>
          <w:rFonts w:ascii="Garamond" w:hAnsi="Garamond"/>
          <w:lang w:val="en-US"/>
        </w:rPr>
        <w:t>146</w:t>
      </w:r>
      <w:r w:rsidR="005C3E5C">
        <w:rPr>
          <w:rFonts w:ascii="Garamond" w:hAnsi="Garamond"/>
          <w:lang w:val="en-US"/>
        </w:rPr>
        <w:t>–</w:t>
      </w:r>
      <w:r w:rsidR="005C3E5C" w:rsidRPr="00D3716D">
        <w:rPr>
          <w:rFonts w:ascii="Garamond" w:hAnsi="Garamond"/>
          <w:lang w:val="en-US"/>
        </w:rPr>
        <w:t>76.</w:t>
      </w:r>
    </w:p>
    <w:p w14:paraId="417B9C26" w14:textId="5D06B81A" w:rsidR="00867E39" w:rsidRPr="00D3716D" w:rsidRDefault="00867E39" w:rsidP="00867E39">
      <w:pPr>
        <w:spacing w:after="120"/>
        <w:rPr>
          <w:rFonts w:ascii="Garamond" w:hAnsi="Garamond"/>
          <w:lang w:val="en-US"/>
        </w:rPr>
      </w:pPr>
      <w:r w:rsidRPr="00D3716D">
        <w:rPr>
          <w:rFonts w:ascii="Garamond" w:hAnsi="Garamond"/>
          <w:lang w:val="en-US"/>
        </w:rPr>
        <w:t>Savage</w:t>
      </w:r>
      <w:r>
        <w:rPr>
          <w:rFonts w:ascii="Garamond" w:hAnsi="Garamond"/>
          <w:lang w:val="en-US"/>
        </w:rPr>
        <w:t>,</w:t>
      </w:r>
      <w:r w:rsidRPr="00D3716D">
        <w:rPr>
          <w:rFonts w:ascii="Garamond" w:hAnsi="Garamond"/>
          <w:lang w:val="en-US"/>
        </w:rPr>
        <w:t xml:space="preserve"> M. </w:t>
      </w:r>
      <w:r w:rsidR="005C3E5C">
        <w:rPr>
          <w:rFonts w:ascii="Garamond" w:hAnsi="Garamond"/>
          <w:lang w:val="en-US"/>
        </w:rPr>
        <w:t>(</w:t>
      </w:r>
      <w:r w:rsidRPr="00D3716D">
        <w:rPr>
          <w:rFonts w:ascii="Garamond" w:hAnsi="Garamond"/>
          <w:lang w:val="en-US"/>
        </w:rPr>
        <w:t>2021</w:t>
      </w:r>
      <w:r w:rsidR="005C3E5C">
        <w:rPr>
          <w:rFonts w:ascii="Garamond" w:hAnsi="Garamond"/>
          <w:lang w:val="en-US"/>
        </w:rPr>
        <w:t>)</w:t>
      </w:r>
      <w:r w:rsidRPr="00D3716D">
        <w:rPr>
          <w:rFonts w:ascii="Garamond" w:hAnsi="Garamond"/>
          <w:lang w:val="en-US"/>
        </w:rPr>
        <w:t xml:space="preserve">. </w:t>
      </w:r>
      <w:r w:rsidRPr="00D3716D">
        <w:rPr>
          <w:rFonts w:ascii="Garamond" w:hAnsi="Garamond"/>
          <w:i/>
          <w:iCs/>
          <w:lang w:val="en-US"/>
        </w:rPr>
        <w:t>The Return of Inequality: Social Change and the Weight of the Past</w:t>
      </w:r>
      <w:r w:rsidRPr="00D3716D">
        <w:rPr>
          <w:rFonts w:ascii="Garamond" w:hAnsi="Garamond"/>
          <w:lang w:val="en-US"/>
        </w:rPr>
        <w:t>. Cambridge, MA: Harvard Univ</w:t>
      </w:r>
      <w:r>
        <w:rPr>
          <w:rFonts w:ascii="Garamond" w:hAnsi="Garamond"/>
          <w:lang w:val="en-US"/>
        </w:rPr>
        <w:t>ersity</w:t>
      </w:r>
      <w:r w:rsidRPr="00D3716D">
        <w:rPr>
          <w:rFonts w:ascii="Garamond" w:hAnsi="Garamond"/>
          <w:lang w:val="en-US"/>
        </w:rPr>
        <w:t xml:space="preserve"> Press</w:t>
      </w:r>
      <w:r>
        <w:rPr>
          <w:rFonts w:ascii="Garamond" w:hAnsi="Garamond"/>
          <w:lang w:val="en-US"/>
        </w:rPr>
        <w:t>.</w:t>
      </w:r>
    </w:p>
    <w:p w14:paraId="3E223FE3" w14:textId="4A7D808F" w:rsidR="00867E39" w:rsidRPr="00D3716D" w:rsidRDefault="00867E39" w:rsidP="00867E39">
      <w:pPr>
        <w:spacing w:after="120"/>
        <w:rPr>
          <w:lang w:val="en-US"/>
        </w:rPr>
      </w:pPr>
      <w:r w:rsidRPr="00CA265B">
        <w:rPr>
          <w:rFonts w:ascii="Garamond" w:hAnsi="Garamond"/>
          <w:lang w:val="en-US"/>
        </w:rPr>
        <w:t>Savage</w:t>
      </w:r>
      <w:r>
        <w:rPr>
          <w:rFonts w:ascii="Garamond" w:hAnsi="Garamond"/>
          <w:lang w:val="en-US"/>
        </w:rPr>
        <w:t>, M</w:t>
      </w:r>
      <w:r w:rsidR="005C3E5C">
        <w:rPr>
          <w:rFonts w:ascii="Garamond" w:hAnsi="Garamond"/>
          <w:lang w:val="en-US"/>
        </w:rPr>
        <w:t>.</w:t>
      </w:r>
      <w:r w:rsidRPr="00CA265B">
        <w:rPr>
          <w:rFonts w:ascii="Garamond" w:hAnsi="Garamond"/>
          <w:lang w:val="en-US"/>
        </w:rPr>
        <w:t xml:space="preserve"> </w:t>
      </w:r>
      <w:r w:rsidR="005C3E5C">
        <w:rPr>
          <w:rFonts w:ascii="Garamond" w:hAnsi="Garamond"/>
          <w:lang w:val="en-US"/>
        </w:rPr>
        <w:t>et</w:t>
      </w:r>
      <w:r w:rsidRPr="00CA265B">
        <w:rPr>
          <w:rFonts w:ascii="Garamond" w:hAnsi="Garamond"/>
          <w:lang w:val="en-US"/>
        </w:rPr>
        <w:t xml:space="preserve"> J</w:t>
      </w:r>
      <w:r w:rsidR="005C3E5C">
        <w:rPr>
          <w:rFonts w:ascii="Garamond" w:hAnsi="Garamond"/>
          <w:lang w:val="en-US"/>
        </w:rPr>
        <w:t>.</w:t>
      </w:r>
      <w:r w:rsidRPr="00CA265B">
        <w:rPr>
          <w:rFonts w:ascii="Garamond" w:hAnsi="Garamond"/>
          <w:lang w:val="en-US"/>
        </w:rPr>
        <w:t xml:space="preserve"> </w:t>
      </w:r>
      <w:proofErr w:type="spellStart"/>
      <w:r w:rsidRPr="00CA265B">
        <w:rPr>
          <w:rFonts w:ascii="Garamond" w:hAnsi="Garamond"/>
          <w:lang w:val="en-US"/>
        </w:rPr>
        <w:t>Hjellbrekke</w:t>
      </w:r>
      <w:proofErr w:type="spellEnd"/>
      <w:r>
        <w:rPr>
          <w:rFonts w:ascii="Garamond" w:hAnsi="Garamond"/>
          <w:lang w:val="en-US"/>
        </w:rPr>
        <w:t xml:space="preserve"> </w:t>
      </w:r>
      <w:r w:rsidR="005C3E5C">
        <w:rPr>
          <w:rFonts w:ascii="Garamond" w:hAnsi="Garamond"/>
          <w:lang w:val="en-US"/>
        </w:rPr>
        <w:t>(</w:t>
      </w:r>
      <w:r>
        <w:rPr>
          <w:rFonts w:ascii="Garamond" w:hAnsi="Garamond"/>
          <w:lang w:val="en-US"/>
        </w:rPr>
        <w:t>eds.</w:t>
      </w:r>
      <w:r w:rsidR="005C3E5C">
        <w:rPr>
          <w:rFonts w:ascii="Garamond" w:hAnsi="Garamond"/>
          <w:lang w:val="en-US"/>
        </w:rPr>
        <w:t>)</w:t>
      </w:r>
      <w:r w:rsidRPr="00D3716D">
        <w:rPr>
          <w:rFonts w:ascii="Garamond" w:hAnsi="Garamond"/>
          <w:lang w:val="en-US"/>
        </w:rPr>
        <w:t xml:space="preserve"> </w:t>
      </w:r>
      <w:r w:rsidR="005C3E5C">
        <w:rPr>
          <w:rFonts w:ascii="Garamond" w:hAnsi="Garamond"/>
          <w:lang w:val="en-US"/>
        </w:rPr>
        <w:t>(</w:t>
      </w:r>
      <w:r w:rsidRPr="00D3716D">
        <w:rPr>
          <w:rFonts w:ascii="Garamond" w:hAnsi="Garamond"/>
          <w:lang w:val="en-US"/>
        </w:rPr>
        <w:t>2021</w:t>
      </w:r>
      <w:r w:rsidR="005C3E5C">
        <w:rPr>
          <w:rFonts w:ascii="Garamond" w:hAnsi="Garamond"/>
          <w:lang w:val="en-US"/>
        </w:rPr>
        <w:t>)</w:t>
      </w:r>
      <w:r w:rsidRPr="00D3716D">
        <w:rPr>
          <w:rFonts w:ascii="Garamond" w:hAnsi="Garamond"/>
          <w:lang w:val="en-US"/>
        </w:rPr>
        <w:t>.</w:t>
      </w:r>
      <w:r>
        <w:rPr>
          <w:rFonts w:ascii="Garamond" w:hAnsi="Garamond"/>
          <w:lang w:val="en-US"/>
        </w:rPr>
        <w:t xml:space="preserve"> “</w:t>
      </w:r>
      <w:r w:rsidRPr="00D3716D">
        <w:rPr>
          <w:rFonts w:ascii="Garamond" w:hAnsi="Garamond"/>
          <w:lang w:val="en-US"/>
        </w:rPr>
        <w:t>The Sociology of Elites: A European Stocktaking and Call for Collaboration.</w:t>
      </w:r>
      <w:r>
        <w:rPr>
          <w:rFonts w:ascii="Garamond" w:hAnsi="Garamond"/>
          <w:lang w:val="en-US"/>
        </w:rPr>
        <w:t>”</w:t>
      </w:r>
      <w:r w:rsidRPr="00D3716D">
        <w:rPr>
          <w:rFonts w:ascii="Garamond" w:hAnsi="Garamond"/>
          <w:lang w:val="en-US"/>
        </w:rPr>
        <w:t xml:space="preserve"> </w:t>
      </w:r>
      <w:r w:rsidRPr="00D3716D">
        <w:rPr>
          <w:rFonts w:ascii="Garamond" w:hAnsi="Garamond"/>
          <w:i/>
          <w:iCs/>
          <w:lang w:val="en-US"/>
        </w:rPr>
        <w:t xml:space="preserve">Working Paper </w:t>
      </w:r>
      <w:r w:rsidRPr="00CA265B">
        <w:rPr>
          <w:rFonts w:ascii="Garamond" w:hAnsi="Garamond"/>
          <w:iCs/>
          <w:lang w:val="en-US"/>
        </w:rPr>
        <w:t>58</w:t>
      </w:r>
      <w:r>
        <w:rPr>
          <w:rFonts w:ascii="Garamond" w:hAnsi="Garamond"/>
          <w:iCs/>
          <w:lang w:val="en-US"/>
        </w:rPr>
        <w:t xml:space="preserve">, </w:t>
      </w:r>
      <w:r w:rsidRPr="00CA265B">
        <w:rPr>
          <w:rFonts w:ascii="Garamond" w:hAnsi="Garamond"/>
          <w:iCs/>
          <w:lang w:val="en-US"/>
        </w:rPr>
        <w:t>London School of Economics and Political Science, International Inequalities Institute.</w:t>
      </w:r>
    </w:p>
    <w:p w14:paraId="42F9B863" w14:textId="4ADE53E0" w:rsidR="00867E39" w:rsidRPr="00D3716D" w:rsidRDefault="00867E39" w:rsidP="00867E39">
      <w:pPr>
        <w:spacing w:after="120"/>
        <w:rPr>
          <w:rFonts w:ascii="Garamond" w:hAnsi="Garamond"/>
          <w:lang w:val="en-US"/>
        </w:rPr>
      </w:pPr>
      <w:r w:rsidRPr="00D3716D">
        <w:rPr>
          <w:rFonts w:ascii="Garamond" w:hAnsi="Garamond"/>
          <w:lang w:val="en-US"/>
        </w:rPr>
        <w:t>Sherman, R</w:t>
      </w:r>
      <w:r w:rsidR="005C3E5C">
        <w:rPr>
          <w:rFonts w:ascii="Garamond" w:hAnsi="Garamond"/>
          <w:lang w:val="en-US"/>
        </w:rPr>
        <w:t>. (</w:t>
      </w:r>
      <w:r w:rsidRPr="00D3716D">
        <w:rPr>
          <w:rFonts w:ascii="Garamond" w:hAnsi="Garamond"/>
          <w:lang w:val="en-US"/>
        </w:rPr>
        <w:t>2019</w:t>
      </w:r>
      <w:r w:rsidR="005C3E5C">
        <w:rPr>
          <w:rFonts w:ascii="Garamond" w:hAnsi="Garamond"/>
          <w:lang w:val="en-US"/>
        </w:rPr>
        <w:t>)</w:t>
      </w:r>
      <w:r w:rsidRPr="00D3716D">
        <w:rPr>
          <w:rFonts w:ascii="Garamond" w:hAnsi="Garamond"/>
          <w:lang w:val="en-US"/>
        </w:rPr>
        <w:t xml:space="preserve">. </w:t>
      </w:r>
      <w:r w:rsidRPr="00D3716D">
        <w:rPr>
          <w:rFonts w:ascii="Garamond" w:hAnsi="Garamond"/>
          <w:i/>
          <w:iCs/>
          <w:lang w:val="en-US"/>
        </w:rPr>
        <w:t>Uneasy Street</w:t>
      </w:r>
      <w:r>
        <w:rPr>
          <w:rFonts w:ascii="Garamond" w:hAnsi="Garamond"/>
          <w:i/>
          <w:iCs/>
          <w:lang w:val="en-US"/>
        </w:rPr>
        <w:t>: The Anxieties of Affluence</w:t>
      </w:r>
      <w:r w:rsidRPr="00D3716D">
        <w:rPr>
          <w:rFonts w:ascii="Garamond" w:hAnsi="Garamond"/>
          <w:lang w:val="en-US"/>
        </w:rPr>
        <w:t xml:space="preserve">. </w:t>
      </w:r>
      <w:r>
        <w:rPr>
          <w:rFonts w:ascii="Garamond" w:hAnsi="Garamond"/>
          <w:lang w:val="en-US"/>
        </w:rPr>
        <w:t xml:space="preserve">Princeton: </w:t>
      </w:r>
      <w:r w:rsidRPr="00D3716D">
        <w:rPr>
          <w:rFonts w:ascii="Garamond" w:hAnsi="Garamond"/>
          <w:lang w:val="en-US"/>
        </w:rPr>
        <w:t xml:space="preserve">Princeton University Press. </w:t>
      </w:r>
    </w:p>
    <w:p w14:paraId="0C63AC82" w14:textId="54CFEB10" w:rsidR="00867E39" w:rsidRPr="00D3716D" w:rsidRDefault="00867E39">
      <w:pPr>
        <w:spacing w:after="120"/>
        <w:rPr>
          <w:rFonts w:ascii="Garamond" w:hAnsi="Garamond"/>
          <w:lang w:val="en-US"/>
        </w:rPr>
      </w:pPr>
      <w:r w:rsidRPr="00D3716D">
        <w:rPr>
          <w:rFonts w:ascii="Garamond" w:hAnsi="Garamond"/>
          <w:lang w:val="en-US"/>
        </w:rPr>
        <w:t>Tilly</w:t>
      </w:r>
      <w:r>
        <w:rPr>
          <w:rFonts w:ascii="Garamond" w:hAnsi="Garamond"/>
          <w:lang w:val="en-US"/>
        </w:rPr>
        <w:t>, C</w:t>
      </w:r>
      <w:r w:rsidR="005C3E5C">
        <w:rPr>
          <w:rFonts w:ascii="Garamond" w:hAnsi="Garamond"/>
          <w:lang w:val="en-US"/>
        </w:rPr>
        <w:t>.</w:t>
      </w:r>
      <w:r w:rsidRPr="00D3716D">
        <w:rPr>
          <w:rFonts w:ascii="Garamond" w:hAnsi="Garamond"/>
          <w:lang w:val="en-US"/>
        </w:rPr>
        <w:t xml:space="preserve"> </w:t>
      </w:r>
      <w:r w:rsidR="005C3E5C">
        <w:rPr>
          <w:rFonts w:ascii="Garamond" w:hAnsi="Garamond"/>
          <w:lang w:val="en-US"/>
        </w:rPr>
        <w:t>(</w:t>
      </w:r>
      <w:r w:rsidRPr="00D3716D">
        <w:rPr>
          <w:rFonts w:ascii="Garamond" w:hAnsi="Garamond"/>
          <w:lang w:val="en-US"/>
        </w:rPr>
        <w:t>1998</w:t>
      </w:r>
      <w:r w:rsidR="005C3E5C">
        <w:rPr>
          <w:rFonts w:ascii="Garamond" w:hAnsi="Garamond"/>
          <w:lang w:val="en-US"/>
        </w:rPr>
        <w:t>)</w:t>
      </w:r>
      <w:r w:rsidRPr="00D3716D">
        <w:rPr>
          <w:rFonts w:ascii="Garamond" w:hAnsi="Garamond"/>
          <w:lang w:val="en-US"/>
        </w:rPr>
        <w:t xml:space="preserve">. </w:t>
      </w:r>
      <w:r w:rsidRPr="00D3716D">
        <w:rPr>
          <w:rFonts w:ascii="Garamond" w:hAnsi="Garamond"/>
          <w:i/>
          <w:iCs/>
          <w:lang w:val="en-US"/>
        </w:rPr>
        <w:t>Durable Inequality</w:t>
      </w:r>
      <w:r w:rsidRPr="00D3716D">
        <w:rPr>
          <w:rFonts w:ascii="Garamond" w:hAnsi="Garamond"/>
          <w:lang w:val="en-US"/>
        </w:rPr>
        <w:t>. Berkeley: University of California Press</w:t>
      </w:r>
      <w:r>
        <w:rPr>
          <w:rFonts w:ascii="Garamond" w:hAnsi="Garamond"/>
          <w:lang w:val="en-US"/>
        </w:rPr>
        <w:t>.</w:t>
      </w:r>
    </w:p>
    <w:sectPr w:rsidR="00867E39" w:rsidRPr="00D3716D" w:rsidSect="00FC04A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yuthaya">
    <w:panose1 w:val="00000400000000000000"/>
    <w:charset w:val="DE"/>
    <w:family w:val="auto"/>
    <w:pitch w:val="variable"/>
    <w:sig w:usb0="A10002FF" w:usb1="5000204A" w:usb2="00000020" w:usb3="00000000" w:csb0="0001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C57"/>
    <w:multiLevelType w:val="hybridMultilevel"/>
    <w:tmpl w:val="9446C83A"/>
    <w:lvl w:ilvl="0" w:tplc="90B279BC">
      <w:start w:val="5"/>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F35463"/>
    <w:multiLevelType w:val="hybridMultilevel"/>
    <w:tmpl w:val="0AA25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197845"/>
    <w:multiLevelType w:val="hybridMultilevel"/>
    <w:tmpl w:val="683C4FA2"/>
    <w:lvl w:ilvl="0" w:tplc="1D94110A">
      <w:start w:val="1"/>
      <w:numFmt w:val="bullet"/>
      <w:lvlText w:val=""/>
      <w:lvlJc w:val="left"/>
      <w:pPr>
        <w:ind w:left="720" w:hanging="360"/>
      </w:pPr>
      <w:rPr>
        <w:rFonts w:ascii="Wingdings" w:hAnsi="Wingdings" w:hint="default"/>
        <w:sz w:val="20"/>
        <w:lang w:val="en-US"/>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1548D2"/>
    <w:multiLevelType w:val="hybridMultilevel"/>
    <w:tmpl w:val="2AEE4B82"/>
    <w:lvl w:ilvl="0" w:tplc="23A4C3E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4F75368"/>
    <w:multiLevelType w:val="hybridMultilevel"/>
    <w:tmpl w:val="7EDE7C96"/>
    <w:lvl w:ilvl="0" w:tplc="3C42443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C1C7930"/>
    <w:multiLevelType w:val="hybridMultilevel"/>
    <w:tmpl w:val="0C30F274"/>
    <w:lvl w:ilvl="0" w:tplc="E82C6CC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CA00AFC"/>
    <w:multiLevelType w:val="hybridMultilevel"/>
    <w:tmpl w:val="2AEE4B8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190498"/>
    <w:multiLevelType w:val="hybridMultilevel"/>
    <w:tmpl w:val="4D2C1D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9334891"/>
    <w:multiLevelType w:val="hybridMultilevel"/>
    <w:tmpl w:val="06343E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6ED42EE"/>
    <w:multiLevelType w:val="hybridMultilevel"/>
    <w:tmpl w:val="3EEC67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8A6328"/>
    <w:multiLevelType w:val="hybridMultilevel"/>
    <w:tmpl w:val="D67E34A8"/>
    <w:lvl w:ilvl="0" w:tplc="8D0A3CA0">
      <w:start w:val="1"/>
      <w:numFmt w:val="bullet"/>
      <w:lvlText w:val=""/>
      <w:lvlJc w:val="left"/>
      <w:pPr>
        <w:tabs>
          <w:tab w:val="num" w:pos="644"/>
        </w:tabs>
        <w:ind w:left="644" w:hanging="360"/>
      </w:pPr>
      <w:rPr>
        <w:rFonts w:ascii="Wingdings" w:hAnsi="Wingdings" w:hint="default"/>
        <w:sz w:val="20"/>
      </w:rPr>
    </w:lvl>
    <w:lvl w:ilvl="1" w:tplc="4EBCEFC2">
      <w:start w:val="1"/>
      <w:numFmt w:val="bullet"/>
      <w:lvlText w:val=""/>
      <w:lvlJc w:val="left"/>
      <w:pPr>
        <w:tabs>
          <w:tab w:val="num" w:pos="1364"/>
        </w:tabs>
        <w:ind w:left="1364" w:hanging="360"/>
      </w:pPr>
      <w:rPr>
        <w:rFonts w:ascii="Symbol" w:hAnsi="Symbol" w:hint="default"/>
      </w:rPr>
    </w:lvl>
    <w:lvl w:ilvl="2" w:tplc="040C0005">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7AE4549E"/>
    <w:multiLevelType w:val="hybridMultilevel"/>
    <w:tmpl w:val="F9C6D58C"/>
    <w:lvl w:ilvl="0" w:tplc="09F68ED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439761532">
    <w:abstractNumId w:val="4"/>
  </w:num>
  <w:num w:numId="2" w16cid:durableId="1953323354">
    <w:abstractNumId w:val="3"/>
  </w:num>
  <w:num w:numId="3" w16cid:durableId="88350296">
    <w:abstractNumId w:val="10"/>
  </w:num>
  <w:num w:numId="4" w16cid:durableId="15425701">
    <w:abstractNumId w:val="11"/>
  </w:num>
  <w:num w:numId="5" w16cid:durableId="803045059">
    <w:abstractNumId w:val="8"/>
  </w:num>
  <w:num w:numId="6" w16cid:durableId="192964862">
    <w:abstractNumId w:val="7"/>
  </w:num>
  <w:num w:numId="7" w16cid:durableId="848565091">
    <w:abstractNumId w:val="5"/>
  </w:num>
  <w:num w:numId="8" w16cid:durableId="72363366">
    <w:abstractNumId w:val="6"/>
  </w:num>
  <w:num w:numId="9" w16cid:durableId="1475219153">
    <w:abstractNumId w:val="9"/>
  </w:num>
  <w:num w:numId="10" w16cid:durableId="30687376">
    <w:abstractNumId w:val="1"/>
  </w:num>
  <w:num w:numId="11" w16cid:durableId="72745839">
    <w:abstractNumId w:val="2"/>
  </w:num>
  <w:num w:numId="12" w16cid:durableId="17924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49"/>
    <w:rsid w:val="00003B4B"/>
    <w:rsid w:val="0000715F"/>
    <w:rsid w:val="00010DCF"/>
    <w:rsid w:val="00035B3D"/>
    <w:rsid w:val="00037D31"/>
    <w:rsid w:val="000404B2"/>
    <w:rsid w:val="0004191C"/>
    <w:rsid w:val="00050ABC"/>
    <w:rsid w:val="0005203E"/>
    <w:rsid w:val="000525BC"/>
    <w:rsid w:val="000539DF"/>
    <w:rsid w:val="00053C64"/>
    <w:rsid w:val="00054B1C"/>
    <w:rsid w:val="00055386"/>
    <w:rsid w:val="000601ED"/>
    <w:rsid w:val="000604B2"/>
    <w:rsid w:val="00064ADE"/>
    <w:rsid w:val="00075EB8"/>
    <w:rsid w:val="00077668"/>
    <w:rsid w:val="00086947"/>
    <w:rsid w:val="000972E8"/>
    <w:rsid w:val="000A0B98"/>
    <w:rsid w:val="000A370D"/>
    <w:rsid w:val="000B161A"/>
    <w:rsid w:val="000B3A38"/>
    <w:rsid w:val="000E0D88"/>
    <w:rsid w:val="000E0FCB"/>
    <w:rsid w:val="000E5CF5"/>
    <w:rsid w:val="000F02D5"/>
    <w:rsid w:val="000F393F"/>
    <w:rsid w:val="00107194"/>
    <w:rsid w:val="0010726A"/>
    <w:rsid w:val="00111309"/>
    <w:rsid w:val="0012015E"/>
    <w:rsid w:val="001239B3"/>
    <w:rsid w:val="00125436"/>
    <w:rsid w:val="001263FA"/>
    <w:rsid w:val="00126809"/>
    <w:rsid w:val="00133B65"/>
    <w:rsid w:val="001405D0"/>
    <w:rsid w:val="001479AB"/>
    <w:rsid w:val="001510BA"/>
    <w:rsid w:val="001519A5"/>
    <w:rsid w:val="00151D05"/>
    <w:rsid w:val="001560D7"/>
    <w:rsid w:val="00157CE4"/>
    <w:rsid w:val="00162660"/>
    <w:rsid w:val="00167AB7"/>
    <w:rsid w:val="00176649"/>
    <w:rsid w:val="00180023"/>
    <w:rsid w:val="00186BBD"/>
    <w:rsid w:val="0019308C"/>
    <w:rsid w:val="0019647B"/>
    <w:rsid w:val="001A335E"/>
    <w:rsid w:val="001A7C29"/>
    <w:rsid w:val="001A7E2B"/>
    <w:rsid w:val="001B696D"/>
    <w:rsid w:val="001C1A45"/>
    <w:rsid w:val="001C77F8"/>
    <w:rsid w:val="001F6FDB"/>
    <w:rsid w:val="00200065"/>
    <w:rsid w:val="00200852"/>
    <w:rsid w:val="002025B9"/>
    <w:rsid w:val="00205E40"/>
    <w:rsid w:val="00207906"/>
    <w:rsid w:val="00212EF8"/>
    <w:rsid w:val="00213E8F"/>
    <w:rsid w:val="00225797"/>
    <w:rsid w:val="00225929"/>
    <w:rsid w:val="002309CC"/>
    <w:rsid w:val="002337BF"/>
    <w:rsid w:val="00234565"/>
    <w:rsid w:val="00243E77"/>
    <w:rsid w:val="00262838"/>
    <w:rsid w:val="002657A4"/>
    <w:rsid w:val="0028002A"/>
    <w:rsid w:val="002819A4"/>
    <w:rsid w:val="00283C78"/>
    <w:rsid w:val="00291F05"/>
    <w:rsid w:val="00294D4F"/>
    <w:rsid w:val="002A6922"/>
    <w:rsid w:val="002D2F8F"/>
    <w:rsid w:val="002D3E70"/>
    <w:rsid w:val="002D453A"/>
    <w:rsid w:val="002D706E"/>
    <w:rsid w:val="002D7EE5"/>
    <w:rsid w:val="002E63F6"/>
    <w:rsid w:val="002F12CA"/>
    <w:rsid w:val="0030019E"/>
    <w:rsid w:val="00301E15"/>
    <w:rsid w:val="003020AE"/>
    <w:rsid w:val="00304939"/>
    <w:rsid w:val="00304CFF"/>
    <w:rsid w:val="00305320"/>
    <w:rsid w:val="00305745"/>
    <w:rsid w:val="003071E8"/>
    <w:rsid w:val="003220CD"/>
    <w:rsid w:val="0032594D"/>
    <w:rsid w:val="003265C2"/>
    <w:rsid w:val="00327C12"/>
    <w:rsid w:val="003378AB"/>
    <w:rsid w:val="003447B8"/>
    <w:rsid w:val="00346FEE"/>
    <w:rsid w:val="00351709"/>
    <w:rsid w:val="00352A6A"/>
    <w:rsid w:val="00376BEB"/>
    <w:rsid w:val="00393452"/>
    <w:rsid w:val="003A5AE0"/>
    <w:rsid w:val="003C3E18"/>
    <w:rsid w:val="003D1CEE"/>
    <w:rsid w:val="003D6B1D"/>
    <w:rsid w:val="003E24AA"/>
    <w:rsid w:val="003E5377"/>
    <w:rsid w:val="003E622A"/>
    <w:rsid w:val="003F6EE0"/>
    <w:rsid w:val="00400CC0"/>
    <w:rsid w:val="00403DF5"/>
    <w:rsid w:val="00406334"/>
    <w:rsid w:val="00406BC4"/>
    <w:rsid w:val="0041242F"/>
    <w:rsid w:val="004141C6"/>
    <w:rsid w:val="00417BD8"/>
    <w:rsid w:val="00424685"/>
    <w:rsid w:val="00427A6B"/>
    <w:rsid w:val="00431309"/>
    <w:rsid w:val="004326DD"/>
    <w:rsid w:val="0043457A"/>
    <w:rsid w:val="004349FF"/>
    <w:rsid w:val="00437AAC"/>
    <w:rsid w:val="004412AE"/>
    <w:rsid w:val="00446B2A"/>
    <w:rsid w:val="00451325"/>
    <w:rsid w:val="00453785"/>
    <w:rsid w:val="00453F11"/>
    <w:rsid w:val="004613C7"/>
    <w:rsid w:val="00463962"/>
    <w:rsid w:val="00463C4D"/>
    <w:rsid w:val="00482A17"/>
    <w:rsid w:val="00491DFC"/>
    <w:rsid w:val="00492436"/>
    <w:rsid w:val="00496D13"/>
    <w:rsid w:val="004A2D83"/>
    <w:rsid w:val="004A3ACB"/>
    <w:rsid w:val="004A4BED"/>
    <w:rsid w:val="004A6C14"/>
    <w:rsid w:val="004B230C"/>
    <w:rsid w:val="004B3875"/>
    <w:rsid w:val="004B3C26"/>
    <w:rsid w:val="004C2ADA"/>
    <w:rsid w:val="004C3540"/>
    <w:rsid w:val="004C4ACB"/>
    <w:rsid w:val="004D32CB"/>
    <w:rsid w:val="004D509C"/>
    <w:rsid w:val="004E43F6"/>
    <w:rsid w:val="004F0DBB"/>
    <w:rsid w:val="004F311C"/>
    <w:rsid w:val="004F5D61"/>
    <w:rsid w:val="00502067"/>
    <w:rsid w:val="0050259B"/>
    <w:rsid w:val="005066D7"/>
    <w:rsid w:val="00513357"/>
    <w:rsid w:val="00532412"/>
    <w:rsid w:val="00532C67"/>
    <w:rsid w:val="00535B2D"/>
    <w:rsid w:val="00536CC8"/>
    <w:rsid w:val="00537BB1"/>
    <w:rsid w:val="00545DB2"/>
    <w:rsid w:val="00547562"/>
    <w:rsid w:val="00547F97"/>
    <w:rsid w:val="00554BE1"/>
    <w:rsid w:val="0055648D"/>
    <w:rsid w:val="00560EA8"/>
    <w:rsid w:val="005663BD"/>
    <w:rsid w:val="0057052C"/>
    <w:rsid w:val="00570B2B"/>
    <w:rsid w:val="00571C6E"/>
    <w:rsid w:val="00574C0C"/>
    <w:rsid w:val="00590100"/>
    <w:rsid w:val="005919D4"/>
    <w:rsid w:val="0059508A"/>
    <w:rsid w:val="005952B2"/>
    <w:rsid w:val="005A5154"/>
    <w:rsid w:val="005A516D"/>
    <w:rsid w:val="005A77B4"/>
    <w:rsid w:val="005B0178"/>
    <w:rsid w:val="005B1292"/>
    <w:rsid w:val="005B5FE5"/>
    <w:rsid w:val="005C0B19"/>
    <w:rsid w:val="005C3E5C"/>
    <w:rsid w:val="005C4D60"/>
    <w:rsid w:val="005C51FF"/>
    <w:rsid w:val="005D3C8C"/>
    <w:rsid w:val="005E1E9C"/>
    <w:rsid w:val="005E1F9D"/>
    <w:rsid w:val="005E37B1"/>
    <w:rsid w:val="005E65D2"/>
    <w:rsid w:val="005E7968"/>
    <w:rsid w:val="005F121D"/>
    <w:rsid w:val="005F2BC1"/>
    <w:rsid w:val="005F4A07"/>
    <w:rsid w:val="0060189F"/>
    <w:rsid w:val="00602F39"/>
    <w:rsid w:val="00612068"/>
    <w:rsid w:val="006156C2"/>
    <w:rsid w:val="00621862"/>
    <w:rsid w:val="00623BC9"/>
    <w:rsid w:val="00626FEB"/>
    <w:rsid w:val="0064299B"/>
    <w:rsid w:val="00650847"/>
    <w:rsid w:val="006514DB"/>
    <w:rsid w:val="00651811"/>
    <w:rsid w:val="0065212B"/>
    <w:rsid w:val="006618EE"/>
    <w:rsid w:val="00662AE2"/>
    <w:rsid w:val="00664F0B"/>
    <w:rsid w:val="006660CA"/>
    <w:rsid w:val="0068029A"/>
    <w:rsid w:val="00684E22"/>
    <w:rsid w:val="00686C51"/>
    <w:rsid w:val="00686E4E"/>
    <w:rsid w:val="006A154B"/>
    <w:rsid w:val="006A5593"/>
    <w:rsid w:val="006B3CA8"/>
    <w:rsid w:val="006B5941"/>
    <w:rsid w:val="006B6E90"/>
    <w:rsid w:val="006C4921"/>
    <w:rsid w:val="006C509E"/>
    <w:rsid w:val="006C5982"/>
    <w:rsid w:val="006D0579"/>
    <w:rsid w:val="006D3242"/>
    <w:rsid w:val="006D4615"/>
    <w:rsid w:val="006D52D5"/>
    <w:rsid w:val="006F2EED"/>
    <w:rsid w:val="006F7D55"/>
    <w:rsid w:val="00700885"/>
    <w:rsid w:val="00700D01"/>
    <w:rsid w:val="00714CF4"/>
    <w:rsid w:val="00730E2D"/>
    <w:rsid w:val="0073307A"/>
    <w:rsid w:val="00745A11"/>
    <w:rsid w:val="00745AD7"/>
    <w:rsid w:val="00752A23"/>
    <w:rsid w:val="00756E9E"/>
    <w:rsid w:val="00756EB2"/>
    <w:rsid w:val="00764BC6"/>
    <w:rsid w:val="00766329"/>
    <w:rsid w:val="007A0AF0"/>
    <w:rsid w:val="007A2BE3"/>
    <w:rsid w:val="007A7758"/>
    <w:rsid w:val="007B4802"/>
    <w:rsid w:val="007C1A51"/>
    <w:rsid w:val="007C1EB4"/>
    <w:rsid w:val="007C3FDC"/>
    <w:rsid w:val="007D4806"/>
    <w:rsid w:val="007D7428"/>
    <w:rsid w:val="007E755D"/>
    <w:rsid w:val="007F0246"/>
    <w:rsid w:val="007F1D8D"/>
    <w:rsid w:val="007F7F57"/>
    <w:rsid w:val="00802D0D"/>
    <w:rsid w:val="00810B44"/>
    <w:rsid w:val="0081219E"/>
    <w:rsid w:val="008202C1"/>
    <w:rsid w:val="00826B4D"/>
    <w:rsid w:val="00826F62"/>
    <w:rsid w:val="00830AEC"/>
    <w:rsid w:val="00831158"/>
    <w:rsid w:val="00832E3E"/>
    <w:rsid w:val="008348D5"/>
    <w:rsid w:val="0083513A"/>
    <w:rsid w:val="00842F0B"/>
    <w:rsid w:val="00843F61"/>
    <w:rsid w:val="00843F7C"/>
    <w:rsid w:val="00867E39"/>
    <w:rsid w:val="00871547"/>
    <w:rsid w:val="00871AEE"/>
    <w:rsid w:val="00871C4A"/>
    <w:rsid w:val="008747B9"/>
    <w:rsid w:val="00881F7E"/>
    <w:rsid w:val="008975E2"/>
    <w:rsid w:val="008A3C82"/>
    <w:rsid w:val="008A449A"/>
    <w:rsid w:val="008A6CCD"/>
    <w:rsid w:val="008B1AE2"/>
    <w:rsid w:val="008B4BC1"/>
    <w:rsid w:val="008E152D"/>
    <w:rsid w:val="008E3FF2"/>
    <w:rsid w:val="008E5579"/>
    <w:rsid w:val="008E6E3C"/>
    <w:rsid w:val="008E7247"/>
    <w:rsid w:val="008E7986"/>
    <w:rsid w:val="008F4AE1"/>
    <w:rsid w:val="008F4C36"/>
    <w:rsid w:val="00901231"/>
    <w:rsid w:val="009044FE"/>
    <w:rsid w:val="0091073B"/>
    <w:rsid w:val="00923224"/>
    <w:rsid w:val="009241E1"/>
    <w:rsid w:val="00932161"/>
    <w:rsid w:val="00942287"/>
    <w:rsid w:val="0096075E"/>
    <w:rsid w:val="00962ACD"/>
    <w:rsid w:val="00972591"/>
    <w:rsid w:val="00975169"/>
    <w:rsid w:val="00982129"/>
    <w:rsid w:val="00985408"/>
    <w:rsid w:val="00991786"/>
    <w:rsid w:val="00992608"/>
    <w:rsid w:val="009930CF"/>
    <w:rsid w:val="009960AF"/>
    <w:rsid w:val="00996107"/>
    <w:rsid w:val="009963CB"/>
    <w:rsid w:val="009964A4"/>
    <w:rsid w:val="0099727C"/>
    <w:rsid w:val="009A7853"/>
    <w:rsid w:val="009B0D88"/>
    <w:rsid w:val="009B107C"/>
    <w:rsid w:val="009B5704"/>
    <w:rsid w:val="009D2727"/>
    <w:rsid w:val="009E1551"/>
    <w:rsid w:val="009F38E4"/>
    <w:rsid w:val="009F6297"/>
    <w:rsid w:val="00A04ACC"/>
    <w:rsid w:val="00A0703C"/>
    <w:rsid w:val="00A102C9"/>
    <w:rsid w:val="00A10DF6"/>
    <w:rsid w:val="00A23C43"/>
    <w:rsid w:val="00A2465E"/>
    <w:rsid w:val="00A312ED"/>
    <w:rsid w:val="00A36F46"/>
    <w:rsid w:val="00A42EAF"/>
    <w:rsid w:val="00A57018"/>
    <w:rsid w:val="00A65481"/>
    <w:rsid w:val="00A666B7"/>
    <w:rsid w:val="00A859F3"/>
    <w:rsid w:val="00A86131"/>
    <w:rsid w:val="00A92712"/>
    <w:rsid w:val="00A92928"/>
    <w:rsid w:val="00A97936"/>
    <w:rsid w:val="00AA36A3"/>
    <w:rsid w:val="00AB1C73"/>
    <w:rsid w:val="00AB2A77"/>
    <w:rsid w:val="00AC0A80"/>
    <w:rsid w:val="00AC4807"/>
    <w:rsid w:val="00AC72E7"/>
    <w:rsid w:val="00AD0BAC"/>
    <w:rsid w:val="00AD11AE"/>
    <w:rsid w:val="00AD16E7"/>
    <w:rsid w:val="00AD3E8F"/>
    <w:rsid w:val="00AD6623"/>
    <w:rsid w:val="00AE2289"/>
    <w:rsid w:val="00AE3015"/>
    <w:rsid w:val="00B0223C"/>
    <w:rsid w:val="00B040E7"/>
    <w:rsid w:val="00B04C9C"/>
    <w:rsid w:val="00B05307"/>
    <w:rsid w:val="00B07159"/>
    <w:rsid w:val="00B261C0"/>
    <w:rsid w:val="00B27E43"/>
    <w:rsid w:val="00B355F6"/>
    <w:rsid w:val="00B450EC"/>
    <w:rsid w:val="00B508B5"/>
    <w:rsid w:val="00B50E3D"/>
    <w:rsid w:val="00B52A79"/>
    <w:rsid w:val="00B554B9"/>
    <w:rsid w:val="00B6603C"/>
    <w:rsid w:val="00B7167E"/>
    <w:rsid w:val="00B71B2C"/>
    <w:rsid w:val="00B81D06"/>
    <w:rsid w:val="00B8417C"/>
    <w:rsid w:val="00B8505A"/>
    <w:rsid w:val="00B873EF"/>
    <w:rsid w:val="00B93B17"/>
    <w:rsid w:val="00B94FC7"/>
    <w:rsid w:val="00B9517B"/>
    <w:rsid w:val="00BA12F6"/>
    <w:rsid w:val="00BA3AD3"/>
    <w:rsid w:val="00BB57E7"/>
    <w:rsid w:val="00BC3905"/>
    <w:rsid w:val="00BD45C2"/>
    <w:rsid w:val="00BE739D"/>
    <w:rsid w:val="00C27849"/>
    <w:rsid w:val="00C31994"/>
    <w:rsid w:val="00C342D0"/>
    <w:rsid w:val="00C45EFD"/>
    <w:rsid w:val="00C52503"/>
    <w:rsid w:val="00C56411"/>
    <w:rsid w:val="00C602D2"/>
    <w:rsid w:val="00C6135E"/>
    <w:rsid w:val="00C63D28"/>
    <w:rsid w:val="00C64E34"/>
    <w:rsid w:val="00C66EE4"/>
    <w:rsid w:val="00C673AE"/>
    <w:rsid w:val="00C700B9"/>
    <w:rsid w:val="00C71489"/>
    <w:rsid w:val="00C72669"/>
    <w:rsid w:val="00C75DF8"/>
    <w:rsid w:val="00C8031D"/>
    <w:rsid w:val="00C82553"/>
    <w:rsid w:val="00C8312A"/>
    <w:rsid w:val="00C8563F"/>
    <w:rsid w:val="00C92F99"/>
    <w:rsid w:val="00CA32F0"/>
    <w:rsid w:val="00CA444B"/>
    <w:rsid w:val="00CA7A77"/>
    <w:rsid w:val="00CB712C"/>
    <w:rsid w:val="00CB7A18"/>
    <w:rsid w:val="00CC25DA"/>
    <w:rsid w:val="00CC3F6F"/>
    <w:rsid w:val="00CC75D4"/>
    <w:rsid w:val="00CD142E"/>
    <w:rsid w:val="00CD1776"/>
    <w:rsid w:val="00CD1C8B"/>
    <w:rsid w:val="00CD2749"/>
    <w:rsid w:val="00CD2BB1"/>
    <w:rsid w:val="00CE2D7D"/>
    <w:rsid w:val="00CE4EFE"/>
    <w:rsid w:val="00CF3CB9"/>
    <w:rsid w:val="00D03F3C"/>
    <w:rsid w:val="00D072F2"/>
    <w:rsid w:val="00D107F2"/>
    <w:rsid w:val="00D16350"/>
    <w:rsid w:val="00D20597"/>
    <w:rsid w:val="00D213C4"/>
    <w:rsid w:val="00D264A4"/>
    <w:rsid w:val="00D30F2E"/>
    <w:rsid w:val="00D324F4"/>
    <w:rsid w:val="00D40869"/>
    <w:rsid w:val="00D41554"/>
    <w:rsid w:val="00D43E3D"/>
    <w:rsid w:val="00D509E7"/>
    <w:rsid w:val="00D554BF"/>
    <w:rsid w:val="00D5639C"/>
    <w:rsid w:val="00D61504"/>
    <w:rsid w:val="00D643FA"/>
    <w:rsid w:val="00D65BF4"/>
    <w:rsid w:val="00D702E0"/>
    <w:rsid w:val="00D82D62"/>
    <w:rsid w:val="00D91851"/>
    <w:rsid w:val="00D936FD"/>
    <w:rsid w:val="00DA07E7"/>
    <w:rsid w:val="00DA4D14"/>
    <w:rsid w:val="00DA6FD1"/>
    <w:rsid w:val="00DB1C51"/>
    <w:rsid w:val="00DB5A77"/>
    <w:rsid w:val="00DB69E4"/>
    <w:rsid w:val="00DB766B"/>
    <w:rsid w:val="00DC5722"/>
    <w:rsid w:val="00DC752A"/>
    <w:rsid w:val="00DD1A73"/>
    <w:rsid w:val="00DD7321"/>
    <w:rsid w:val="00DD7522"/>
    <w:rsid w:val="00DE1005"/>
    <w:rsid w:val="00DE271F"/>
    <w:rsid w:val="00DE4588"/>
    <w:rsid w:val="00E016BF"/>
    <w:rsid w:val="00E055A7"/>
    <w:rsid w:val="00E06616"/>
    <w:rsid w:val="00E217BD"/>
    <w:rsid w:val="00E23699"/>
    <w:rsid w:val="00E23F74"/>
    <w:rsid w:val="00E24F5B"/>
    <w:rsid w:val="00E27585"/>
    <w:rsid w:val="00E27C51"/>
    <w:rsid w:val="00E35C36"/>
    <w:rsid w:val="00E43A0B"/>
    <w:rsid w:val="00E442F5"/>
    <w:rsid w:val="00E45360"/>
    <w:rsid w:val="00E46B7C"/>
    <w:rsid w:val="00E56D02"/>
    <w:rsid w:val="00E70211"/>
    <w:rsid w:val="00E70A3E"/>
    <w:rsid w:val="00E72B2B"/>
    <w:rsid w:val="00E75371"/>
    <w:rsid w:val="00E81EFE"/>
    <w:rsid w:val="00E85529"/>
    <w:rsid w:val="00E965C6"/>
    <w:rsid w:val="00E97AD5"/>
    <w:rsid w:val="00EA07AF"/>
    <w:rsid w:val="00EA08BC"/>
    <w:rsid w:val="00EB09C7"/>
    <w:rsid w:val="00EB7490"/>
    <w:rsid w:val="00EC1C06"/>
    <w:rsid w:val="00EC211E"/>
    <w:rsid w:val="00EC39EB"/>
    <w:rsid w:val="00EC725E"/>
    <w:rsid w:val="00ED0B61"/>
    <w:rsid w:val="00ED3813"/>
    <w:rsid w:val="00ED6266"/>
    <w:rsid w:val="00ED78D7"/>
    <w:rsid w:val="00EE709A"/>
    <w:rsid w:val="00EF0A9E"/>
    <w:rsid w:val="00EF157C"/>
    <w:rsid w:val="00EF1DE4"/>
    <w:rsid w:val="00F01117"/>
    <w:rsid w:val="00F111B5"/>
    <w:rsid w:val="00F13248"/>
    <w:rsid w:val="00F17862"/>
    <w:rsid w:val="00F27554"/>
    <w:rsid w:val="00F31AAB"/>
    <w:rsid w:val="00F4047C"/>
    <w:rsid w:val="00F50E75"/>
    <w:rsid w:val="00F52A0F"/>
    <w:rsid w:val="00F5419A"/>
    <w:rsid w:val="00F63599"/>
    <w:rsid w:val="00F63E50"/>
    <w:rsid w:val="00F7734E"/>
    <w:rsid w:val="00F809FE"/>
    <w:rsid w:val="00F842C8"/>
    <w:rsid w:val="00F9266B"/>
    <w:rsid w:val="00F936A5"/>
    <w:rsid w:val="00FA411A"/>
    <w:rsid w:val="00FB1077"/>
    <w:rsid w:val="00FB230E"/>
    <w:rsid w:val="00FB4730"/>
    <w:rsid w:val="00FC04A4"/>
    <w:rsid w:val="00FC54EB"/>
    <w:rsid w:val="00FC74F6"/>
    <w:rsid w:val="00FD0E24"/>
    <w:rsid w:val="00FD37C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29C1F"/>
  <w15:docId w15:val="{4A546897-0676-694C-A5E4-FB9F29CC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B9"/>
    <w:rPr>
      <w:rFonts w:ascii="Times New Roman" w:eastAsia="Times New Roman" w:hAnsi="Times New Roman" w:cs="Times New Roman"/>
      <w:lang w:eastAsia="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37C8"/>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CB712C"/>
    <w:rPr>
      <w:color w:val="0563C1" w:themeColor="hyperlink"/>
      <w:u w:val="single"/>
    </w:rPr>
  </w:style>
  <w:style w:type="paragraph" w:styleId="NormalWeb">
    <w:name w:val="Normal (Web)"/>
    <w:basedOn w:val="Normal"/>
    <w:uiPriority w:val="99"/>
    <w:semiHidden/>
    <w:unhideWhenUsed/>
    <w:rsid w:val="0019647B"/>
    <w:rPr>
      <w:rFonts w:eastAsiaTheme="minorHAnsi"/>
      <w:lang w:eastAsia="en-US"/>
    </w:rPr>
  </w:style>
  <w:style w:type="character" w:styleId="Marquedecommentaire">
    <w:name w:val="annotation reference"/>
    <w:basedOn w:val="Policepardfaut"/>
    <w:uiPriority w:val="99"/>
    <w:semiHidden/>
    <w:unhideWhenUsed/>
    <w:rsid w:val="00867E39"/>
    <w:rPr>
      <w:sz w:val="16"/>
      <w:szCs w:val="16"/>
    </w:rPr>
  </w:style>
  <w:style w:type="paragraph" w:styleId="Commentaire">
    <w:name w:val="annotation text"/>
    <w:basedOn w:val="Normal"/>
    <w:link w:val="CommentaireCar"/>
    <w:uiPriority w:val="99"/>
    <w:semiHidden/>
    <w:unhideWhenUsed/>
    <w:rsid w:val="00867E39"/>
    <w:rPr>
      <w:rFonts w:asciiTheme="minorHAnsi" w:eastAsia="MS Mincho" w:hAnsiTheme="minorHAnsi" w:cstheme="minorBidi"/>
      <w:sz w:val="20"/>
      <w:szCs w:val="20"/>
      <w:lang w:eastAsia="en-US"/>
    </w:rPr>
  </w:style>
  <w:style w:type="character" w:customStyle="1" w:styleId="CommentaireCar">
    <w:name w:val="Commentaire Car"/>
    <w:basedOn w:val="Policepardfaut"/>
    <w:link w:val="Commentaire"/>
    <w:uiPriority w:val="99"/>
    <w:semiHidden/>
    <w:rsid w:val="00867E39"/>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062">
      <w:bodyDiv w:val="1"/>
      <w:marLeft w:val="0"/>
      <w:marRight w:val="0"/>
      <w:marTop w:val="0"/>
      <w:marBottom w:val="0"/>
      <w:divBdr>
        <w:top w:val="none" w:sz="0" w:space="0" w:color="auto"/>
        <w:left w:val="none" w:sz="0" w:space="0" w:color="auto"/>
        <w:bottom w:val="none" w:sz="0" w:space="0" w:color="auto"/>
        <w:right w:val="none" w:sz="0" w:space="0" w:color="auto"/>
      </w:divBdr>
      <w:divsChild>
        <w:div w:id="1995984158">
          <w:marLeft w:val="0"/>
          <w:marRight w:val="0"/>
          <w:marTop w:val="0"/>
          <w:marBottom w:val="0"/>
          <w:divBdr>
            <w:top w:val="none" w:sz="0" w:space="0" w:color="auto"/>
            <w:left w:val="none" w:sz="0" w:space="0" w:color="auto"/>
            <w:bottom w:val="none" w:sz="0" w:space="0" w:color="auto"/>
            <w:right w:val="none" w:sz="0" w:space="0" w:color="auto"/>
          </w:divBdr>
          <w:divsChild>
            <w:div w:id="297076796">
              <w:marLeft w:val="0"/>
              <w:marRight w:val="0"/>
              <w:marTop w:val="0"/>
              <w:marBottom w:val="0"/>
              <w:divBdr>
                <w:top w:val="none" w:sz="0" w:space="0" w:color="auto"/>
                <w:left w:val="none" w:sz="0" w:space="0" w:color="auto"/>
                <w:bottom w:val="none" w:sz="0" w:space="0" w:color="auto"/>
                <w:right w:val="none" w:sz="0" w:space="0" w:color="auto"/>
              </w:divBdr>
              <w:divsChild>
                <w:div w:id="11975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5939">
      <w:bodyDiv w:val="1"/>
      <w:marLeft w:val="0"/>
      <w:marRight w:val="0"/>
      <w:marTop w:val="0"/>
      <w:marBottom w:val="0"/>
      <w:divBdr>
        <w:top w:val="none" w:sz="0" w:space="0" w:color="auto"/>
        <w:left w:val="none" w:sz="0" w:space="0" w:color="auto"/>
        <w:bottom w:val="none" w:sz="0" w:space="0" w:color="auto"/>
        <w:right w:val="none" w:sz="0" w:space="0" w:color="auto"/>
      </w:divBdr>
      <w:divsChild>
        <w:div w:id="255210940">
          <w:marLeft w:val="0"/>
          <w:marRight w:val="0"/>
          <w:marTop w:val="0"/>
          <w:marBottom w:val="0"/>
          <w:divBdr>
            <w:top w:val="none" w:sz="0" w:space="0" w:color="auto"/>
            <w:left w:val="none" w:sz="0" w:space="0" w:color="auto"/>
            <w:bottom w:val="none" w:sz="0" w:space="0" w:color="auto"/>
            <w:right w:val="none" w:sz="0" w:space="0" w:color="auto"/>
          </w:divBdr>
          <w:divsChild>
            <w:div w:id="359859668">
              <w:marLeft w:val="0"/>
              <w:marRight w:val="0"/>
              <w:marTop w:val="0"/>
              <w:marBottom w:val="0"/>
              <w:divBdr>
                <w:top w:val="none" w:sz="0" w:space="0" w:color="auto"/>
                <w:left w:val="none" w:sz="0" w:space="0" w:color="auto"/>
                <w:bottom w:val="none" w:sz="0" w:space="0" w:color="auto"/>
                <w:right w:val="none" w:sz="0" w:space="0" w:color="auto"/>
              </w:divBdr>
              <w:divsChild>
                <w:div w:id="13814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4130">
      <w:bodyDiv w:val="1"/>
      <w:marLeft w:val="0"/>
      <w:marRight w:val="0"/>
      <w:marTop w:val="0"/>
      <w:marBottom w:val="0"/>
      <w:divBdr>
        <w:top w:val="none" w:sz="0" w:space="0" w:color="auto"/>
        <w:left w:val="none" w:sz="0" w:space="0" w:color="auto"/>
        <w:bottom w:val="none" w:sz="0" w:space="0" w:color="auto"/>
        <w:right w:val="none" w:sz="0" w:space="0" w:color="auto"/>
      </w:divBdr>
      <w:divsChild>
        <w:div w:id="1780757771">
          <w:marLeft w:val="0"/>
          <w:marRight w:val="0"/>
          <w:marTop w:val="0"/>
          <w:marBottom w:val="0"/>
          <w:divBdr>
            <w:top w:val="none" w:sz="0" w:space="0" w:color="auto"/>
            <w:left w:val="none" w:sz="0" w:space="0" w:color="auto"/>
            <w:bottom w:val="none" w:sz="0" w:space="0" w:color="auto"/>
            <w:right w:val="none" w:sz="0" w:space="0" w:color="auto"/>
          </w:divBdr>
          <w:divsChild>
            <w:div w:id="223103521">
              <w:marLeft w:val="0"/>
              <w:marRight w:val="0"/>
              <w:marTop w:val="0"/>
              <w:marBottom w:val="0"/>
              <w:divBdr>
                <w:top w:val="none" w:sz="0" w:space="0" w:color="auto"/>
                <w:left w:val="none" w:sz="0" w:space="0" w:color="auto"/>
                <w:bottom w:val="none" w:sz="0" w:space="0" w:color="auto"/>
                <w:right w:val="none" w:sz="0" w:space="0" w:color="auto"/>
              </w:divBdr>
              <w:divsChild>
                <w:div w:id="2931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0294">
      <w:bodyDiv w:val="1"/>
      <w:marLeft w:val="0"/>
      <w:marRight w:val="0"/>
      <w:marTop w:val="0"/>
      <w:marBottom w:val="0"/>
      <w:divBdr>
        <w:top w:val="none" w:sz="0" w:space="0" w:color="auto"/>
        <w:left w:val="none" w:sz="0" w:space="0" w:color="auto"/>
        <w:bottom w:val="none" w:sz="0" w:space="0" w:color="auto"/>
        <w:right w:val="none" w:sz="0" w:space="0" w:color="auto"/>
      </w:divBdr>
      <w:divsChild>
        <w:div w:id="907692671">
          <w:marLeft w:val="0"/>
          <w:marRight w:val="0"/>
          <w:marTop w:val="0"/>
          <w:marBottom w:val="0"/>
          <w:divBdr>
            <w:top w:val="none" w:sz="0" w:space="0" w:color="auto"/>
            <w:left w:val="none" w:sz="0" w:space="0" w:color="auto"/>
            <w:bottom w:val="none" w:sz="0" w:space="0" w:color="auto"/>
            <w:right w:val="none" w:sz="0" w:space="0" w:color="auto"/>
          </w:divBdr>
          <w:divsChild>
            <w:div w:id="821385310">
              <w:marLeft w:val="0"/>
              <w:marRight w:val="0"/>
              <w:marTop w:val="0"/>
              <w:marBottom w:val="0"/>
              <w:divBdr>
                <w:top w:val="none" w:sz="0" w:space="0" w:color="auto"/>
                <w:left w:val="none" w:sz="0" w:space="0" w:color="auto"/>
                <w:bottom w:val="none" w:sz="0" w:space="0" w:color="auto"/>
                <w:right w:val="none" w:sz="0" w:space="0" w:color="auto"/>
              </w:divBdr>
              <w:divsChild>
                <w:div w:id="23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5093">
      <w:bodyDiv w:val="1"/>
      <w:marLeft w:val="0"/>
      <w:marRight w:val="0"/>
      <w:marTop w:val="0"/>
      <w:marBottom w:val="0"/>
      <w:divBdr>
        <w:top w:val="none" w:sz="0" w:space="0" w:color="auto"/>
        <w:left w:val="none" w:sz="0" w:space="0" w:color="auto"/>
        <w:bottom w:val="none" w:sz="0" w:space="0" w:color="auto"/>
        <w:right w:val="none" w:sz="0" w:space="0" w:color="auto"/>
      </w:divBdr>
      <w:divsChild>
        <w:div w:id="903105655">
          <w:marLeft w:val="0"/>
          <w:marRight w:val="0"/>
          <w:marTop w:val="0"/>
          <w:marBottom w:val="0"/>
          <w:divBdr>
            <w:top w:val="none" w:sz="0" w:space="0" w:color="auto"/>
            <w:left w:val="none" w:sz="0" w:space="0" w:color="auto"/>
            <w:bottom w:val="none" w:sz="0" w:space="0" w:color="auto"/>
            <w:right w:val="none" w:sz="0" w:space="0" w:color="auto"/>
          </w:divBdr>
          <w:divsChild>
            <w:div w:id="368800721">
              <w:marLeft w:val="0"/>
              <w:marRight w:val="0"/>
              <w:marTop w:val="0"/>
              <w:marBottom w:val="0"/>
              <w:divBdr>
                <w:top w:val="none" w:sz="0" w:space="0" w:color="auto"/>
                <w:left w:val="none" w:sz="0" w:space="0" w:color="auto"/>
                <w:bottom w:val="none" w:sz="0" w:space="0" w:color="auto"/>
                <w:right w:val="none" w:sz="0" w:space="0" w:color="auto"/>
              </w:divBdr>
              <w:divsChild>
                <w:div w:id="14570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21">
      <w:bodyDiv w:val="1"/>
      <w:marLeft w:val="0"/>
      <w:marRight w:val="0"/>
      <w:marTop w:val="0"/>
      <w:marBottom w:val="0"/>
      <w:divBdr>
        <w:top w:val="none" w:sz="0" w:space="0" w:color="auto"/>
        <w:left w:val="none" w:sz="0" w:space="0" w:color="auto"/>
        <w:bottom w:val="none" w:sz="0" w:space="0" w:color="auto"/>
        <w:right w:val="none" w:sz="0" w:space="0" w:color="auto"/>
      </w:divBdr>
    </w:div>
    <w:div w:id="469442553">
      <w:bodyDiv w:val="1"/>
      <w:marLeft w:val="0"/>
      <w:marRight w:val="0"/>
      <w:marTop w:val="0"/>
      <w:marBottom w:val="0"/>
      <w:divBdr>
        <w:top w:val="none" w:sz="0" w:space="0" w:color="auto"/>
        <w:left w:val="none" w:sz="0" w:space="0" w:color="auto"/>
        <w:bottom w:val="none" w:sz="0" w:space="0" w:color="auto"/>
        <w:right w:val="none" w:sz="0" w:space="0" w:color="auto"/>
      </w:divBdr>
    </w:div>
    <w:div w:id="540896275">
      <w:bodyDiv w:val="1"/>
      <w:marLeft w:val="0"/>
      <w:marRight w:val="0"/>
      <w:marTop w:val="0"/>
      <w:marBottom w:val="0"/>
      <w:divBdr>
        <w:top w:val="none" w:sz="0" w:space="0" w:color="auto"/>
        <w:left w:val="none" w:sz="0" w:space="0" w:color="auto"/>
        <w:bottom w:val="none" w:sz="0" w:space="0" w:color="auto"/>
        <w:right w:val="none" w:sz="0" w:space="0" w:color="auto"/>
      </w:divBdr>
    </w:div>
    <w:div w:id="547569388">
      <w:bodyDiv w:val="1"/>
      <w:marLeft w:val="0"/>
      <w:marRight w:val="0"/>
      <w:marTop w:val="0"/>
      <w:marBottom w:val="0"/>
      <w:divBdr>
        <w:top w:val="none" w:sz="0" w:space="0" w:color="auto"/>
        <w:left w:val="none" w:sz="0" w:space="0" w:color="auto"/>
        <w:bottom w:val="none" w:sz="0" w:space="0" w:color="auto"/>
        <w:right w:val="none" w:sz="0" w:space="0" w:color="auto"/>
      </w:divBdr>
    </w:div>
    <w:div w:id="569660069">
      <w:bodyDiv w:val="1"/>
      <w:marLeft w:val="0"/>
      <w:marRight w:val="0"/>
      <w:marTop w:val="0"/>
      <w:marBottom w:val="0"/>
      <w:divBdr>
        <w:top w:val="none" w:sz="0" w:space="0" w:color="auto"/>
        <w:left w:val="none" w:sz="0" w:space="0" w:color="auto"/>
        <w:bottom w:val="none" w:sz="0" w:space="0" w:color="auto"/>
        <w:right w:val="none" w:sz="0" w:space="0" w:color="auto"/>
      </w:divBdr>
    </w:div>
    <w:div w:id="693002984">
      <w:bodyDiv w:val="1"/>
      <w:marLeft w:val="0"/>
      <w:marRight w:val="0"/>
      <w:marTop w:val="0"/>
      <w:marBottom w:val="0"/>
      <w:divBdr>
        <w:top w:val="none" w:sz="0" w:space="0" w:color="auto"/>
        <w:left w:val="none" w:sz="0" w:space="0" w:color="auto"/>
        <w:bottom w:val="none" w:sz="0" w:space="0" w:color="auto"/>
        <w:right w:val="none" w:sz="0" w:space="0" w:color="auto"/>
      </w:divBdr>
      <w:divsChild>
        <w:div w:id="1384139986">
          <w:marLeft w:val="0"/>
          <w:marRight w:val="0"/>
          <w:marTop w:val="0"/>
          <w:marBottom w:val="0"/>
          <w:divBdr>
            <w:top w:val="none" w:sz="0" w:space="0" w:color="auto"/>
            <w:left w:val="none" w:sz="0" w:space="0" w:color="auto"/>
            <w:bottom w:val="none" w:sz="0" w:space="0" w:color="auto"/>
            <w:right w:val="none" w:sz="0" w:space="0" w:color="auto"/>
          </w:divBdr>
          <w:divsChild>
            <w:div w:id="2067759068">
              <w:marLeft w:val="0"/>
              <w:marRight w:val="0"/>
              <w:marTop w:val="0"/>
              <w:marBottom w:val="0"/>
              <w:divBdr>
                <w:top w:val="none" w:sz="0" w:space="0" w:color="auto"/>
                <w:left w:val="none" w:sz="0" w:space="0" w:color="auto"/>
                <w:bottom w:val="none" w:sz="0" w:space="0" w:color="auto"/>
                <w:right w:val="none" w:sz="0" w:space="0" w:color="auto"/>
              </w:divBdr>
              <w:divsChild>
                <w:div w:id="250235892">
                  <w:marLeft w:val="0"/>
                  <w:marRight w:val="0"/>
                  <w:marTop w:val="0"/>
                  <w:marBottom w:val="0"/>
                  <w:divBdr>
                    <w:top w:val="none" w:sz="0" w:space="0" w:color="auto"/>
                    <w:left w:val="none" w:sz="0" w:space="0" w:color="auto"/>
                    <w:bottom w:val="none" w:sz="0" w:space="0" w:color="auto"/>
                    <w:right w:val="none" w:sz="0" w:space="0" w:color="auto"/>
                  </w:divBdr>
                  <w:divsChild>
                    <w:div w:id="8589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362215">
      <w:bodyDiv w:val="1"/>
      <w:marLeft w:val="0"/>
      <w:marRight w:val="0"/>
      <w:marTop w:val="0"/>
      <w:marBottom w:val="0"/>
      <w:divBdr>
        <w:top w:val="none" w:sz="0" w:space="0" w:color="auto"/>
        <w:left w:val="none" w:sz="0" w:space="0" w:color="auto"/>
        <w:bottom w:val="none" w:sz="0" w:space="0" w:color="auto"/>
        <w:right w:val="none" w:sz="0" w:space="0" w:color="auto"/>
      </w:divBdr>
      <w:divsChild>
        <w:div w:id="259608649">
          <w:marLeft w:val="0"/>
          <w:marRight w:val="0"/>
          <w:marTop w:val="0"/>
          <w:marBottom w:val="0"/>
          <w:divBdr>
            <w:top w:val="none" w:sz="0" w:space="0" w:color="auto"/>
            <w:left w:val="none" w:sz="0" w:space="0" w:color="auto"/>
            <w:bottom w:val="none" w:sz="0" w:space="0" w:color="auto"/>
            <w:right w:val="none" w:sz="0" w:space="0" w:color="auto"/>
          </w:divBdr>
          <w:divsChild>
            <w:div w:id="118961616">
              <w:marLeft w:val="0"/>
              <w:marRight w:val="0"/>
              <w:marTop w:val="0"/>
              <w:marBottom w:val="0"/>
              <w:divBdr>
                <w:top w:val="none" w:sz="0" w:space="0" w:color="auto"/>
                <w:left w:val="none" w:sz="0" w:space="0" w:color="auto"/>
                <w:bottom w:val="none" w:sz="0" w:space="0" w:color="auto"/>
                <w:right w:val="none" w:sz="0" w:space="0" w:color="auto"/>
              </w:divBdr>
              <w:divsChild>
                <w:div w:id="1882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5906">
      <w:bodyDiv w:val="1"/>
      <w:marLeft w:val="0"/>
      <w:marRight w:val="0"/>
      <w:marTop w:val="0"/>
      <w:marBottom w:val="0"/>
      <w:divBdr>
        <w:top w:val="none" w:sz="0" w:space="0" w:color="auto"/>
        <w:left w:val="none" w:sz="0" w:space="0" w:color="auto"/>
        <w:bottom w:val="none" w:sz="0" w:space="0" w:color="auto"/>
        <w:right w:val="none" w:sz="0" w:space="0" w:color="auto"/>
      </w:divBdr>
      <w:divsChild>
        <w:div w:id="1142622270">
          <w:marLeft w:val="0"/>
          <w:marRight w:val="0"/>
          <w:marTop w:val="0"/>
          <w:marBottom w:val="0"/>
          <w:divBdr>
            <w:top w:val="none" w:sz="0" w:space="0" w:color="auto"/>
            <w:left w:val="none" w:sz="0" w:space="0" w:color="auto"/>
            <w:bottom w:val="none" w:sz="0" w:space="0" w:color="auto"/>
            <w:right w:val="none" w:sz="0" w:space="0" w:color="auto"/>
          </w:divBdr>
          <w:divsChild>
            <w:div w:id="535894296">
              <w:marLeft w:val="0"/>
              <w:marRight w:val="0"/>
              <w:marTop w:val="0"/>
              <w:marBottom w:val="0"/>
              <w:divBdr>
                <w:top w:val="none" w:sz="0" w:space="0" w:color="auto"/>
                <w:left w:val="none" w:sz="0" w:space="0" w:color="auto"/>
                <w:bottom w:val="none" w:sz="0" w:space="0" w:color="auto"/>
                <w:right w:val="none" w:sz="0" w:space="0" w:color="auto"/>
              </w:divBdr>
              <w:divsChild>
                <w:div w:id="19924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0415">
      <w:bodyDiv w:val="1"/>
      <w:marLeft w:val="0"/>
      <w:marRight w:val="0"/>
      <w:marTop w:val="0"/>
      <w:marBottom w:val="0"/>
      <w:divBdr>
        <w:top w:val="none" w:sz="0" w:space="0" w:color="auto"/>
        <w:left w:val="none" w:sz="0" w:space="0" w:color="auto"/>
        <w:bottom w:val="none" w:sz="0" w:space="0" w:color="auto"/>
        <w:right w:val="none" w:sz="0" w:space="0" w:color="auto"/>
      </w:divBdr>
      <w:divsChild>
        <w:div w:id="8994542">
          <w:marLeft w:val="0"/>
          <w:marRight w:val="0"/>
          <w:marTop w:val="0"/>
          <w:marBottom w:val="0"/>
          <w:divBdr>
            <w:top w:val="none" w:sz="0" w:space="0" w:color="auto"/>
            <w:left w:val="none" w:sz="0" w:space="0" w:color="auto"/>
            <w:bottom w:val="none" w:sz="0" w:space="0" w:color="auto"/>
            <w:right w:val="none" w:sz="0" w:space="0" w:color="auto"/>
          </w:divBdr>
        </w:div>
        <w:div w:id="1172915656">
          <w:marLeft w:val="0"/>
          <w:marRight w:val="0"/>
          <w:marTop w:val="0"/>
          <w:marBottom w:val="0"/>
          <w:divBdr>
            <w:top w:val="none" w:sz="0" w:space="0" w:color="auto"/>
            <w:left w:val="none" w:sz="0" w:space="0" w:color="auto"/>
            <w:bottom w:val="none" w:sz="0" w:space="0" w:color="auto"/>
            <w:right w:val="none" w:sz="0" w:space="0" w:color="auto"/>
          </w:divBdr>
        </w:div>
      </w:divsChild>
    </w:div>
    <w:div w:id="915701217">
      <w:bodyDiv w:val="1"/>
      <w:marLeft w:val="0"/>
      <w:marRight w:val="0"/>
      <w:marTop w:val="0"/>
      <w:marBottom w:val="0"/>
      <w:divBdr>
        <w:top w:val="none" w:sz="0" w:space="0" w:color="auto"/>
        <w:left w:val="none" w:sz="0" w:space="0" w:color="auto"/>
        <w:bottom w:val="none" w:sz="0" w:space="0" w:color="auto"/>
        <w:right w:val="none" w:sz="0" w:space="0" w:color="auto"/>
      </w:divBdr>
      <w:divsChild>
        <w:div w:id="1966889708">
          <w:marLeft w:val="0"/>
          <w:marRight w:val="0"/>
          <w:marTop w:val="0"/>
          <w:marBottom w:val="0"/>
          <w:divBdr>
            <w:top w:val="none" w:sz="0" w:space="0" w:color="auto"/>
            <w:left w:val="none" w:sz="0" w:space="0" w:color="auto"/>
            <w:bottom w:val="none" w:sz="0" w:space="0" w:color="auto"/>
            <w:right w:val="none" w:sz="0" w:space="0" w:color="auto"/>
          </w:divBdr>
          <w:divsChild>
            <w:div w:id="454907800">
              <w:marLeft w:val="0"/>
              <w:marRight w:val="0"/>
              <w:marTop w:val="0"/>
              <w:marBottom w:val="0"/>
              <w:divBdr>
                <w:top w:val="none" w:sz="0" w:space="0" w:color="auto"/>
                <w:left w:val="none" w:sz="0" w:space="0" w:color="auto"/>
                <w:bottom w:val="none" w:sz="0" w:space="0" w:color="auto"/>
                <w:right w:val="none" w:sz="0" w:space="0" w:color="auto"/>
              </w:divBdr>
              <w:divsChild>
                <w:div w:id="10661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09052">
      <w:bodyDiv w:val="1"/>
      <w:marLeft w:val="0"/>
      <w:marRight w:val="0"/>
      <w:marTop w:val="0"/>
      <w:marBottom w:val="0"/>
      <w:divBdr>
        <w:top w:val="none" w:sz="0" w:space="0" w:color="auto"/>
        <w:left w:val="none" w:sz="0" w:space="0" w:color="auto"/>
        <w:bottom w:val="none" w:sz="0" w:space="0" w:color="auto"/>
        <w:right w:val="none" w:sz="0" w:space="0" w:color="auto"/>
      </w:divBdr>
      <w:divsChild>
        <w:div w:id="1982954663">
          <w:marLeft w:val="0"/>
          <w:marRight w:val="0"/>
          <w:marTop w:val="0"/>
          <w:marBottom w:val="0"/>
          <w:divBdr>
            <w:top w:val="none" w:sz="0" w:space="0" w:color="auto"/>
            <w:left w:val="none" w:sz="0" w:space="0" w:color="auto"/>
            <w:bottom w:val="none" w:sz="0" w:space="0" w:color="auto"/>
            <w:right w:val="none" w:sz="0" w:space="0" w:color="auto"/>
          </w:divBdr>
        </w:div>
        <w:div w:id="987365629">
          <w:marLeft w:val="0"/>
          <w:marRight w:val="0"/>
          <w:marTop w:val="0"/>
          <w:marBottom w:val="0"/>
          <w:divBdr>
            <w:top w:val="none" w:sz="0" w:space="0" w:color="auto"/>
            <w:left w:val="none" w:sz="0" w:space="0" w:color="auto"/>
            <w:bottom w:val="none" w:sz="0" w:space="0" w:color="auto"/>
            <w:right w:val="none" w:sz="0" w:space="0" w:color="auto"/>
          </w:divBdr>
        </w:div>
        <w:div w:id="1898512792">
          <w:marLeft w:val="0"/>
          <w:marRight w:val="0"/>
          <w:marTop w:val="0"/>
          <w:marBottom w:val="0"/>
          <w:divBdr>
            <w:top w:val="none" w:sz="0" w:space="0" w:color="auto"/>
            <w:left w:val="none" w:sz="0" w:space="0" w:color="auto"/>
            <w:bottom w:val="none" w:sz="0" w:space="0" w:color="auto"/>
            <w:right w:val="none" w:sz="0" w:space="0" w:color="auto"/>
          </w:divBdr>
        </w:div>
      </w:divsChild>
    </w:div>
    <w:div w:id="1085608676">
      <w:bodyDiv w:val="1"/>
      <w:marLeft w:val="0"/>
      <w:marRight w:val="0"/>
      <w:marTop w:val="0"/>
      <w:marBottom w:val="0"/>
      <w:divBdr>
        <w:top w:val="none" w:sz="0" w:space="0" w:color="auto"/>
        <w:left w:val="none" w:sz="0" w:space="0" w:color="auto"/>
        <w:bottom w:val="none" w:sz="0" w:space="0" w:color="auto"/>
        <w:right w:val="none" w:sz="0" w:space="0" w:color="auto"/>
      </w:divBdr>
      <w:divsChild>
        <w:div w:id="803079006">
          <w:marLeft w:val="0"/>
          <w:marRight w:val="0"/>
          <w:marTop w:val="0"/>
          <w:marBottom w:val="0"/>
          <w:divBdr>
            <w:top w:val="none" w:sz="0" w:space="0" w:color="auto"/>
            <w:left w:val="none" w:sz="0" w:space="0" w:color="auto"/>
            <w:bottom w:val="none" w:sz="0" w:space="0" w:color="auto"/>
            <w:right w:val="none" w:sz="0" w:space="0" w:color="auto"/>
          </w:divBdr>
          <w:divsChild>
            <w:div w:id="1958901379">
              <w:marLeft w:val="0"/>
              <w:marRight w:val="0"/>
              <w:marTop w:val="0"/>
              <w:marBottom w:val="0"/>
              <w:divBdr>
                <w:top w:val="none" w:sz="0" w:space="0" w:color="auto"/>
                <w:left w:val="none" w:sz="0" w:space="0" w:color="auto"/>
                <w:bottom w:val="none" w:sz="0" w:space="0" w:color="auto"/>
                <w:right w:val="none" w:sz="0" w:space="0" w:color="auto"/>
              </w:divBdr>
              <w:divsChild>
                <w:div w:id="9785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2834">
      <w:bodyDiv w:val="1"/>
      <w:marLeft w:val="0"/>
      <w:marRight w:val="0"/>
      <w:marTop w:val="0"/>
      <w:marBottom w:val="0"/>
      <w:divBdr>
        <w:top w:val="none" w:sz="0" w:space="0" w:color="auto"/>
        <w:left w:val="none" w:sz="0" w:space="0" w:color="auto"/>
        <w:bottom w:val="none" w:sz="0" w:space="0" w:color="auto"/>
        <w:right w:val="none" w:sz="0" w:space="0" w:color="auto"/>
      </w:divBdr>
      <w:divsChild>
        <w:div w:id="140778409">
          <w:marLeft w:val="0"/>
          <w:marRight w:val="0"/>
          <w:marTop w:val="0"/>
          <w:marBottom w:val="0"/>
          <w:divBdr>
            <w:top w:val="none" w:sz="0" w:space="0" w:color="auto"/>
            <w:left w:val="none" w:sz="0" w:space="0" w:color="auto"/>
            <w:bottom w:val="none" w:sz="0" w:space="0" w:color="auto"/>
            <w:right w:val="none" w:sz="0" w:space="0" w:color="auto"/>
          </w:divBdr>
          <w:divsChild>
            <w:div w:id="584533674">
              <w:marLeft w:val="0"/>
              <w:marRight w:val="0"/>
              <w:marTop w:val="0"/>
              <w:marBottom w:val="0"/>
              <w:divBdr>
                <w:top w:val="none" w:sz="0" w:space="0" w:color="auto"/>
                <w:left w:val="none" w:sz="0" w:space="0" w:color="auto"/>
                <w:bottom w:val="none" w:sz="0" w:space="0" w:color="auto"/>
                <w:right w:val="none" w:sz="0" w:space="0" w:color="auto"/>
              </w:divBdr>
              <w:divsChild>
                <w:div w:id="1913657907">
                  <w:marLeft w:val="0"/>
                  <w:marRight w:val="0"/>
                  <w:marTop w:val="0"/>
                  <w:marBottom w:val="0"/>
                  <w:divBdr>
                    <w:top w:val="none" w:sz="0" w:space="0" w:color="auto"/>
                    <w:left w:val="none" w:sz="0" w:space="0" w:color="auto"/>
                    <w:bottom w:val="none" w:sz="0" w:space="0" w:color="auto"/>
                    <w:right w:val="none" w:sz="0" w:space="0" w:color="auto"/>
                  </w:divBdr>
                  <w:divsChild>
                    <w:div w:id="15111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19190">
      <w:bodyDiv w:val="1"/>
      <w:marLeft w:val="0"/>
      <w:marRight w:val="0"/>
      <w:marTop w:val="0"/>
      <w:marBottom w:val="0"/>
      <w:divBdr>
        <w:top w:val="none" w:sz="0" w:space="0" w:color="auto"/>
        <w:left w:val="none" w:sz="0" w:space="0" w:color="auto"/>
        <w:bottom w:val="none" w:sz="0" w:space="0" w:color="auto"/>
        <w:right w:val="none" w:sz="0" w:space="0" w:color="auto"/>
      </w:divBdr>
    </w:div>
    <w:div w:id="1208302834">
      <w:bodyDiv w:val="1"/>
      <w:marLeft w:val="0"/>
      <w:marRight w:val="0"/>
      <w:marTop w:val="0"/>
      <w:marBottom w:val="0"/>
      <w:divBdr>
        <w:top w:val="none" w:sz="0" w:space="0" w:color="auto"/>
        <w:left w:val="none" w:sz="0" w:space="0" w:color="auto"/>
        <w:bottom w:val="none" w:sz="0" w:space="0" w:color="auto"/>
        <w:right w:val="none" w:sz="0" w:space="0" w:color="auto"/>
      </w:divBdr>
      <w:divsChild>
        <w:div w:id="622813626">
          <w:marLeft w:val="0"/>
          <w:marRight w:val="0"/>
          <w:marTop w:val="0"/>
          <w:marBottom w:val="0"/>
          <w:divBdr>
            <w:top w:val="none" w:sz="0" w:space="0" w:color="auto"/>
            <w:left w:val="none" w:sz="0" w:space="0" w:color="auto"/>
            <w:bottom w:val="none" w:sz="0" w:space="0" w:color="auto"/>
            <w:right w:val="none" w:sz="0" w:space="0" w:color="auto"/>
          </w:divBdr>
          <w:divsChild>
            <w:div w:id="2127307796">
              <w:marLeft w:val="0"/>
              <w:marRight w:val="0"/>
              <w:marTop w:val="0"/>
              <w:marBottom w:val="0"/>
              <w:divBdr>
                <w:top w:val="none" w:sz="0" w:space="0" w:color="auto"/>
                <w:left w:val="none" w:sz="0" w:space="0" w:color="auto"/>
                <w:bottom w:val="none" w:sz="0" w:space="0" w:color="auto"/>
                <w:right w:val="none" w:sz="0" w:space="0" w:color="auto"/>
              </w:divBdr>
              <w:divsChild>
                <w:div w:id="964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67650">
      <w:bodyDiv w:val="1"/>
      <w:marLeft w:val="0"/>
      <w:marRight w:val="0"/>
      <w:marTop w:val="0"/>
      <w:marBottom w:val="0"/>
      <w:divBdr>
        <w:top w:val="none" w:sz="0" w:space="0" w:color="auto"/>
        <w:left w:val="none" w:sz="0" w:space="0" w:color="auto"/>
        <w:bottom w:val="none" w:sz="0" w:space="0" w:color="auto"/>
        <w:right w:val="none" w:sz="0" w:space="0" w:color="auto"/>
      </w:divBdr>
    </w:div>
    <w:div w:id="1362781958">
      <w:bodyDiv w:val="1"/>
      <w:marLeft w:val="0"/>
      <w:marRight w:val="0"/>
      <w:marTop w:val="0"/>
      <w:marBottom w:val="0"/>
      <w:divBdr>
        <w:top w:val="none" w:sz="0" w:space="0" w:color="auto"/>
        <w:left w:val="none" w:sz="0" w:space="0" w:color="auto"/>
        <w:bottom w:val="none" w:sz="0" w:space="0" w:color="auto"/>
        <w:right w:val="none" w:sz="0" w:space="0" w:color="auto"/>
      </w:divBdr>
      <w:divsChild>
        <w:div w:id="1635869561">
          <w:marLeft w:val="0"/>
          <w:marRight w:val="0"/>
          <w:marTop w:val="0"/>
          <w:marBottom w:val="0"/>
          <w:divBdr>
            <w:top w:val="none" w:sz="0" w:space="0" w:color="auto"/>
            <w:left w:val="none" w:sz="0" w:space="0" w:color="auto"/>
            <w:bottom w:val="none" w:sz="0" w:space="0" w:color="auto"/>
            <w:right w:val="none" w:sz="0" w:space="0" w:color="auto"/>
          </w:divBdr>
          <w:divsChild>
            <w:div w:id="1226179710">
              <w:marLeft w:val="0"/>
              <w:marRight w:val="0"/>
              <w:marTop w:val="0"/>
              <w:marBottom w:val="0"/>
              <w:divBdr>
                <w:top w:val="none" w:sz="0" w:space="0" w:color="auto"/>
                <w:left w:val="none" w:sz="0" w:space="0" w:color="auto"/>
                <w:bottom w:val="none" w:sz="0" w:space="0" w:color="auto"/>
                <w:right w:val="none" w:sz="0" w:space="0" w:color="auto"/>
              </w:divBdr>
              <w:divsChild>
                <w:div w:id="629945767">
                  <w:marLeft w:val="0"/>
                  <w:marRight w:val="0"/>
                  <w:marTop w:val="0"/>
                  <w:marBottom w:val="0"/>
                  <w:divBdr>
                    <w:top w:val="none" w:sz="0" w:space="0" w:color="auto"/>
                    <w:left w:val="none" w:sz="0" w:space="0" w:color="auto"/>
                    <w:bottom w:val="none" w:sz="0" w:space="0" w:color="auto"/>
                    <w:right w:val="none" w:sz="0" w:space="0" w:color="auto"/>
                  </w:divBdr>
                </w:div>
                <w:div w:id="18154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8704">
      <w:bodyDiv w:val="1"/>
      <w:marLeft w:val="0"/>
      <w:marRight w:val="0"/>
      <w:marTop w:val="0"/>
      <w:marBottom w:val="0"/>
      <w:divBdr>
        <w:top w:val="none" w:sz="0" w:space="0" w:color="auto"/>
        <w:left w:val="none" w:sz="0" w:space="0" w:color="auto"/>
        <w:bottom w:val="none" w:sz="0" w:space="0" w:color="auto"/>
        <w:right w:val="none" w:sz="0" w:space="0" w:color="auto"/>
      </w:divBdr>
      <w:divsChild>
        <w:div w:id="1933783703">
          <w:marLeft w:val="0"/>
          <w:marRight w:val="0"/>
          <w:marTop w:val="0"/>
          <w:marBottom w:val="0"/>
          <w:divBdr>
            <w:top w:val="none" w:sz="0" w:space="0" w:color="auto"/>
            <w:left w:val="none" w:sz="0" w:space="0" w:color="auto"/>
            <w:bottom w:val="none" w:sz="0" w:space="0" w:color="auto"/>
            <w:right w:val="none" w:sz="0" w:space="0" w:color="auto"/>
          </w:divBdr>
          <w:divsChild>
            <w:div w:id="166723607">
              <w:marLeft w:val="0"/>
              <w:marRight w:val="0"/>
              <w:marTop w:val="0"/>
              <w:marBottom w:val="0"/>
              <w:divBdr>
                <w:top w:val="none" w:sz="0" w:space="0" w:color="auto"/>
                <w:left w:val="none" w:sz="0" w:space="0" w:color="auto"/>
                <w:bottom w:val="none" w:sz="0" w:space="0" w:color="auto"/>
                <w:right w:val="none" w:sz="0" w:space="0" w:color="auto"/>
              </w:divBdr>
              <w:divsChild>
                <w:div w:id="3445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2147">
      <w:bodyDiv w:val="1"/>
      <w:marLeft w:val="0"/>
      <w:marRight w:val="0"/>
      <w:marTop w:val="0"/>
      <w:marBottom w:val="0"/>
      <w:divBdr>
        <w:top w:val="none" w:sz="0" w:space="0" w:color="auto"/>
        <w:left w:val="none" w:sz="0" w:space="0" w:color="auto"/>
        <w:bottom w:val="none" w:sz="0" w:space="0" w:color="auto"/>
        <w:right w:val="none" w:sz="0" w:space="0" w:color="auto"/>
      </w:divBdr>
    </w:div>
    <w:div w:id="1617374141">
      <w:bodyDiv w:val="1"/>
      <w:marLeft w:val="0"/>
      <w:marRight w:val="0"/>
      <w:marTop w:val="0"/>
      <w:marBottom w:val="0"/>
      <w:divBdr>
        <w:top w:val="none" w:sz="0" w:space="0" w:color="auto"/>
        <w:left w:val="none" w:sz="0" w:space="0" w:color="auto"/>
        <w:bottom w:val="none" w:sz="0" w:space="0" w:color="auto"/>
        <w:right w:val="none" w:sz="0" w:space="0" w:color="auto"/>
      </w:divBdr>
      <w:divsChild>
        <w:div w:id="1886328833">
          <w:marLeft w:val="0"/>
          <w:marRight w:val="0"/>
          <w:marTop w:val="0"/>
          <w:marBottom w:val="0"/>
          <w:divBdr>
            <w:top w:val="none" w:sz="0" w:space="0" w:color="auto"/>
            <w:left w:val="none" w:sz="0" w:space="0" w:color="auto"/>
            <w:bottom w:val="none" w:sz="0" w:space="0" w:color="auto"/>
            <w:right w:val="none" w:sz="0" w:space="0" w:color="auto"/>
          </w:divBdr>
          <w:divsChild>
            <w:div w:id="70394345">
              <w:marLeft w:val="0"/>
              <w:marRight w:val="0"/>
              <w:marTop w:val="0"/>
              <w:marBottom w:val="0"/>
              <w:divBdr>
                <w:top w:val="none" w:sz="0" w:space="0" w:color="auto"/>
                <w:left w:val="none" w:sz="0" w:space="0" w:color="auto"/>
                <w:bottom w:val="none" w:sz="0" w:space="0" w:color="auto"/>
                <w:right w:val="none" w:sz="0" w:space="0" w:color="auto"/>
              </w:divBdr>
              <w:divsChild>
                <w:div w:id="12273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89409">
      <w:bodyDiv w:val="1"/>
      <w:marLeft w:val="0"/>
      <w:marRight w:val="0"/>
      <w:marTop w:val="0"/>
      <w:marBottom w:val="0"/>
      <w:divBdr>
        <w:top w:val="none" w:sz="0" w:space="0" w:color="auto"/>
        <w:left w:val="none" w:sz="0" w:space="0" w:color="auto"/>
        <w:bottom w:val="none" w:sz="0" w:space="0" w:color="auto"/>
        <w:right w:val="none" w:sz="0" w:space="0" w:color="auto"/>
      </w:divBdr>
      <w:divsChild>
        <w:div w:id="1665813402">
          <w:marLeft w:val="0"/>
          <w:marRight w:val="0"/>
          <w:marTop w:val="0"/>
          <w:marBottom w:val="0"/>
          <w:divBdr>
            <w:top w:val="none" w:sz="0" w:space="0" w:color="auto"/>
            <w:left w:val="none" w:sz="0" w:space="0" w:color="auto"/>
            <w:bottom w:val="none" w:sz="0" w:space="0" w:color="auto"/>
            <w:right w:val="none" w:sz="0" w:space="0" w:color="auto"/>
          </w:divBdr>
          <w:divsChild>
            <w:div w:id="1617639924">
              <w:marLeft w:val="0"/>
              <w:marRight w:val="0"/>
              <w:marTop w:val="0"/>
              <w:marBottom w:val="0"/>
              <w:divBdr>
                <w:top w:val="none" w:sz="0" w:space="0" w:color="auto"/>
                <w:left w:val="none" w:sz="0" w:space="0" w:color="auto"/>
                <w:bottom w:val="none" w:sz="0" w:space="0" w:color="auto"/>
                <w:right w:val="none" w:sz="0" w:space="0" w:color="auto"/>
              </w:divBdr>
              <w:divsChild>
                <w:div w:id="4951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78393">
      <w:bodyDiv w:val="1"/>
      <w:marLeft w:val="0"/>
      <w:marRight w:val="0"/>
      <w:marTop w:val="0"/>
      <w:marBottom w:val="0"/>
      <w:divBdr>
        <w:top w:val="none" w:sz="0" w:space="0" w:color="auto"/>
        <w:left w:val="none" w:sz="0" w:space="0" w:color="auto"/>
        <w:bottom w:val="none" w:sz="0" w:space="0" w:color="auto"/>
        <w:right w:val="none" w:sz="0" w:space="0" w:color="auto"/>
      </w:divBdr>
    </w:div>
    <w:div w:id="1855878697">
      <w:bodyDiv w:val="1"/>
      <w:marLeft w:val="0"/>
      <w:marRight w:val="0"/>
      <w:marTop w:val="0"/>
      <w:marBottom w:val="0"/>
      <w:divBdr>
        <w:top w:val="none" w:sz="0" w:space="0" w:color="auto"/>
        <w:left w:val="none" w:sz="0" w:space="0" w:color="auto"/>
        <w:bottom w:val="none" w:sz="0" w:space="0" w:color="auto"/>
        <w:right w:val="none" w:sz="0" w:space="0" w:color="auto"/>
      </w:divBdr>
    </w:div>
    <w:div w:id="2014456439">
      <w:bodyDiv w:val="1"/>
      <w:marLeft w:val="0"/>
      <w:marRight w:val="0"/>
      <w:marTop w:val="0"/>
      <w:marBottom w:val="0"/>
      <w:divBdr>
        <w:top w:val="none" w:sz="0" w:space="0" w:color="auto"/>
        <w:left w:val="none" w:sz="0" w:space="0" w:color="auto"/>
        <w:bottom w:val="none" w:sz="0" w:space="0" w:color="auto"/>
        <w:right w:val="none" w:sz="0" w:space="0" w:color="auto"/>
      </w:divBdr>
      <w:divsChild>
        <w:div w:id="326252554">
          <w:marLeft w:val="0"/>
          <w:marRight w:val="0"/>
          <w:marTop w:val="0"/>
          <w:marBottom w:val="0"/>
          <w:divBdr>
            <w:top w:val="none" w:sz="0" w:space="0" w:color="auto"/>
            <w:left w:val="none" w:sz="0" w:space="0" w:color="auto"/>
            <w:bottom w:val="none" w:sz="0" w:space="0" w:color="auto"/>
            <w:right w:val="none" w:sz="0" w:space="0" w:color="auto"/>
          </w:divBdr>
          <w:divsChild>
            <w:div w:id="1451247221">
              <w:marLeft w:val="0"/>
              <w:marRight w:val="0"/>
              <w:marTop w:val="0"/>
              <w:marBottom w:val="0"/>
              <w:divBdr>
                <w:top w:val="none" w:sz="0" w:space="0" w:color="auto"/>
                <w:left w:val="none" w:sz="0" w:space="0" w:color="auto"/>
                <w:bottom w:val="none" w:sz="0" w:space="0" w:color="auto"/>
                <w:right w:val="none" w:sz="0" w:space="0" w:color="auto"/>
              </w:divBdr>
              <w:divsChild>
                <w:div w:id="9849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4795">
      <w:bodyDiv w:val="1"/>
      <w:marLeft w:val="0"/>
      <w:marRight w:val="0"/>
      <w:marTop w:val="0"/>
      <w:marBottom w:val="0"/>
      <w:divBdr>
        <w:top w:val="none" w:sz="0" w:space="0" w:color="auto"/>
        <w:left w:val="none" w:sz="0" w:space="0" w:color="auto"/>
        <w:bottom w:val="none" w:sz="0" w:space="0" w:color="auto"/>
        <w:right w:val="none" w:sz="0" w:space="0" w:color="auto"/>
      </w:divBdr>
      <w:divsChild>
        <w:div w:id="859053465">
          <w:marLeft w:val="0"/>
          <w:marRight w:val="0"/>
          <w:marTop w:val="0"/>
          <w:marBottom w:val="0"/>
          <w:divBdr>
            <w:top w:val="none" w:sz="0" w:space="0" w:color="auto"/>
            <w:left w:val="none" w:sz="0" w:space="0" w:color="auto"/>
            <w:bottom w:val="none" w:sz="0" w:space="0" w:color="auto"/>
            <w:right w:val="none" w:sz="0" w:space="0" w:color="auto"/>
          </w:divBdr>
          <w:divsChild>
            <w:div w:id="1434977545">
              <w:marLeft w:val="0"/>
              <w:marRight w:val="0"/>
              <w:marTop w:val="0"/>
              <w:marBottom w:val="0"/>
              <w:divBdr>
                <w:top w:val="none" w:sz="0" w:space="0" w:color="auto"/>
                <w:left w:val="none" w:sz="0" w:space="0" w:color="auto"/>
                <w:bottom w:val="none" w:sz="0" w:space="0" w:color="auto"/>
                <w:right w:val="none" w:sz="0" w:space="0" w:color="auto"/>
              </w:divBdr>
              <w:divsChild>
                <w:div w:id="10274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2094</Words>
  <Characters>11518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Heredia</dc:creator>
  <cp:keywords/>
  <dc:description/>
  <cp:lastModifiedBy>Microsoft Office User</cp:lastModifiedBy>
  <cp:revision>2</cp:revision>
  <cp:lastPrinted>2023-11-19T16:15:00Z</cp:lastPrinted>
  <dcterms:created xsi:type="dcterms:W3CDTF">2024-09-09T06:22:00Z</dcterms:created>
  <dcterms:modified xsi:type="dcterms:W3CDTF">2024-09-09T06:22:00Z</dcterms:modified>
</cp:coreProperties>
</file>