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6352" w:rsidRPr="00AC6352" w:rsidRDefault="00AC6352" w:rsidP="00AC6352">
      <w:pPr>
        <w:spacing w:after="0" w:line="240" w:lineRule="auto"/>
        <w:jc w:val="both"/>
        <w:rPr>
          <w:rFonts w:ascii="Segoe UI" w:eastAsia="Times New Roman" w:hAnsi="Segoe UI" w:cs="Segoe UI"/>
          <w:color w:val="495057"/>
          <w:sz w:val="23"/>
          <w:szCs w:val="23"/>
          <w:lang w:val="es-MX" w:eastAsia="fr-FR"/>
        </w:rPr>
      </w:pPr>
      <w:r w:rsidRPr="00AC6352">
        <w:rPr>
          <w:rFonts w:ascii="Segoe UI" w:eastAsia="Times New Roman" w:hAnsi="Segoe UI" w:cs="Segoe UI"/>
          <w:b/>
          <w:bCs/>
          <w:i/>
          <w:iCs/>
          <w:color w:val="495057"/>
          <w:sz w:val="23"/>
          <w:szCs w:val="23"/>
          <w:lang w:val="es-MX" w:eastAsia="fr-FR"/>
        </w:rPr>
        <w:t>Iniciación a los métodos cualitativos en ciencias sociales </w:t>
      </w:r>
    </w:p>
    <w:p w:rsidR="00AC6352" w:rsidRPr="00AC6352" w:rsidRDefault="00AC6352" w:rsidP="00AC6352">
      <w:pPr>
        <w:spacing w:after="0" w:line="240" w:lineRule="auto"/>
        <w:jc w:val="both"/>
        <w:rPr>
          <w:rFonts w:ascii="Segoe UI" w:eastAsia="Times New Roman" w:hAnsi="Segoe UI" w:cs="Segoe UI"/>
          <w:color w:val="495057"/>
          <w:sz w:val="23"/>
          <w:szCs w:val="23"/>
          <w:lang w:val="pt-BR" w:eastAsia="fr-FR"/>
        </w:rPr>
      </w:pPr>
      <w:r w:rsidRPr="00AC6352">
        <w:rPr>
          <w:rFonts w:ascii="Segoe UI" w:eastAsia="Times New Roman" w:hAnsi="Segoe UI" w:cs="Segoe UI"/>
          <w:color w:val="495057"/>
          <w:sz w:val="23"/>
          <w:szCs w:val="23"/>
          <w:lang w:val="pt-BR" w:eastAsia="fr-FR"/>
        </w:rPr>
        <w:t>H9TE003. Cours de Master 2</w:t>
      </w:r>
    </w:p>
    <w:p w:rsidR="00AC6352" w:rsidRPr="00AC6352" w:rsidRDefault="00AC6352" w:rsidP="00AC6352">
      <w:pPr>
        <w:spacing w:after="0" w:line="240" w:lineRule="auto"/>
        <w:jc w:val="both"/>
        <w:rPr>
          <w:rFonts w:ascii="Segoe UI" w:eastAsia="Times New Roman" w:hAnsi="Segoe UI" w:cs="Segoe UI"/>
          <w:color w:val="495057"/>
          <w:sz w:val="23"/>
          <w:szCs w:val="23"/>
          <w:lang w:val="pt-BR" w:eastAsia="fr-FR"/>
        </w:rPr>
      </w:pPr>
      <w:r w:rsidRPr="00AC6352">
        <w:rPr>
          <w:rFonts w:ascii="Segoe UI" w:eastAsia="Times New Roman" w:hAnsi="Segoe UI" w:cs="Segoe UI"/>
          <w:color w:val="495057"/>
          <w:sz w:val="23"/>
          <w:szCs w:val="23"/>
          <w:lang w:val="pt-BR" w:eastAsia="fr-FR"/>
        </w:rPr>
        <w:t>Profesora: Karina Felitti (karinafelitti@gmail.com)</w:t>
      </w:r>
    </w:p>
    <w:p w:rsidR="00AC6352" w:rsidRPr="00AC6352" w:rsidRDefault="00AC6352" w:rsidP="00AC6352">
      <w:pPr>
        <w:spacing w:after="0" w:line="240" w:lineRule="auto"/>
        <w:jc w:val="both"/>
        <w:rPr>
          <w:rFonts w:ascii="Segoe UI" w:eastAsia="Times New Roman" w:hAnsi="Segoe UI" w:cs="Segoe UI"/>
          <w:color w:val="495057"/>
          <w:sz w:val="23"/>
          <w:szCs w:val="23"/>
          <w:lang w:val="es-MX" w:eastAsia="fr-FR"/>
        </w:rPr>
      </w:pPr>
      <w:r w:rsidRPr="00AC6352">
        <w:rPr>
          <w:rFonts w:ascii="Segoe UI" w:eastAsia="Times New Roman" w:hAnsi="Segoe UI" w:cs="Segoe UI"/>
          <w:color w:val="495057"/>
          <w:sz w:val="23"/>
          <w:szCs w:val="23"/>
          <w:lang w:val="es-MX" w:eastAsia="fr-FR"/>
        </w:rPr>
        <w:t>Lunes: 10h - 12h</w:t>
      </w:r>
    </w:p>
    <w:p w:rsidR="00AC6352" w:rsidRPr="00AC6352" w:rsidRDefault="00AC6352" w:rsidP="00AC6352">
      <w:pPr>
        <w:spacing w:after="0" w:line="240" w:lineRule="auto"/>
        <w:jc w:val="both"/>
        <w:rPr>
          <w:rFonts w:ascii="Segoe UI" w:eastAsia="Times New Roman" w:hAnsi="Segoe UI" w:cs="Segoe UI"/>
          <w:color w:val="495057"/>
          <w:sz w:val="23"/>
          <w:szCs w:val="23"/>
          <w:lang w:val="es-MX" w:eastAsia="fr-FR"/>
        </w:rPr>
      </w:pPr>
      <w:r w:rsidRPr="00AC6352">
        <w:rPr>
          <w:rFonts w:ascii="Segoe UI" w:eastAsia="Times New Roman" w:hAnsi="Segoe UI" w:cs="Segoe UI"/>
          <w:color w:val="495057"/>
          <w:sz w:val="23"/>
          <w:szCs w:val="23"/>
          <w:lang w:val="es-MX" w:eastAsia="fr-FR"/>
        </w:rPr>
        <w:t>Salle 17</w:t>
      </w:r>
    </w:p>
    <w:p w:rsidR="00AC6352" w:rsidRPr="00AC6352" w:rsidRDefault="00AC6352" w:rsidP="00AC6352">
      <w:pPr>
        <w:spacing w:after="100" w:afterAutospacing="1" w:line="240" w:lineRule="auto"/>
        <w:jc w:val="both"/>
        <w:rPr>
          <w:rFonts w:ascii="Segoe UI" w:eastAsia="Times New Roman" w:hAnsi="Segoe UI" w:cs="Segoe UI"/>
          <w:color w:val="495057"/>
          <w:sz w:val="23"/>
          <w:szCs w:val="23"/>
          <w:lang w:val="es-MX" w:eastAsia="fr-FR"/>
        </w:rPr>
      </w:pPr>
      <w:r w:rsidRPr="00AC6352">
        <w:rPr>
          <w:rFonts w:ascii="Segoe UI" w:eastAsia="Times New Roman" w:hAnsi="Segoe UI" w:cs="Segoe UI"/>
          <w:color w:val="495057"/>
          <w:sz w:val="23"/>
          <w:szCs w:val="23"/>
          <w:lang w:val="es-MX" w:eastAsia="fr-FR"/>
        </w:rPr>
        <w:t> </w:t>
      </w:r>
    </w:p>
    <w:p w:rsidR="00AC6352" w:rsidRPr="00AC6352" w:rsidRDefault="00AC6352" w:rsidP="00AC6352">
      <w:pPr>
        <w:spacing w:after="100" w:afterAutospacing="1" w:line="240" w:lineRule="auto"/>
        <w:jc w:val="both"/>
        <w:rPr>
          <w:rFonts w:ascii="Segoe UI" w:eastAsia="Times New Roman" w:hAnsi="Segoe UI" w:cs="Segoe UI"/>
          <w:color w:val="495057"/>
          <w:sz w:val="23"/>
          <w:szCs w:val="23"/>
          <w:lang w:val="es-MX" w:eastAsia="fr-FR"/>
        </w:rPr>
      </w:pPr>
      <w:r w:rsidRPr="00AC6352">
        <w:rPr>
          <w:rFonts w:ascii="Segoe UI" w:eastAsia="Times New Roman" w:hAnsi="Segoe UI" w:cs="Segoe UI"/>
          <w:b/>
          <w:bCs/>
          <w:color w:val="495057"/>
          <w:sz w:val="23"/>
          <w:szCs w:val="23"/>
          <w:lang w:val="es-MX" w:eastAsia="fr-FR"/>
        </w:rPr>
        <w:t>Resumen  </w:t>
      </w:r>
    </w:p>
    <w:p w:rsidR="00AC6352" w:rsidRPr="00AC6352" w:rsidRDefault="00AC6352" w:rsidP="00AC6352">
      <w:pPr>
        <w:spacing w:after="100" w:afterAutospacing="1" w:line="240" w:lineRule="auto"/>
        <w:jc w:val="both"/>
        <w:rPr>
          <w:rFonts w:ascii="Segoe UI" w:eastAsia="Times New Roman" w:hAnsi="Segoe UI" w:cs="Segoe UI"/>
          <w:color w:val="495057"/>
          <w:sz w:val="23"/>
          <w:szCs w:val="23"/>
          <w:lang w:val="es-MX" w:eastAsia="fr-FR"/>
        </w:rPr>
      </w:pPr>
      <w:r w:rsidRPr="00AC6352">
        <w:rPr>
          <w:rFonts w:ascii="Segoe UI" w:eastAsia="Times New Roman" w:hAnsi="Segoe UI" w:cs="Segoe UI"/>
          <w:color w:val="495057"/>
          <w:sz w:val="23"/>
          <w:szCs w:val="23"/>
          <w:lang w:val="es-MX" w:eastAsia="fr-FR"/>
        </w:rPr>
        <w:t>El curso introduce una variedad de métodos de análisis cualitativo de empleo frecuente en las Ciencias Sociales. A partir de lecturas teóricas que los explican y otros trabajos que los utilizan, se plantea una reflexión sobre las relaciones entre los métodos, las preguntas de investigación, los materiales de trabajo y las subjetividades involucradas en el trabajo de campo y/o archivo. En cada sesión se discutirán los aportes y limitaciones de cada método, y las formas en que algunos/as investigadores/as han tratado de resolverlas y/o incorporarlas al diseño de investigación.</w:t>
      </w:r>
    </w:p>
    <w:p w:rsidR="00AC6352" w:rsidRPr="00AC6352" w:rsidRDefault="00AC6352" w:rsidP="00AC6352">
      <w:pPr>
        <w:spacing w:after="100" w:afterAutospacing="1" w:line="240" w:lineRule="auto"/>
        <w:jc w:val="both"/>
        <w:rPr>
          <w:rFonts w:ascii="Segoe UI" w:eastAsia="Times New Roman" w:hAnsi="Segoe UI" w:cs="Segoe UI"/>
          <w:color w:val="495057"/>
          <w:sz w:val="23"/>
          <w:szCs w:val="23"/>
          <w:lang w:val="es-MX" w:eastAsia="fr-FR"/>
        </w:rPr>
      </w:pPr>
      <w:r w:rsidRPr="00AC6352">
        <w:rPr>
          <w:rFonts w:ascii="Segoe UI" w:eastAsia="Times New Roman" w:hAnsi="Segoe UI" w:cs="Segoe UI"/>
          <w:color w:val="495057"/>
          <w:sz w:val="23"/>
          <w:szCs w:val="23"/>
          <w:lang w:val="es-MX" w:eastAsia="fr-FR"/>
        </w:rPr>
        <w:t>Se trabajará específicamente sobre: etnografías (de objetos, digitales); el método biográfico, las historias de vida y la historia oral; el análisis del discurso y de archivos.</w:t>
      </w:r>
    </w:p>
    <w:p w:rsidR="00AC6352" w:rsidRPr="00AC6352" w:rsidRDefault="00AC6352" w:rsidP="00AC6352">
      <w:pPr>
        <w:spacing w:after="100" w:afterAutospacing="1" w:line="240" w:lineRule="auto"/>
        <w:jc w:val="both"/>
        <w:rPr>
          <w:rFonts w:ascii="Segoe UI" w:eastAsia="Times New Roman" w:hAnsi="Segoe UI" w:cs="Segoe UI"/>
          <w:color w:val="495057"/>
          <w:sz w:val="23"/>
          <w:szCs w:val="23"/>
          <w:lang w:val="es-MX" w:eastAsia="fr-FR"/>
        </w:rPr>
      </w:pPr>
      <w:r w:rsidRPr="00AC6352">
        <w:rPr>
          <w:rFonts w:ascii="Segoe UI" w:eastAsia="Times New Roman" w:hAnsi="Segoe UI" w:cs="Segoe UI"/>
          <w:color w:val="495057"/>
          <w:sz w:val="23"/>
          <w:szCs w:val="23"/>
          <w:lang w:val="es-MX" w:eastAsia="fr-FR"/>
        </w:rPr>
        <w:t>En las primeras clases se introducirán pautas para el diseño de investigación y reflexionaremos sobre las condiciones de producción científica en la actualidad, tomando como ejemplo las adaptaciones que impuso la pandemia.</w:t>
      </w:r>
    </w:p>
    <w:p w:rsidR="00AC6352" w:rsidRPr="00AC6352" w:rsidRDefault="00AC6352" w:rsidP="00AC6352">
      <w:pPr>
        <w:spacing w:after="100" w:afterAutospacing="1" w:line="240" w:lineRule="auto"/>
        <w:jc w:val="both"/>
        <w:rPr>
          <w:rFonts w:ascii="Segoe UI" w:eastAsia="Times New Roman" w:hAnsi="Segoe UI" w:cs="Segoe UI"/>
          <w:color w:val="495057"/>
          <w:sz w:val="23"/>
          <w:szCs w:val="23"/>
          <w:lang w:val="es-MX" w:eastAsia="fr-FR"/>
        </w:rPr>
      </w:pPr>
      <w:r w:rsidRPr="00AC6352">
        <w:rPr>
          <w:rFonts w:ascii="Segoe UI" w:eastAsia="Times New Roman" w:hAnsi="Segoe UI" w:cs="Segoe UI"/>
          <w:color w:val="495057"/>
          <w:sz w:val="23"/>
          <w:szCs w:val="23"/>
          <w:lang w:val="es-MX" w:eastAsia="fr-FR"/>
        </w:rPr>
        <w:t>La bibliografía seleccionada nos presenta situaciones puntuales que incluyen imprevistos, errores, emociones y la toma de decisiones. Por ejemplo, ¿de qué modo organizar una entrevista con una persona que puede oírnos?; ¿cómo posicionarnos ante el dolor de las víctimas de violencia de género y del terrorismo de Estado; ¿qué sucede con el erotismo y la sexualidad en el trabajo de campo? El recorrido de lecturas no pone el acento en la presentación de métodos como recetas, sino en su puesta en práctica en el trabajo de campo, y las moralidades y posicionamientos que allí emergen. A su vez, la dinámica de trabajo auspicia la creación de un espacio de aprendizaje colaborativo.</w:t>
      </w:r>
    </w:p>
    <w:p w:rsidR="00AC6352" w:rsidRPr="00AC6352" w:rsidRDefault="00AC6352" w:rsidP="00AC6352">
      <w:pPr>
        <w:spacing w:after="100" w:afterAutospacing="1" w:line="240" w:lineRule="auto"/>
        <w:jc w:val="both"/>
        <w:rPr>
          <w:rFonts w:ascii="Segoe UI" w:eastAsia="Times New Roman" w:hAnsi="Segoe UI" w:cs="Segoe UI"/>
          <w:color w:val="495057"/>
          <w:sz w:val="23"/>
          <w:szCs w:val="23"/>
          <w:lang w:val="es-MX" w:eastAsia="fr-FR"/>
        </w:rPr>
      </w:pPr>
      <w:r w:rsidRPr="00AC6352">
        <w:rPr>
          <w:rFonts w:ascii="Segoe UI" w:eastAsia="Times New Roman" w:hAnsi="Segoe UI" w:cs="Segoe UI"/>
          <w:color w:val="495057"/>
          <w:sz w:val="23"/>
          <w:szCs w:val="23"/>
          <w:lang w:val="es-MX" w:eastAsia="fr-FR"/>
        </w:rPr>
        <w:t>Entre los </w:t>
      </w:r>
      <w:r w:rsidRPr="00AC6352">
        <w:rPr>
          <w:rFonts w:ascii="Segoe UI" w:eastAsia="Times New Roman" w:hAnsi="Segoe UI" w:cs="Segoe UI"/>
          <w:color w:val="495057"/>
          <w:sz w:val="23"/>
          <w:szCs w:val="23"/>
          <w:u w:val="single"/>
          <w:lang w:val="es-MX" w:eastAsia="fr-FR"/>
        </w:rPr>
        <w:t>objetivos del curso</w:t>
      </w:r>
      <w:r w:rsidRPr="00AC6352">
        <w:rPr>
          <w:rFonts w:ascii="Segoe UI" w:eastAsia="Times New Roman" w:hAnsi="Segoe UI" w:cs="Segoe UI"/>
          <w:color w:val="495057"/>
          <w:sz w:val="23"/>
          <w:szCs w:val="23"/>
          <w:lang w:val="es-MX" w:eastAsia="fr-FR"/>
        </w:rPr>
        <w:t> se espera que cada estudiante logre:  </w:t>
      </w:r>
    </w:p>
    <w:p w:rsidR="00AC6352" w:rsidRPr="00AC6352" w:rsidRDefault="00AC6352" w:rsidP="00AC6352">
      <w:pPr>
        <w:numPr>
          <w:ilvl w:val="0"/>
          <w:numId w:val="1"/>
        </w:numPr>
        <w:spacing w:before="100" w:beforeAutospacing="1" w:after="100" w:afterAutospacing="1" w:line="240" w:lineRule="auto"/>
        <w:jc w:val="both"/>
        <w:rPr>
          <w:rFonts w:ascii="Segoe UI" w:eastAsia="Times New Roman" w:hAnsi="Segoe UI" w:cs="Segoe UI"/>
          <w:color w:val="495057"/>
          <w:sz w:val="23"/>
          <w:szCs w:val="23"/>
          <w:lang w:val="es-MX" w:eastAsia="fr-FR"/>
        </w:rPr>
      </w:pPr>
      <w:r w:rsidRPr="00AC6352">
        <w:rPr>
          <w:rFonts w:ascii="Segoe UI" w:eastAsia="Times New Roman" w:hAnsi="Segoe UI" w:cs="Segoe UI"/>
          <w:color w:val="495057"/>
          <w:sz w:val="23"/>
          <w:szCs w:val="23"/>
          <w:lang w:val="es-MX" w:eastAsia="fr-FR"/>
        </w:rPr>
        <w:t>conocer diferentes métodos de investigación cualitativos en las Ciencias sociales y vincularlos a preguntas de investigación específicas; </w:t>
      </w:r>
    </w:p>
    <w:p w:rsidR="00AC6352" w:rsidRPr="00AC6352" w:rsidRDefault="00AC6352" w:rsidP="00AC6352">
      <w:pPr>
        <w:numPr>
          <w:ilvl w:val="0"/>
          <w:numId w:val="1"/>
        </w:numPr>
        <w:spacing w:before="100" w:beforeAutospacing="1" w:after="100" w:afterAutospacing="1" w:line="240" w:lineRule="auto"/>
        <w:jc w:val="both"/>
        <w:rPr>
          <w:rFonts w:ascii="Segoe UI" w:eastAsia="Times New Roman" w:hAnsi="Segoe UI" w:cs="Segoe UI"/>
          <w:color w:val="495057"/>
          <w:sz w:val="23"/>
          <w:szCs w:val="23"/>
          <w:lang w:val="es-MX" w:eastAsia="fr-FR"/>
        </w:rPr>
      </w:pPr>
      <w:r w:rsidRPr="00AC6352">
        <w:rPr>
          <w:rFonts w:ascii="Segoe UI" w:eastAsia="Times New Roman" w:hAnsi="Segoe UI" w:cs="Segoe UI"/>
          <w:color w:val="495057"/>
          <w:sz w:val="23"/>
          <w:szCs w:val="23"/>
          <w:lang w:val="es-MX" w:eastAsia="fr-FR"/>
        </w:rPr>
        <w:t>diseñar una estrategia metodológica acorde con su objeto de investigación, reconociendo y valorando sus alcances y limitaciones;</w:t>
      </w:r>
    </w:p>
    <w:p w:rsidR="00AC6352" w:rsidRPr="00AC6352" w:rsidRDefault="00AC6352" w:rsidP="00AC6352">
      <w:pPr>
        <w:numPr>
          <w:ilvl w:val="0"/>
          <w:numId w:val="1"/>
        </w:numPr>
        <w:spacing w:before="100" w:beforeAutospacing="1" w:after="100" w:afterAutospacing="1" w:line="240" w:lineRule="auto"/>
        <w:jc w:val="both"/>
        <w:rPr>
          <w:rFonts w:ascii="Segoe UI" w:eastAsia="Times New Roman" w:hAnsi="Segoe UI" w:cs="Segoe UI"/>
          <w:color w:val="495057"/>
          <w:sz w:val="23"/>
          <w:szCs w:val="23"/>
          <w:lang w:val="es-MX" w:eastAsia="fr-FR"/>
        </w:rPr>
      </w:pPr>
      <w:r w:rsidRPr="00AC6352">
        <w:rPr>
          <w:rFonts w:ascii="Segoe UI" w:eastAsia="Times New Roman" w:hAnsi="Segoe UI" w:cs="Segoe UI"/>
          <w:color w:val="495057"/>
          <w:sz w:val="23"/>
          <w:szCs w:val="23"/>
          <w:lang w:val="es-MX" w:eastAsia="fr-FR"/>
        </w:rPr>
        <w:t>registrar la importancia de ubicarse en el campo; es decir, el valor de reconocer de qué modos el cuerpo, el género, la sexualidad, las capacidades, la clase social, inciden en la puesta en práctica de los diseños metodológicos elegidos, y generan efectos en el trabajo y en las interacciones con las personas, comunidades y objetos.</w:t>
      </w:r>
    </w:p>
    <w:p w:rsidR="00AC6352" w:rsidRDefault="00AC6352" w:rsidP="00AC6352">
      <w:pPr>
        <w:spacing w:after="100" w:afterAutospacing="1" w:line="240" w:lineRule="auto"/>
        <w:jc w:val="both"/>
        <w:rPr>
          <w:rFonts w:ascii="Segoe UI" w:eastAsia="Times New Roman" w:hAnsi="Segoe UI" w:cs="Segoe UI"/>
          <w:b/>
          <w:bCs/>
          <w:color w:val="495057"/>
          <w:sz w:val="23"/>
          <w:szCs w:val="23"/>
          <w:lang w:val="es-MX" w:eastAsia="fr-FR"/>
        </w:rPr>
      </w:pPr>
    </w:p>
    <w:p w:rsidR="00AC6352" w:rsidRPr="00AC6352" w:rsidRDefault="00AC6352" w:rsidP="00AC6352">
      <w:pPr>
        <w:spacing w:after="100" w:afterAutospacing="1" w:line="240" w:lineRule="auto"/>
        <w:jc w:val="both"/>
        <w:rPr>
          <w:rFonts w:ascii="Segoe UI" w:eastAsia="Times New Roman" w:hAnsi="Segoe UI" w:cs="Segoe UI"/>
          <w:color w:val="495057"/>
          <w:sz w:val="23"/>
          <w:szCs w:val="23"/>
          <w:lang w:val="es-MX" w:eastAsia="fr-FR"/>
        </w:rPr>
      </w:pPr>
      <w:r>
        <w:rPr>
          <w:rFonts w:ascii="Segoe UI" w:eastAsia="Times New Roman" w:hAnsi="Segoe UI" w:cs="Segoe UI"/>
          <w:b/>
          <w:bCs/>
          <w:color w:val="495057"/>
          <w:sz w:val="23"/>
          <w:szCs w:val="23"/>
          <w:lang w:val="es-MX" w:eastAsia="fr-FR"/>
        </w:rPr>
        <w:lastRenderedPageBreak/>
        <w:t>Organización</w:t>
      </w:r>
    </w:p>
    <w:p w:rsidR="00AC6352" w:rsidRPr="00AC6352" w:rsidRDefault="00AC6352" w:rsidP="00AC6352">
      <w:pPr>
        <w:spacing w:after="100" w:afterAutospacing="1" w:line="240" w:lineRule="auto"/>
        <w:jc w:val="both"/>
        <w:rPr>
          <w:rFonts w:ascii="Segoe UI" w:eastAsia="Times New Roman" w:hAnsi="Segoe UI" w:cs="Segoe UI"/>
          <w:color w:val="495057"/>
          <w:sz w:val="23"/>
          <w:szCs w:val="23"/>
          <w:lang w:val="es-MX" w:eastAsia="fr-FR"/>
        </w:rPr>
      </w:pPr>
      <w:r w:rsidRPr="00AC6352">
        <w:rPr>
          <w:rFonts w:ascii="Segoe UI" w:eastAsia="Times New Roman" w:hAnsi="Segoe UI" w:cs="Segoe UI"/>
          <w:color w:val="495057"/>
          <w:sz w:val="23"/>
          <w:szCs w:val="23"/>
          <w:lang w:val="es-MX" w:eastAsia="fr-FR"/>
        </w:rPr>
        <w:t>En cada clase la profesora realizará una presentación general de la temática de ese día. Luego, un/a estudiante presentará el texto asignado. Este podrá ser parte de la bibliografía obligatoria o complementaria (ver detalles en modalidad de evaluación). Luego de la presentación individual se prevé un intercambio grupal. Por último, en algunas clases, se trabajará en ejercicios prácticos cuyas consignas se avisarán oportunamente.</w:t>
      </w:r>
    </w:p>
    <w:p w:rsidR="00AC6352" w:rsidRPr="00AC6352" w:rsidRDefault="00AC6352" w:rsidP="00AC6352">
      <w:pPr>
        <w:spacing w:after="100" w:afterAutospacing="1" w:line="240" w:lineRule="auto"/>
        <w:jc w:val="both"/>
        <w:rPr>
          <w:rFonts w:ascii="Segoe UI" w:eastAsia="Times New Roman" w:hAnsi="Segoe UI" w:cs="Segoe UI"/>
          <w:color w:val="495057"/>
          <w:sz w:val="23"/>
          <w:szCs w:val="23"/>
          <w:lang w:val="es-MX" w:eastAsia="fr-FR"/>
        </w:rPr>
      </w:pPr>
      <w:r w:rsidRPr="00AC6352">
        <w:rPr>
          <w:rFonts w:ascii="Segoe UI" w:eastAsia="Times New Roman" w:hAnsi="Segoe UI" w:cs="Segoe UI"/>
          <w:color w:val="495057"/>
          <w:sz w:val="23"/>
          <w:szCs w:val="23"/>
          <w:lang w:val="es-MX" w:eastAsia="fr-FR"/>
        </w:rPr>
        <w:t>Es importante tener en cuenta que la bibliografía obligatoria debe leerse antes de la clase en la que ha sido indicada, para poder discutirse en ese día. </w:t>
      </w:r>
    </w:p>
    <w:p w:rsidR="00AC6352" w:rsidRPr="00AC6352" w:rsidRDefault="00AC6352" w:rsidP="00AC6352">
      <w:pPr>
        <w:spacing w:after="100" w:afterAutospacing="1" w:line="240" w:lineRule="auto"/>
        <w:jc w:val="both"/>
        <w:rPr>
          <w:rFonts w:ascii="Segoe UI" w:eastAsia="Times New Roman" w:hAnsi="Segoe UI" w:cs="Segoe UI"/>
          <w:color w:val="495057"/>
          <w:sz w:val="23"/>
          <w:szCs w:val="23"/>
          <w:lang w:val="es-MX" w:eastAsia="fr-FR"/>
        </w:rPr>
      </w:pPr>
      <w:r w:rsidRPr="00AC6352">
        <w:rPr>
          <w:rFonts w:ascii="Segoe UI" w:eastAsia="Times New Roman" w:hAnsi="Segoe UI" w:cs="Segoe UI"/>
          <w:color w:val="495057"/>
          <w:sz w:val="23"/>
          <w:szCs w:val="23"/>
          <w:lang w:val="es-MX" w:eastAsia="fr-FR"/>
        </w:rPr>
        <w:t xml:space="preserve">Los artículos de la bibliografía obligatoria y complementaria están accesibles en los links que se adjuntan en este programa y/o en el detalle de las sesiones en el </w:t>
      </w:r>
      <w:proofErr w:type="spellStart"/>
      <w:r w:rsidRPr="00AC6352">
        <w:rPr>
          <w:rFonts w:ascii="Segoe UI" w:eastAsia="Times New Roman" w:hAnsi="Segoe UI" w:cs="Segoe UI"/>
          <w:color w:val="495057"/>
          <w:sz w:val="23"/>
          <w:szCs w:val="23"/>
          <w:lang w:val="es-MX" w:eastAsia="fr-FR"/>
        </w:rPr>
        <w:t>icampus</w:t>
      </w:r>
      <w:proofErr w:type="spellEnd"/>
      <w:r w:rsidRPr="00AC6352">
        <w:rPr>
          <w:rFonts w:ascii="Segoe UI" w:eastAsia="Times New Roman" w:hAnsi="Segoe UI" w:cs="Segoe UI"/>
          <w:color w:val="495057"/>
          <w:sz w:val="23"/>
          <w:szCs w:val="23"/>
          <w:lang w:val="es-MX" w:eastAsia="fr-FR"/>
        </w:rPr>
        <w:t>.</w:t>
      </w:r>
    </w:p>
    <w:p w:rsidR="00AC6352" w:rsidRPr="00AC6352" w:rsidRDefault="00AC6352" w:rsidP="00AC6352">
      <w:pPr>
        <w:spacing w:after="100" w:afterAutospacing="1" w:line="240" w:lineRule="auto"/>
        <w:jc w:val="both"/>
        <w:rPr>
          <w:rFonts w:ascii="Segoe UI" w:eastAsia="Times New Roman" w:hAnsi="Segoe UI" w:cs="Segoe UI"/>
          <w:color w:val="495057"/>
          <w:sz w:val="23"/>
          <w:szCs w:val="23"/>
          <w:lang w:val="es-MX" w:eastAsia="fr-FR"/>
        </w:rPr>
      </w:pPr>
      <w:r w:rsidRPr="00AC6352">
        <w:rPr>
          <w:rFonts w:ascii="Segoe UI" w:eastAsia="Times New Roman" w:hAnsi="Segoe UI" w:cs="Segoe UI"/>
          <w:b/>
          <w:bCs/>
          <w:color w:val="495057"/>
          <w:sz w:val="23"/>
          <w:szCs w:val="23"/>
          <w:lang w:val="es-MX" w:eastAsia="fr-FR"/>
        </w:rPr>
        <w:t>Modalidad de evaluación</w:t>
      </w:r>
    </w:p>
    <w:p w:rsidR="00AC6352" w:rsidRPr="00AC6352" w:rsidRDefault="00AC6352" w:rsidP="00AC6352">
      <w:pPr>
        <w:spacing w:after="100" w:afterAutospacing="1" w:line="240" w:lineRule="auto"/>
        <w:jc w:val="both"/>
        <w:rPr>
          <w:rFonts w:ascii="Segoe UI" w:eastAsia="Times New Roman" w:hAnsi="Segoe UI" w:cs="Segoe UI"/>
          <w:color w:val="495057"/>
          <w:sz w:val="23"/>
          <w:szCs w:val="23"/>
          <w:lang w:val="es-MX" w:eastAsia="fr-FR"/>
        </w:rPr>
      </w:pPr>
      <w:r w:rsidRPr="00AC6352">
        <w:rPr>
          <w:rFonts w:ascii="Segoe UI" w:eastAsia="Times New Roman" w:hAnsi="Segoe UI" w:cs="Segoe UI"/>
          <w:color w:val="495057"/>
          <w:sz w:val="23"/>
          <w:szCs w:val="23"/>
          <w:lang w:val="es-MX" w:eastAsia="fr-FR"/>
        </w:rPr>
        <w:t>La nota final se compone de 3 instancias:</w:t>
      </w:r>
    </w:p>
    <w:p w:rsidR="00AC6352" w:rsidRPr="00AC6352" w:rsidRDefault="00AC6352" w:rsidP="00AC6352">
      <w:pPr>
        <w:spacing w:after="100" w:afterAutospacing="1" w:line="240" w:lineRule="auto"/>
        <w:jc w:val="both"/>
        <w:rPr>
          <w:rFonts w:ascii="Segoe UI" w:eastAsia="Times New Roman" w:hAnsi="Segoe UI" w:cs="Segoe UI"/>
          <w:color w:val="495057"/>
          <w:sz w:val="23"/>
          <w:szCs w:val="23"/>
          <w:lang w:val="es-MX" w:eastAsia="fr-FR"/>
        </w:rPr>
      </w:pPr>
      <w:r w:rsidRPr="00AC6352">
        <w:rPr>
          <w:rFonts w:ascii="Segoe UI" w:eastAsia="Times New Roman" w:hAnsi="Segoe UI" w:cs="Segoe UI"/>
          <w:color w:val="495057"/>
          <w:sz w:val="23"/>
          <w:szCs w:val="23"/>
          <w:lang w:val="es-MX" w:eastAsia="fr-FR"/>
        </w:rPr>
        <w:t>·       un </w:t>
      </w:r>
      <w:r w:rsidRPr="00AC6352">
        <w:rPr>
          <w:rFonts w:ascii="Segoe UI" w:eastAsia="Times New Roman" w:hAnsi="Segoe UI" w:cs="Segoe UI"/>
          <w:color w:val="495057"/>
          <w:sz w:val="23"/>
          <w:szCs w:val="23"/>
          <w:u w:val="single"/>
          <w:lang w:val="es-MX" w:eastAsia="fr-FR"/>
        </w:rPr>
        <w:t>examen final presencial (clase 11) </w:t>
      </w:r>
      <w:r w:rsidRPr="00AC6352">
        <w:rPr>
          <w:rFonts w:ascii="Segoe UI" w:eastAsia="Times New Roman" w:hAnsi="Segoe UI" w:cs="Segoe UI"/>
          <w:b/>
          <w:bCs/>
          <w:color w:val="495057"/>
          <w:sz w:val="23"/>
          <w:szCs w:val="23"/>
          <w:lang w:val="es-MX" w:eastAsia="fr-FR"/>
        </w:rPr>
        <w:t>(8 puntos de la nota final)</w:t>
      </w:r>
      <w:r w:rsidRPr="00AC6352">
        <w:rPr>
          <w:rFonts w:ascii="Segoe UI" w:eastAsia="Times New Roman" w:hAnsi="Segoe UI" w:cs="Segoe UI"/>
          <w:color w:val="495057"/>
          <w:sz w:val="23"/>
          <w:szCs w:val="23"/>
          <w:lang w:val="es-MX" w:eastAsia="fr-FR"/>
        </w:rPr>
        <w:t>;</w:t>
      </w:r>
    </w:p>
    <w:p w:rsidR="00AC6352" w:rsidRPr="00AC6352" w:rsidRDefault="00AC6352" w:rsidP="00AC6352">
      <w:pPr>
        <w:spacing w:after="100" w:afterAutospacing="1" w:line="240" w:lineRule="auto"/>
        <w:jc w:val="both"/>
        <w:rPr>
          <w:rFonts w:ascii="Segoe UI" w:eastAsia="Times New Roman" w:hAnsi="Segoe UI" w:cs="Segoe UI"/>
          <w:color w:val="495057"/>
          <w:sz w:val="23"/>
          <w:szCs w:val="23"/>
          <w:lang w:val="es-MX" w:eastAsia="fr-FR"/>
        </w:rPr>
      </w:pPr>
      <w:r w:rsidRPr="00AC6352">
        <w:rPr>
          <w:rFonts w:ascii="Segoe UI" w:eastAsia="Times New Roman" w:hAnsi="Segoe UI" w:cs="Segoe UI"/>
          <w:color w:val="495057"/>
          <w:sz w:val="23"/>
          <w:szCs w:val="23"/>
          <w:lang w:val="es-MX" w:eastAsia="fr-FR"/>
        </w:rPr>
        <w:t>·       la </w:t>
      </w:r>
      <w:r w:rsidRPr="00AC6352">
        <w:rPr>
          <w:rFonts w:ascii="Segoe UI" w:eastAsia="Times New Roman" w:hAnsi="Segoe UI" w:cs="Segoe UI"/>
          <w:color w:val="495057"/>
          <w:sz w:val="23"/>
          <w:szCs w:val="23"/>
          <w:u w:val="single"/>
          <w:lang w:val="es-MX" w:eastAsia="fr-FR"/>
        </w:rPr>
        <w:t>presentación oral de un texto</w:t>
      </w:r>
      <w:r w:rsidRPr="00AC6352">
        <w:rPr>
          <w:rFonts w:ascii="Segoe UI" w:eastAsia="Times New Roman" w:hAnsi="Segoe UI" w:cs="Segoe UI"/>
          <w:color w:val="495057"/>
          <w:sz w:val="23"/>
          <w:szCs w:val="23"/>
          <w:lang w:val="es-MX" w:eastAsia="fr-FR"/>
        </w:rPr>
        <w:t> de la bibliografía obligatoria o complementaria a designar durante la primera semana de clases. Se espera una exposición oral (30/40 minutos), acompañada de una presentación en </w:t>
      </w:r>
      <w:proofErr w:type="spellStart"/>
      <w:r w:rsidRPr="00AC6352">
        <w:rPr>
          <w:rFonts w:ascii="Segoe UI" w:eastAsia="Times New Roman" w:hAnsi="Segoe UI" w:cs="Segoe UI"/>
          <w:i/>
          <w:iCs/>
          <w:color w:val="495057"/>
          <w:sz w:val="23"/>
          <w:szCs w:val="23"/>
          <w:lang w:val="es-MX" w:eastAsia="fr-FR"/>
        </w:rPr>
        <w:t>Power</w:t>
      </w:r>
      <w:proofErr w:type="spellEnd"/>
      <w:r w:rsidRPr="00AC6352">
        <w:rPr>
          <w:rFonts w:ascii="Segoe UI" w:eastAsia="Times New Roman" w:hAnsi="Segoe UI" w:cs="Segoe UI"/>
          <w:i/>
          <w:iCs/>
          <w:color w:val="495057"/>
          <w:sz w:val="23"/>
          <w:szCs w:val="23"/>
          <w:lang w:val="es-MX" w:eastAsia="fr-FR"/>
        </w:rPr>
        <w:t xml:space="preserve"> </w:t>
      </w:r>
      <w:proofErr w:type="spellStart"/>
      <w:r w:rsidRPr="00AC6352">
        <w:rPr>
          <w:rFonts w:ascii="Segoe UI" w:eastAsia="Times New Roman" w:hAnsi="Segoe UI" w:cs="Segoe UI"/>
          <w:i/>
          <w:iCs/>
          <w:color w:val="495057"/>
          <w:sz w:val="23"/>
          <w:szCs w:val="23"/>
          <w:lang w:val="es-MX" w:eastAsia="fr-FR"/>
        </w:rPr>
        <w:t>point</w:t>
      </w:r>
      <w:proofErr w:type="spellEnd"/>
      <w:r w:rsidRPr="00AC6352">
        <w:rPr>
          <w:rFonts w:ascii="Segoe UI" w:eastAsia="Times New Roman" w:hAnsi="Segoe UI" w:cs="Segoe UI"/>
          <w:color w:val="495057"/>
          <w:sz w:val="23"/>
          <w:szCs w:val="23"/>
          <w:lang w:val="es-MX" w:eastAsia="fr-FR"/>
        </w:rPr>
        <w:t> o programa similar para compartir en el aula. La presentación del texto debe incluir información básica de referencia sobre su autor/a; las principales ideas del trabajo asignado –con énfasis en los aspectos metodológicos que explica–; y preguntas para el estudiantado, de modo de alentar la participación e intercambio </w:t>
      </w:r>
      <w:r w:rsidRPr="00AC6352">
        <w:rPr>
          <w:rFonts w:ascii="Segoe UI" w:eastAsia="Times New Roman" w:hAnsi="Segoe UI" w:cs="Segoe UI"/>
          <w:b/>
          <w:bCs/>
          <w:color w:val="495057"/>
          <w:sz w:val="23"/>
          <w:szCs w:val="23"/>
          <w:lang w:val="es-MX" w:eastAsia="fr-FR"/>
        </w:rPr>
        <w:t>(7 de la nota final)</w:t>
      </w:r>
    </w:p>
    <w:p w:rsidR="00AC6352" w:rsidRPr="00AC6352" w:rsidRDefault="00AC6352" w:rsidP="00AC6352">
      <w:pPr>
        <w:spacing w:after="100" w:afterAutospacing="1" w:line="240" w:lineRule="auto"/>
        <w:jc w:val="both"/>
        <w:rPr>
          <w:rFonts w:ascii="Segoe UI" w:eastAsia="Times New Roman" w:hAnsi="Segoe UI" w:cs="Segoe UI"/>
          <w:color w:val="495057"/>
          <w:sz w:val="23"/>
          <w:szCs w:val="23"/>
          <w:lang w:val="es-MX" w:eastAsia="fr-FR"/>
        </w:rPr>
      </w:pPr>
      <w:r w:rsidRPr="00AC6352">
        <w:rPr>
          <w:rFonts w:ascii="Segoe UI" w:eastAsia="Times New Roman" w:hAnsi="Segoe UI" w:cs="Segoe UI"/>
          <w:color w:val="495057"/>
          <w:sz w:val="23"/>
          <w:szCs w:val="23"/>
          <w:lang w:val="es-MX" w:eastAsia="fr-FR"/>
        </w:rPr>
        <w:t>·       Además, se valorará la </w:t>
      </w:r>
      <w:r w:rsidRPr="00AC6352">
        <w:rPr>
          <w:rFonts w:ascii="Segoe UI" w:eastAsia="Times New Roman" w:hAnsi="Segoe UI" w:cs="Segoe UI"/>
          <w:color w:val="495057"/>
          <w:sz w:val="23"/>
          <w:szCs w:val="23"/>
          <w:u w:val="single"/>
          <w:lang w:val="es-MX" w:eastAsia="fr-FR"/>
        </w:rPr>
        <w:t>participación y el cumplimiento de consignas</w:t>
      </w:r>
      <w:r w:rsidRPr="00AC6352">
        <w:rPr>
          <w:rFonts w:ascii="Segoe UI" w:eastAsia="Times New Roman" w:hAnsi="Segoe UI" w:cs="Segoe UI"/>
          <w:color w:val="495057"/>
          <w:sz w:val="23"/>
          <w:szCs w:val="23"/>
          <w:lang w:val="es-MX" w:eastAsia="fr-FR"/>
        </w:rPr>
        <w:t xml:space="preserve"> precisas a indicarse en el transcurso de la cursada (por ejemplo, realizar una observación; tomar una fotografía, etc.). Estas actividades serán planteadas en </w:t>
      </w:r>
      <w:proofErr w:type="spellStart"/>
      <w:r w:rsidRPr="00AC6352">
        <w:rPr>
          <w:rFonts w:ascii="Segoe UI" w:eastAsia="Times New Roman" w:hAnsi="Segoe UI" w:cs="Segoe UI"/>
          <w:color w:val="495057"/>
          <w:sz w:val="23"/>
          <w:szCs w:val="23"/>
          <w:lang w:val="es-MX" w:eastAsia="fr-FR"/>
        </w:rPr>
        <w:t>icampus</w:t>
      </w:r>
      <w:proofErr w:type="spellEnd"/>
      <w:r w:rsidRPr="00AC6352">
        <w:rPr>
          <w:rFonts w:ascii="Segoe UI" w:eastAsia="Times New Roman" w:hAnsi="Segoe UI" w:cs="Segoe UI"/>
          <w:color w:val="495057"/>
          <w:sz w:val="23"/>
          <w:szCs w:val="23"/>
          <w:lang w:val="es-MX" w:eastAsia="fr-FR"/>
        </w:rPr>
        <w:t> </w:t>
      </w:r>
      <w:r w:rsidRPr="00AC6352">
        <w:rPr>
          <w:rFonts w:ascii="Segoe UI" w:eastAsia="Times New Roman" w:hAnsi="Segoe UI" w:cs="Segoe UI"/>
          <w:b/>
          <w:bCs/>
          <w:color w:val="495057"/>
          <w:sz w:val="23"/>
          <w:szCs w:val="23"/>
          <w:lang w:val="es-MX" w:eastAsia="fr-FR"/>
        </w:rPr>
        <w:t>(5 puntos de la nota final)</w:t>
      </w:r>
      <w:r w:rsidRPr="00AC6352">
        <w:rPr>
          <w:rFonts w:ascii="Segoe UI" w:eastAsia="Times New Roman" w:hAnsi="Segoe UI" w:cs="Segoe UI"/>
          <w:color w:val="495057"/>
          <w:sz w:val="23"/>
          <w:szCs w:val="23"/>
          <w:u w:val="single"/>
          <w:lang w:val="es-MX" w:eastAsia="fr-FR"/>
        </w:rPr>
        <w:t>.</w:t>
      </w:r>
    </w:p>
    <w:p w:rsidR="00AC6352" w:rsidRDefault="00AC6352" w:rsidP="00AC6352">
      <w:pPr>
        <w:spacing w:after="0" w:line="240" w:lineRule="auto"/>
        <w:jc w:val="both"/>
        <w:rPr>
          <w:rFonts w:ascii="Segoe UI" w:eastAsia="Times New Roman" w:hAnsi="Segoe UI" w:cs="Segoe UI"/>
          <w:b/>
          <w:bCs/>
          <w:color w:val="495057"/>
          <w:sz w:val="24"/>
          <w:szCs w:val="24"/>
          <w:lang w:val="es-MX" w:eastAsia="fr-FR"/>
        </w:rPr>
      </w:pPr>
      <w:r w:rsidRPr="00AC6352">
        <w:rPr>
          <w:rFonts w:ascii="Segoe UI" w:eastAsia="Times New Roman" w:hAnsi="Segoe UI" w:cs="Segoe UI"/>
          <w:b/>
          <w:bCs/>
          <w:color w:val="495057"/>
          <w:sz w:val="24"/>
          <w:szCs w:val="24"/>
          <w:lang w:val="es-MX" w:eastAsia="fr-FR"/>
        </w:rPr>
        <w:t>18-9. Clase 1. Introducción</w:t>
      </w:r>
    </w:p>
    <w:p w:rsidR="00AC6352" w:rsidRPr="00AC6352" w:rsidRDefault="00AC6352" w:rsidP="00AC6352">
      <w:pPr>
        <w:spacing w:after="0" w:line="240" w:lineRule="auto"/>
        <w:jc w:val="both"/>
        <w:rPr>
          <w:rFonts w:ascii="Times New Roman" w:eastAsia="Times New Roman" w:hAnsi="Times New Roman" w:cs="Times New Roman"/>
          <w:sz w:val="24"/>
          <w:szCs w:val="24"/>
          <w:lang w:val="es-MX" w:eastAsia="fr-FR"/>
        </w:rPr>
      </w:pPr>
    </w:p>
    <w:p w:rsidR="00AC6352" w:rsidRPr="00AC6352" w:rsidRDefault="00AC6352" w:rsidP="00AC6352">
      <w:pPr>
        <w:spacing w:after="100" w:afterAutospacing="1" w:line="240" w:lineRule="auto"/>
        <w:jc w:val="both"/>
        <w:rPr>
          <w:rFonts w:ascii="Segoe UI" w:eastAsia="Times New Roman" w:hAnsi="Segoe UI" w:cs="Segoe UI"/>
          <w:color w:val="495057"/>
          <w:sz w:val="23"/>
          <w:szCs w:val="23"/>
          <w:lang w:val="es-MX" w:eastAsia="fr-FR"/>
        </w:rPr>
      </w:pPr>
      <w:r w:rsidRPr="00AC6352">
        <w:rPr>
          <w:rFonts w:ascii="Segoe UI" w:eastAsia="Times New Roman" w:hAnsi="Segoe UI" w:cs="Segoe UI"/>
          <w:color w:val="495057"/>
          <w:sz w:val="23"/>
          <w:szCs w:val="23"/>
          <w:lang w:val="es-MX" w:eastAsia="fr-FR"/>
        </w:rPr>
        <w:t>Presentación general del curso. El conocimiento situado: el trabajo de investigación durante la pandemia y el contexto de cuestionamientos a las ciencias (sociales).</w:t>
      </w:r>
    </w:p>
    <w:p w:rsidR="00AC6352" w:rsidRPr="00AC6352" w:rsidRDefault="00AC6352" w:rsidP="00AC6352">
      <w:pPr>
        <w:spacing w:after="100" w:afterAutospacing="1" w:line="240" w:lineRule="auto"/>
        <w:jc w:val="both"/>
        <w:rPr>
          <w:rFonts w:ascii="Segoe UI" w:eastAsia="Times New Roman" w:hAnsi="Segoe UI" w:cs="Segoe UI"/>
          <w:color w:val="495057"/>
          <w:sz w:val="23"/>
          <w:szCs w:val="23"/>
          <w:lang w:val="es-MX" w:eastAsia="fr-FR"/>
        </w:rPr>
      </w:pPr>
      <w:r w:rsidRPr="00AC6352">
        <w:rPr>
          <w:rFonts w:ascii="Segoe UI" w:eastAsia="Times New Roman" w:hAnsi="Segoe UI" w:cs="Segoe UI"/>
          <w:b/>
          <w:bCs/>
          <w:color w:val="495057"/>
          <w:sz w:val="23"/>
          <w:szCs w:val="23"/>
          <w:lang w:val="es-MX" w:eastAsia="fr-FR"/>
        </w:rPr>
        <w:t>Bibliografía obligatoria</w:t>
      </w:r>
    </w:p>
    <w:p w:rsidR="00AC6352" w:rsidRPr="00AC6352" w:rsidRDefault="00AC6352" w:rsidP="00AC6352">
      <w:pPr>
        <w:spacing w:after="100" w:afterAutospacing="1" w:line="240" w:lineRule="auto"/>
        <w:jc w:val="both"/>
        <w:rPr>
          <w:rFonts w:ascii="Segoe UI" w:eastAsia="Times New Roman" w:hAnsi="Segoe UI" w:cs="Segoe UI"/>
          <w:color w:val="495057"/>
          <w:sz w:val="23"/>
          <w:szCs w:val="23"/>
          <w:lang w:val="es-MX" w:eastAsia="fr-FR"/>
        </w:rPr>
      </w:pPr>
      <w:r w:rsidRPr="00AC6352">
        <w:rPr>
          <w:rFonts w:ascii="Segoe UI" w:eastAsia="Times New Roman" w:hAnsi="Segoe UI" w:cs="Segoe UI"/>
          <w:color w:val="495057"/>
          <w:sz w:val="23"/>
          <w:szCs w:val="23"/>
          <w:lang w:val="es-MX" w:eastAsia="fr-FR"/>
        </w:rPr>
        <w:t xml:space="preserve">-Barrios, María Rosaura; </w:t>
      </w:r>
      <w:proofErr w:type="spellStart"/>
      <w:r w:rsidRPr="00AC6352">
        <w:rPr>
          <w:rFonts w:ascii="Segoe UI" w:eastAsia="Times New Roman" w:hAnsi="Segoe UI" w:cs="Segoe UI"/>
          <w:color w:val="495057"/>
          <w:sz w:val="23"/>
          <w:szCs w:val="23"/>
          <w:lang w:val="es-MX" w:eastAsia="fr-FR"/>
        </w:rPr>
        <w:t>Passerino</w:t>
      </w:r>
      <w:proofErr w:type="spellEnd"/>
      <w:r w:rsidRPr="00AC6352">
        <w:rPr>
          <w:rFonts w:ascii="Segoe UI" w:eastAsia="Times New Roman" w:hAnsi="Segoe UI" w:cs="Segoe UI"/>
          <w:color w:val="495057"/>
          <w:sz w:val="23"/>
          <w:szCs w:val="23"/>
          <w:lang w:val="es-MX" w:eastAsia="fr-FR"/>
        </w:rPr>
        <w:t>, Leila Martina (2021). Experiencias de investigación en pandemia: condiciones de producción y desigualdades de género. </w:t>
      </w:r>
      <w:r w:rsidRPr="00AC6352">
        <w:rPr>
          <w:rFonts w:ascii="Segoe UI" w:eastAsia="Times New Roman" w:hAnsi="Segoe UI" w:cs="Segoe UI"/>
          <w:i/>
          <w:iCs/>
          <w:color w:val="495057"/>
          <w:sz w:val="23"/>
          <w:szCs w:val="23"/>
          <w:lang w:val="es-MX" w:eastAsia="fr-FR"/>
        </w:rPr>
        <w:t>De Prácticas y Discursos</w:t>
      </w:r>
      <w:r w:rsidRPr="00AC6352">
        <w:rPr>
          <w:rFonts w:ascii="Segoe UI" w:eastAsia="Times New Roman" w:hAnsi="Segoe UI" w:cs="Segoe UI"/>
          <w:color w:val="495057"/>
          <w:sz w:val="23"/>
          <w:szCs w:val="23"/>
          <w:lang w:val="es-MX" w:eastAsia="fr-FR"/>
        </w:rPr>
        <w:t>, 10: 1-12. </w:t>
      </w:r>
      <w:hyperlink r:id="rId5" w:history="1">
        <w:r w:rsidRPr="00AC6352">
          <w:rPr>
            <w:rFonts w:ascii="Segoe UI" w:eastAsia="Times New Roman" w:hAnsi="Segoe UI" w:cs="Segoe UI"/>
            <w:color w:val="5681B3"/>
            <w:sz w:val="23"/>
            <w:szCs w:val="23"/>
            <w:u w:val="single"/>
            <w:lang w:val="es-MX" w:eastAsia="fr-FR"/>
          </w:rPr>
          <w:t>https://revistas.unne.edu.ar/index.php/dpd/article/view/5653</w:t>
        </w:r>
      </w:hyperlink>
    </w:p>
    <w:p w:rsidR="00AC6352" w:rsidRPr="00AC6352" w:rsidRDefault="00AC6352" w:rsidP="00AC6352">
      <w:pPr>
        <w:spacing w:after="100" w:afterAutospacing="1" w:line="240" w:lineRule="auto"/>
        <w:jc w:val="both"/>
        <w:rPr>
          <w:rFonts w:ascii="Segoe UI" w:eastAsia="Times New Roman" w:hAnsi="Segoe UI" w:cs="Segoe UI"/>
          <w:color w:val="495057"/>
          <w:sz w:val="23"/>
          <w:szCs w:val="23"/>
          <w:lang w:val="es-MX" w:eastAsia="fr-FR"/>
        </w:rPr>
      </w:pPr>
      <w:r w:rsidRPr="00AC6352">
        <w:rPr>
          <w:rFonts w:ascii="Segoe UI" w:eastAsia="Times New Roman" w:hAnsi="Segoe UI" w:cs="Segoe UI"/>
          <w:color w:val="495057"/>
          <w:sz w:val="23"/>
          <w:szCs w:val="23"/>
          <w:lang w:val="es-MX" w:eastAsia="fr-FR"/>
        </w:rPr>
        <w:t>-</w:t>
      </w:r>
      <w:proofErr w:type="spellStart"/>
      <w:r w:rsidRPr="00AC6352">
        <w:rPr>
          <w:rFonts w:ascii="Segoe UI" w:eastAsia="Times New Roman" w:hAnsi="Segoe UI" w:cs="Segoe UI"/>
          <w:color w:val="495057"/>
          <w:sz w:val="23"/>
          <w:szCs w:val="23"/>
          <w:lang w:val="es-MX" w:eastAsia="fr-FR"/>
        </w:rPr>
        <w:t>Gamarnik</w:t>
      </w:r>
      <w:proofErr w:type="spellEnd"/>
      <w:r w:rsidRPr="00AC6352">
        <w:rPr>
          <w:rFonts w:ascii="Segoe UI" w:eastAsia="Times New Roman" w:hAnsi="Segoe UI" w:cs="Segoe UI"/>
          <w:color w:val="495057"/>
          <w:sz w:val="23"/>
          <w:szCs w:val="23"/>
          <w:lang w:val="es-MX" w:eastAsia="fr-FR"/>
        </w:rPr>
        <w:t xml:space="preserve">, </w:t>
      </w:r>
      <w:proofErr w:type="gramStart"/>
      <w:r w:rsidRPr="00AC6352">
        <w:rPr>
          <w:rFonts w:ascii="Segoe UI" w:eastAsia="Times New Roman" w:hAnsi="Segoe UI" w:cs="Segoe UI"/>
          <w:color w:val="495057"/>
          <w:sz w:val="23"/>
          <w:szCs w:val="23"/>
          <w:lang w:val="es-MX" w:eastAsia="fr-FR"/>
        </w:rPr>
        <w:t>Cora  y</w:t>
      </w:r>
      <w:proofErr w:type="gramEnd"/>
      <w:r w:rsidRPr="00AC6352">
        <w:rPr>
          <w:rFonts w:ascii="Segoe UI" w:eastAsia="Times New Roman" w:hAnsi="Segoe UI" w:cs="Segoe UI"/>
          <w:color w:val="495057"/>
          <w:sz w:val="23"/>
          <w:szCs w:val="23"/>
          <w:lang w:val="es-MX" w:eastAsia="fr-FR"/>
        </w:rPr>
        <w:t xml:space="preserve"> </w:t>
      </w:r>
      <w:proofErr w:type="spellStart"/>
      <w:r w:rsidRPr="00AC6352">
        <w:rPr>
          <w:rFonts w:ascii="Segoe UI" w:eastAsia="Times New Roman" w:hAnsi="Segoe UI" w:cs="Segoe UI"/>
          <w:color w:val="495057"/>
          <w:sz w:val="23"/>
          <w:szCs w:val="23"/>
          <w:lang w:val="es-MX" w:eastAsia="fr-FR"/>
        </w:rPr>
        <w:t>Pittaluga</w:t>
      </w:r>
      <w:proofErr w:type="spellEnd"/>
      <w:r w:rsidRPr="00AC6352">
        <w:rPr>
          <w:rFonts w:ascii="Segoe UI" w:eastAsia="Times New Roman" w:hAnsi="Segoe UI" w:cs="Segoe UI"/>
          <w:color w:val="495057"/>
          <w:sz w:val="23"/>
          <w:szCs w:val="23"/>
          <w:lang w:val="es-MX" w:eastAsia="fr-FR"/>
        </w:rPr>
        <w:t>, Roberto (2019). Reírnos, o sobre los modos de actuar/pensar. </w:t>
      </w:r>
      <w:r w:rsidRPr="00AC6352">
        <w:rPr>
          <w:rFonts w:ascii="Segoe UI" w:eastAsia="Times New Roman" w:hAnsi="Segoe UI" w:cs="Segoe UI"/>
          <w:i/>
          <w:iCs/>
          <w:color w:val="495057"/>
          <w:sz w:val="23"/>
          <w:szCs w:val="23"/>
          <w:lang w:val="es-MX" w:eastAsia="fr-FR"/>
        </w:rPr>
        <w:t>Revista Ensambles</w:t>
      </w:r>
      <w:r w:rsidRPr="00AC6352">
        <w:rPr>
          <w:rFonts w:ascii="Segoe UI" w:eastAsia="Times New Roman" w:hAnsi="Segoe UI" w:cs="Segoe UI"/>
          <w:color w:val="495057"/>
          <w:sz w:val="23"/>
          <w:szCs w:val="23"/>
          <w:lang w:val="es-MX" w:eastAsia="fr-FR"/>
        </w:rPr>
        <w:t>, 6, 11: 123-131.</w:t>
      </w:r>
    </w:p>
    <w:p w:rsidR="00AC6352" w:rsidRPr="00AC6352" w:rsidRDefault="00AC6352" w:rsidP="00AC6352">
      <w:pPr>
        <w:spacing w:after="100" w:afterAutospacing="1" w:line="240" w:lineRule="auto"/>
        <w:jc w:val="both"/>
        <w:rPr>
          <w:rFonts w:ascii="Segoe UI" w:eastAsia="Times New Roman" w:hAnsi="Segoe UI" w:cs="Segoe UI"/>
          <w:color w:val="495057"/>
          <w:sz w:val="23"/>
          <w:szCs w:val="23"/>
          <w:lang w:val="es-MX" w:eastAsia="fr-FR"/>
        </w:rPr>
      </w:pPr>
      <w:hyperlink r:id="rId6" w:history="1">
        <w:r w:rsidRPr="00AC6352">
          <w:rPr>
            <w:rFonts w:ascii="Segoe UI" w:eastAsia="Times New Roman" w:hAnsi="Segoe UI" w:cs="Segoe UI"/>
            <w:color w:val="5681B3"/>
            <w:sz w:val="23"/>
            <w:szCs w:val="23"/>
            <w:u w:val="single"/>
            <w:lang w:val="es-MX" w:eastAsia="fr-FR"/>
          </w:rPr>
          <w:t>http://www.revistaensambles.com.ar/ojs-2.4.1/index.php/ensambles/article/view/186</w:t>
        </w:r>
      </w:hyperlink>
    </w:p>
    <w:p w:rsidR="00AC6352" w:rsidRPr="00AC6352" w:rsidRDefault="00AC6352" w:rsidP="00AC6352">
      <w:pPr>
        <w:spacing w:after="100" w:afterAutospacing="1" w:line="240" w:lineRule="auto"/>
        <w:jc w:val="both"/>
        <w:rPr>
          <w:rFonts w:ascii="Segoe UI" w:eastAsia="Times New Roman" w:hAnsi="Segoe UI" w:cs="Segoe UI"/>
          <w:color w:val="495057"/>
          <w:sz w:val="23"/>
          <w:szCs w:val="23"/>
          <w:lang w:val="es-MX" w:eastAsia="fr-FR"/>
        </w:rPr>
      </w:pPr>
      <w:r w:rsidRPr="00AC6352">
        <w:rPr>
          <w:rFonts w:ascii="Segoe UI" w:eastAsia="Times New Roman" w:hAnsi="Segoe UI" w:cs="Segoe UI"/>
          <w:color w:val="495057"/>
          <w:sz w:val="23"/>
          <w:szCs w:val="23"/>
          <w:lang w:val="es-MX" w:eastAsia="fr-FR"/>
        </w:rPr>
        <w:t>-</w:t>
      </w:r>
      <w:proofErr w:type="spellStart"/>
      <w:r w:rsidRPr="00AC6352">
        <w:rPr>
          <w:rFonts w:ascii="Segoe UI" w:eastAsia="Times New Roman" w:hAnsi="Segoe UI" w:cs="Segoe UI"/>
          <w:color w:val="495057"/>
          <w:sz w:val="23"/>
          <w:szCs w:val="23"/>
          <w:lang w:val="es-MX" w:eastAsia="fr-FR"/>
        </w:rPr>
        <w:t>Viotti</w:t>
      </w:r>
      <w:proofErr w:type="spellEnd"/>
      <w:r w:rsidRPr="00AC6352">
        <w:rPr>
          <w:rFonts w:ascii="Segoe UI" w:eastAsia="Times New Roman" w:hAnsi="Segoe UI" w:cs="Segoe UI"/>
          <w:color w:val="495057"/>
          <w:sz w:val="23"/>
          <w:szCs w:val="23"/>
          <w:lang w:val="es-MX" w:eastAsia="fr-FR"/>
        </w:rPr>
        <w:t xml:space="preserve">, Nicolás y Ariza, Lucía (2022). Pandemia, </w:t>
      </w:r>
      <w:proofErr w:type="spellStart"/>
      <w:r w:rsidRPr="00AC6352">
        <w:rPr>
          <w:rFonts w:ascii="Segoe UI" w:eastAsia="Times New Roman" w:hAnsi="Segoe UI" w:cs="Segoe UI"/>
          <w:color w:val="495057"/>
          <w:sz w:val="23"/>
          <w:szCs w:val="23"/>
          <w:lang w:val="es-MX" w:eastAsia="fr-FR"/>
        </w:rPr>
        <w:t>influencers</w:t>
      </w:r>
      <w:proofErr w:type="spellEnd"/>
      <w:r w:rsidRPr="00AC6352">
        <w:rPr>
          <w:rFonts w:ascii="Segoe UI" w:eastAsia="Times New Roman" w:hAnsi="Segoe UI" w:cs="Segoe UI"/>
          <w:color w:val="495057"/>
          <w:sz w:val="23"/>
          <w:szCs w:val="23"/>
          <w:lang w:val="es-MX" w:eastAsia="fr-FR"/>
        </w:rPr>
        <w:t xml:space="preserve"> y desconfianza científica es más que vibrar alto, </w:t>
      </w:r>
      <w:r w:rsidRPr="00AC6352">
        <w:rPr>
          <w:rFonts w:ascii="Segoe UI" w:eastAsia="Times New Roman" w:hAnsi="Segoe UI" w:cs="Segoe UI"/>
          <w:i/>
          <w:iCs/>
          <w:color w:val="495057"/>
          <w:sz w:val="23"/>
          <w:szCs w:val="23"/>
          <w:lang w:val="es-MX" w:eastAsia="fr-FR"/>
        </w:rPr>
        <w:t>Anfibia</w:t>
      </w:r>
      <w:r w:rsidRPr="00AC6352">
        <w:rPr>
          <w:rFonts w:ascii="Segoe UI" w:eastAsia="Times New Roman" w:hAnsi="Segoe UI" w:cs="Segoe UI"/>
          <w:color w:val="495057"/>
          <w:sz w:val="23"/>
          <w:szCs w:val="23"/>
          <w:lang w:val="es-MX" w:eastAsia="fr-FR"/>
        </w:rPr>
        <w:t>. </w:t>
      </w:r>
      <w:hyperlink r:id="rId7" w:history="1">
        <w:r w:rsidRPr="00AC6352">
          <w:rPr>
            <w:rFonts w:ascii="Segoe UI" w:eastAsia="Times New Roman" w:hAnsi="Segoe UI" w:cs="Segoe UI"/>
            <w:color w:val="5681B3"/>
            <w:sz w:val="23"/>
            <w:szCs w:val="23"/>
            <w:u w:val="single"/>
            <w:lang w:val="es-MX" w:eastAsia="fr-FR"/>
          </w:rPr>
          <w:t>https://www.revistaanfibia.com/es-mas-que-vibrar-alto/</w:t>
        </w:r>
      </w:hyperlink>
    </w:p>
    <w:p w:rsidR="00AC6352" w:rsidRPr="00AC6352" w:rsidRDefault="00AC6352" w:rsidP="00AC6352">
      <w:pPr>
        <w:spacing w:after="100" w:afterAutospacing="1" w:line="240" w:lineRule="auto"/>
        <w:jc w:val="both"/>
        <w:rPr>
          <w:rFonts w:ascii="Segoe UI" w:eastAsia="Times New Roman" w:hAnsi="Segoe UI" w:cs="Segoe UI"/>
          <w:color w:val="495057"/>
          <w:sz w:val="23"/>
          <w:szCs w:val="23"/>
          <w:lang w:val="es-MX" w:eastAsia="fr-FR"/>
        </w:rPr>
      </w:pPr>
      <w:r w:rsidRPr="00AC6352">
        <w:rPr>
          <w:rFonts w:ascii="Segoe UI" w:eastAsia="Times New Roman" w:hAnsi="Segoe UI" w:cs="Segoe UI"/>
          <w:b/>
          <w:bCs/>
          <w:color w:val="495057"/>
          <w:sz w:val="23"/>
          <w:szCs w:val="23"/>
          <w:lang w:val="es-MX" w:eastAsia="fr-FR"/>
        </w:rPr>
        <w:t>Bibliografía complementaria</w:t>
      </w:r>
    </w:p>
    <w:p w:rsidR="00AC6352" w:rsidRPr="00AC6352" w:rsidRDefault="00AC6352" w:rsidP="00AC6352">
      <w:pPr>
        <w:spacing w:after="100" w:afterAutospacing="1" w:line="240" w:lineRule="auto"/>
        <w:jc w:val="both"/>
        <w:rPr>
          <w:rFonts w:ascii="Segoe UI" w:eastAsia="Times New Roman" w:hAnsi="Segoe UI" w:cs="Segoe UI"/>
          <w:color w:val="495057"/>
          <w:sz w:val="23"/>
          <w:szCs w:val="23"/>
          <w:lang w:val="es-MX" w:eastAsia="fr-FR"/>
        </w:rPr>
      </w:pPr>
      <w:r w:rsidRPr="00AC6352">
        <w:rPr>
          <w:rFonts w:ascii="Segoe UI" w:eastAsia="Times New Roman" w:hAnsi="Segoe UI" w:cs="Segoe UI"/>
          <w:color w:val="495057"/>
          <w:sz w:val="23"/>
          <w:szCs w:val="23"/>
          <w:lang w:val="es-MX" w:eastAsia="fr-FR"/>
        </w:rPr>
        <w:t>-</w:t>
      </w:r>
      <w:proofErr w:type="spellStart"/>
      <w:r w:rsidRPr="00AC6352">
        <w:rPr>
          <w:rFonts w:ascii="Segoe UI" w:eastAsia="Times New Roman" w:hAnsi="Segoe UI" w:cs="Segoe UI"/>
          <w:color w:val="495057"/>
          <w:sz w:val="23"/>
          <w:szCs w:val="23"/>
          <w:lang w:val="es-MX" w:eastAsia="fr-FR"/>
        </w:rPr>
        <w:t>Denzin</w:t>
      </w:r>
      <w:proofErr w:type="spellEnd"/>
      <w:r w:rsidRPr="00AC6352">
        <w:rPr>
          <w:rFonts w:ascii="Segoe UI" w:eastAsia="Times New Roman" w:hAnsi="Segoe UI" w:cs="Segoe UI"/>
          <w:color w:val="495057"/>
          <w:sz w:val="23"/>
          <w:szCs w:val="23"/>
          <w:lang w:val="es-MX" w:eastAsia="fr-FR"/>
        </w:rPr>
        <w:t xml:space="preserve">, Norman y Lincoln, </w:t>
      </w:r>
      <w:proofErr w:type="spellStart"/>
      <w:r w:rsidRPr="00AC6352">
        <w:rPr>
          <w:rFonts w:ascii="Segoe UI" w:eastAsia="Times New Roman" w:hAnsi="Segoe UI" w:cs="Segoe UI"/>
          <w:color w:val="495057"/>
          <w:sz w:val="23"/>
          <w:szCs w:val="23"/>
          <w:lang w:val="es-MX" w:eastAsia="fr-FR"/>
        </w:rPr>
        <w:t>Yvonna</w:t>
      </w:r>
      <w:proofErr w:type="spellEnd"/>
      <w:r w:rsidRPr="00AC6352">
        <w:rPr>
          <w:rFonts w:ascii="Segoe UI" w:eastAsia="Times New Roman" w:hAnsi="Segoe UI" w:cs="Segoe UI"/>
          <w:color w:val="495057"/>
          <w:sz w:val="23"/>
          <w:szCs w:val="23"/>
          <w:lang w:val="es-MX" w:eastAsia="fr-FR"/>
        </w:rPr>
        <w:t xml:space="preserve"> (2011). Introducción general. La investigación cualitativa como disciplina y como práctica. En Norman </w:t>
      </w:r>
      <w:proofErr w:type="spellStart"/>
      <w:r w:rsidRPr="00AC6352">
        <w:rPr>
          <w:rFonts w:ascii="Segoe UI" w:eastAsia="Times New Roman" w:hAnsi="Segoe UI" w:cs="Segoe UI"/>
          <w:color w:val="495057"/>
          <w:sz w:val="23"/>
          <w:szCs w:val="23"/>
          <w:lang w:val="es-MX" w:eastAsia="fr-FR"/>
        </w:rPr>
        <w:t>Denzin</w:t>
      </w:r>
      <w:proofErr w:type="spellEnd"/>
      <w:r w:rsidRPr="00AC6352">
        <w:rPr>
          <w:rFonts w:ascii="Segoe UI" w:eastAsia="Times New Roman" w:hAnsi="Segoe UI" w:cs="Segoe UI"/>
          <w:color w:val="495057"/>
          <w:sz w:val="23"/>
          <w:szCs w:val="23"/>
          <w:lang w:val="es-MX" w:eastAsia="fr-FR"/>
        </w:rPr>
        <w:t xml:space="preserve"> e </w:t>
      </w:r>
      <w:proofErr w:type="spellStart"/>
      <w:r w:rsidRPr="00AC6352">
        <w:rPr>
          <w:rFonts w:ascii="Segoe UI" w:eastAsia="Times New Roman" w:hAnsi="Segoe UI" w:cs="Segoe UI"/>
          <w:color w:val="495057"/>
          <w:sz w:val="23"/>
          <w:szCs w:val="23"/>
          <w:lang w:val="es-MX" w:eastAsia="fr-FR"/>
        </w:rPr>
        <w:t>Yvonna</w:t>
      </w:r>
      <w:proofErr w:type="spellEnd"/>
      <w:r w:rsidRPr="00AC6352">
        <w:rPr>
          <w:rFonts w:ascii="Segoe UI" w:eastAsia="Times New Roman" w:hAnsi="Segoe UI" w:cs="Segoe UI"/>
          <w:color w:val="495057"/>
          <w:sz w:val="23"/>
          <w:szCs w:val="23"/>
          <w:lang w:val="es-MX" w:eastAsia="fr-FR"/>
        </w:rPr>
        <w:t xml:space="preserve"> Lincoln, </w:t>
      </w:r>
      <w:r w:rsidRPr="00AC6352">
        <w:rPr>
          <w:rFonts w:ascii="Segoe UI" w:eastAsia="Times New Roman" w:hAnsi="Segoe UI" w:cs="Segoe UI"/>
          <w:i/>
          <w:iCs/>
          <w:color w:val="495057"/>
          <w:sz w:val="23"/>
          <w:szCs w:val="23"/>
          <w:lang w:val="es-MX" w:eastAsia="fr-FR"/>
        </w:rPr>
        <w:t>El campo de la investigación cualitativa</w:t>
      </w:r>
      <w:r w:rsidRPr="00AC6352">
        <w:rPr>
          <w:rFonts w:ascii="Segoe UI" w:eastAsia="Times New Roman" w:hAnsi="Segoe UI" w:cs="Segoe UI"/>
          <w:color w:val="495057"/>
          <w:sz w:val="23"/>
          <w:szCs w:val="23"/>
          <w:lang w:val="es-MX" w:eastAsia="fr-FR"/>
        </w:rPr>
        <w:t xml:space="preserve"> (pp.43-101). Barcelona: </w:t>
      </w:r>
      <w:proofErr w:type="spellStart"/>
      <w:r w:rsidRPr="00AC6352">
        <w:rPr>
          <w:rFonts w:ascii="Segoe UI" w:eastAsia="Times New Roman" w:hAnsi="Segoe UI" w:cs="Segoe UI"/>
          <w:color w:val="495057"/>
          <w:sz w:val="23"/>
          <w:szCs w:val="23"/>
          <w:lang w:val="es-MX" w:eastAsia="fr-FR"/>
        </w:rPr>
        <w:t>Gedisa</w:t>
      </w:r>
      <w:proofErr w:type="spellEnd"/>
      <w:r w:rsidRPr="00AC6352">
        <w:rPr>
          <w:rFonts w:ascii="Segoe UI" w:eastAsia="Times New Roman" w:hAnsi="Segoe UI" w:cs="Segoe UI"/>
          <w:color w:val="495057"/>
          <w:sz w:val="23"/>
          <w:szCs w:val="23"/>
          <w:lang w:val="es-MX" w:eastAsia="fr-FR"/>
        </w:rPr>
        <w:t>.</w:t>
      </w:r>
    </w:p>
    <w:p w:rsidR="00AC6352" w:rsidRPr="00AC6352" w:rsidRDefault="00AC6352" w:rsidP="00AC6352">
      <w:pPr>
        <w:spacing w:after="100" w:afterAutospacing="1" w:line="240" w:lineRule="auto"/>
        <w:jc w:val="both"/>
        <w:rPr>
          <w:rFonts w:ascii="Segoe UI" w:eastAsia="Times New Roman" w:hAnsi="Segoe UI" w:cs="Segoe UI"/>
          <w:color w:val="495057"/>
          <w:sz w:val="23"/>
          <w:szCs w:val="23"/>
          <w:lang w:val="es-MX" w:eastAsia="fr-FR"/>
        </w:rPr>
      </w:pPr>
      <w:r w:rsidRPr="00AC6352">
        <w:rPr>
          <w:rFonts w:ascii="Segoe UI" w:eastAsia="Times New Roman" w:hAnsi="Segoe UI" w:cs="Segoe UI"/>
          <w:color w:val="495057"/>
          <w:sz w:val="23"/>
          <w:szCs w:val="23"/>
          <w:lang w:val="es-MX" w:eastAsia="fr-FR"/>
        </w:rPr>
        <w:t>-</w:t>
      </w:r>
      <w:proofErr w:type="spellStart"/>
      <w:r w:rsidRPr="00AC6352">
        <w:rPr>
          <w:rFonts w:ascii="Segoe UI" w:eastAsia="Times New Roman" w:hAnsi="Segoe UI" w:cs="Segoe UI"/>
          <w:color w:val="495057"/>
          <w:sz w:val="23"/>
          <w:szCs w:val="23"/>
          <w:lang w:val="es-MX" w:eastAsia="fr-FR"/>
        </w:rPr>
        <w:t>Ragin</w:t>
      </w:r>
      <w:proofErr w:type="spellEnd"/>
      <w:r w:rsidRPr="00AC6352">
        <w:rPr>
          <w:rFonts w:ascii="Segoe UI" w:eastAsia="Times New Roman" w:hAnsi="Segoe UI" w:cs="Segoe UI"/>
          <w:color w:val="495057"/>
          <w:sz w:val="23"/>
          <w:szCs w:val="23"/>
          <w:lang w:val="es-MX" w:eastAsia="fr-FR"/>
        </w:rPr>
        <w:t>, Charles C. (2007). </w:t>
      </w:r>
      <w:r w:rsidRPr="00AC6352">
        <w:rPr>
          <w:rFonts w:ascii="Segoe UI" w:eastAsia="Times New Roman" w:hAnsi="Segoe UI" w:cs="Segoe UI"/>
          <w:i/>
          <w:iCs/>
          <w:color w:val="495057"/>
          <w:sz w:val="23"/>
          <w:szCs w:val="23"/>
          <w:lang w:val="es-MX" w:eastAsia="fr-FR"/>
        </w:rPr>
        <w:t>La construcción de la investigación social. Introducción a los métodos y su diversidad</w:t>
      </w:r>
      <w:r w:rsidRPr="00AC6352">
        <w:rPr>
          <w:rFonts w:ascii="Segoe UI" w:eastAsia="Times New Roman" w:hAnsi="Segoe UI" w:cs="Segoe UI"/>
          <w:color w:val="495057"/>
          <w:sz w:val="23"/>
          <w:szCs w:val="23"/>
          <w:lang w:val="es-MX" w:eastAsia="fr-FR"/>
        </w:rPr>
        <w:t>. Bogotá: Siglo del Hombre editores/Universidad de los Andes, cap. 1, 71-102.</w:t>
      </w:r>
    </w:p>
    <w:p w:rsidR="00AC6352" w:rsidRPr="00AC6352" w:rsidRDefault="00AC6352" w:rsidP="00AC6352">
      <w:pPr>
        <w:spacing w:after="100" w:afterAutospacing="1" w:line="240" w:lineRule="auto"/>
        <w:jc w:val="both"/>
        <w:rPr>
          <w:rFonts w:ascii="Segoe UI" w:eastAsia="Times New Roman" w:hAnsi="Segoe UI" w:cs="Segoe UI"/>
          <w:color w:val="495057"/>
          <w:sz w:val="23"/>
          <w:szCs w:val="23"/>
          <w:lang w:val="en-US" w:eastAsia="fr-FR"/>
        </w:rPr>
      </w:pPr>
      <w:r w:rsidRPr="00AC6352">
        <w:rPr>
          <w:rFonts w:ascii="Segoe UI" w:eastAsia="Times New Roman" w:hAnsi="Segoe UI" w:cs="Segoe UI"/>
          <w:color w:val="495057"/>
          <w:sz w:val="23"/>
          <w:szCs w:val="23"/>
          <w:lang w:val="en-GB" w:eastAsia="fr-FR"/>
        </w:rPr>
        <w:t>-Scott, Joan (2017). </w:t>
      </w:r>
      <w:r w:rsidRPr="00AC6352">
        <w:rPr>
          <w:rFonts w:ascii="Segoe UI" w:eastAsia="Times New Roman" w:hAnsi="Segoe UI" w:cs="Segoe UI"/>
          <w:color w:val="495057"/>
          <w:sz w:val="23"/>
          <w:szCs w:val="23"/>
          <w:lang w:val="en-US" w:eastAsia="fr-FR"/>
        </w:rPr>
        <w:t>On Free Speech and Academic Freedom. </w:t>
      </w:r>
      <w:r w:rsidRPr="00AC6352">
        <w:rPr>
          <w:rFonts w:ascii="Segoe UI" w:eastAsia="Times New Roman" w:hAnsi="Segoe UI" w:cs="Segoe UI"/>
          <w:i/>
          <w:iCs/>
          <w:color w:val="495057"/>
          <w:sz w:val="23"/>
          <w:szCs w:val="23"/>
          <w:lang w:val="en-US" w:eastAsia="fr-FR"/>
        </w:rPr>
        <w:t>Journal of Academic Freedom</w:t>
      </w:r>
      <w:r w:rsidRPr="00AC6352">
        <w:rPr>
          <w:rFonts w:ascii="Segoe UI" w:eastAsia="Times New Roman" w:hAnsi="Segoe UI" w:cs="Segoe UI"/>
          <w:color w:val="495057"/>
          <w:sz w:val="23"/>
          <w:szCs w:val="23"/>
          <w:lang w:val="en-US" w:eastAsia="fr-FR"/>
        </w:rPr>
        <w:t>, 8: 1-10. </w:t>
      </w:r>
      <w:hyperlink r:id="rId8" w:history="1">
        <w:r w:rsidRPr="00AC6352">
          <w:rPr>
            <w:rFonts w:ascii="Segoe UI" w:eastAsia="Times New Roman" w:hAnsi="Segoe UI" w:cs="Segoe UI"/>
            <w:color w:val="5681B3"/>
            <w:sz w:val="23"/>
            <w:szCs w:val="23"/>
            <w:u w:val="single"/>
            <w:lang w:val="en-GB" w:eastAsia="fr-FR"/>
          </w:rPr>
          <w:t>https://www.aaup.org/JAF8/free-speech-and-academic-freedom</w:t>
        </w:r>
      </w:hyperlink>
    </w:p>
    <w:p w:rsidR="00AC6352" w:rsidRPr="00AC6352" w:rsidRDefault="00AC6352" w:rsidP="00AC6352">
      <w:pPr>
        <w:spacing w:after="100" w:afterAutospacing="1" w:line="240" w:lineRule="auto"/>
        <w:jc w:val="both"/>
        <w:rPr>
          <w:rFonts w:ascii="Segoe UI" w:eastAsia="Times New Roman" w:hAnsi="Segoe UI" w:cs="Segoe UI"/>
          <w:color w:val="495057"/>
          <w:sz w:val="23"/>
          <w:szCs w:val="23"/>
          <w:lang w:val="es-MX" w:eastAsia="fr-FR"/>
        </w:rPr>
      </w:pPr>
      <w:r w:rsidRPr="00AC6352">
        <w:rPr>
          <w:rFonts w:ascii="Segoe UI" w:eastAsia="Times New Roman" w:hAnsi="Segoe UI" w:cs="Segoe UI"/>
          <w:b/>
          <w:bCs/>
          <w:color w:val="495057"/>
          <w:sz w:val="23"/>
          <w:szCs w:val="23"/>
          <w:lang w:val="es-MX" w:eastAsia="fr-FR"/>
        </w:rPr>
        <w:t>25/09. Clase 2. Métodos cualitativos</w:t>
      </w:r>
      <w:r w:rsidRPr="00AC6352">
        <w:rPr>
          <w:rFonts w:ascii="Segoe UI" w:eastAsia="Times New Roman" w:hAnsi="Segoe UI" w:cs="Segoe UI"/>
          <w:b/>
          <w:bCs/>
          <w:color w:val="495057"/>
          <w:sz w:val="23"/>
          <w:szCs w:val="23"/>
          <w:lang w:val="es-ES" w:eastAsia="fr-FR"/>
        </w:rPr>
        <w:t>: desafíos y </w:t>
      </w:r>
      <w:r w:rsidRPr="00AC6352">
        <w:rPr>
          <w:rFonts w:ascii="Segoe UI" w:eastAsia="Times New Roman" w:hAnsi="Segoe UI" w:cs="Segoe UI"/>
          <w:b/>
          <w:bCs/>
          <w:color w:val="495057"/>
          <w:sz w:val="23"/>
          <w:szCs w:val="23"/>
          <w:lang w:val="es-MX" w:eastAsia="fr-FR"/>
        </w:rPr>
        <w:t>aprendizajes  </w:t>
      </w:r>
    </w:p>
    <w:p w:rsidR="00AC6352" w:rsidRPr="00AC6352" w:rsidRDefault="00AC6352" w:rsidP="00AC6352">
      <w:pPr>
        <w:spacing w:after="100" w:afterAutospacing="1" w:line="240" w:lineRule="auto"/>
        <w:jc w:val="both"/>
        <w:rPr>
          <w:rFonts w:ascii="Segoe UI" w:eastAsia="Times New Roman" w:hAnsi="Segoe UI" w:cs="Segoe UI"/>
          <w:color w:val="495057"/>
          <w:sz w:val="23"/>
          <w:szCs w:val="23"/>
          <w:lang w:val="es-MX" w:eastAsia="fr-FR"/>
        </w:rPr>
      </w:pPr>
      <w:r w:rsidRPr="00AC6352">
        <w:rPr>
          <w:rFonts w:ascii="Segoe UI" w:eastAsia="Times New Roman" w:hAnsi="Segoe UI" w:cs="Segoe UI"/>
          <w:color w:val="495057"/>
          <w:sz w:val="23"/>
          <w:szCs w:val="23"/>
          <w:lang w:val="es-MX" w:eastAsia="fr-FR"/>
        </w:rPr>
        <w:t>La subjetividad de quien investiga y otros actores y actantes involucrados en el proceso. De los errores y ambiciones de quienes investigamos. Teoría y metodología cualitativa.</w:t>
      </w:r>
    </w:p>
    <w:p w:rsidR="00AC6352" w:rsidRPr="00AC6352" w:rsidRDefault="00AC6352" w:rsidP="00AC6352">
      <w:pPr>
        <w:spacing w:after="100" w:afterAutospacing="1" w:line="240" w:lineRule="auto"/>
        <w:jc w:val="both"/>
        <w:rPr>
          <w:rFonts w:ascii="Segoe UI" w:eastAsia="Times New Roman" w:hAnsi="Segoe UI" w:cs="Segoe UI"/>
          <w:color w:val="495057"/>
          <w:sz w:val="23"/>
          <w:szCs w:val="23"/>
          <w:lang w:val="es-MX" w:eastAsia="fr-FR"/>
        </w:rPr>
      </w:pPr>
      <w:r w:rsidRPr="00AC6352">
        <w:rPr>
          <w:rFonts w:ascii="Segoe UI" w:eastAsia="Times New Roman" w:hAnsi="Segoe UI" w:cs="Segoe UI"/>
          <w:b/>
          <w:bCs/>
          <w:color w:val="495057"/>
          <w:sz w:val="23"/>
          <w:szCs w:val="23"/>
          <w:lang w:val="es-MX" w:eastAsia="fr-FR"/>
        </w:rPr>
        <w:t>Bibliografía obligatoria</w:t>
      </w:r>
    </w:p>
    <w:p w:rsidR="00AC6352" w:rsidRPr="00AC6352" w:rsidRDefault="00AC6352" w:rsidP="00AC6352">
      <w:pPr>
        <w:spacing w:after="100" w:afterAutospacing="1" w:line="240" w:lineRule="auto"/>
        <w:jc w:val="both"/>
        <w:rPr>
          <w:rFonts w:ascii="Segoe UI" w:eastAsia="Times New Roman" w:hAnsi="Segoe UI" w:cs="Segoe UI"/>
          <w:color w:val="495057"/>
          <w:sz w:val="23"/>
          <w:szCs w:val="23"/>
          <w:lang w:val="es-MX" w:eastAsia="fr-FR"/>
        </w:rPr>
      </w:pPr>
      <w:r w:rsidRPr="00AC6352">
        <w:rPr>
          <w:rFonts w:ascii="Segoe UI" w:eastAsia="Times New Roman" w:hAnsi="Segoe UI" w:cs="Segoe UI"/>
          <w:color w:val="495057"/>
          <w:sz w:val="23"/>
          <w:szCs w:val="23"/>
          <w:lang w:val="es-MX" w:eastAsia="fr-FR"/>
        </w:rPr>
        <w:t>-Becker, Howard (2018). </w:t>
      </w:r>
      <w:r w:rsidRPr="00AC6352">
        <w:rPr>
          <w:rFonts w:ascii="Segoe UI" w:eastAsia="Times New Roman" w:hAnsi="Segoe UI" w:cs="Segoe UI"/>
          <w:i/>
          <w:iCs/>
          <w:color w:val="495057"/>
          <w:sz w:val="23"/>
          <w:szCs w:val="23"/>
          <w:lang w:val="es-MX" w:eastAsia="fr-FR"/>
        </w:rPr>
        <w:t>Datos, pruebas e ideas. Por qué los científicos sociales deberían tomárselos más en serio y aprender de sus errores</w:t>
      </w:r>
      <w:r w:rsidRPr="00AC6352">
        <w:rPr>
          <w:rFonts w:ascii="Segoe UI" w:eastAsia="Times New Roman" w:hAnsi="Segoe UI" w:cs="Segoe UI"/>
          <w:color w:val="495057"/>
          <w:sz w:val="23"/>
          <w:szCs w:val="23"/>
          <w:lang w:val="es-MX" w:eastAsia="fr-FR"/>
        </w:rPr>
        <w:t>. Buenos Aires: Siglo Veintiuno Editores Argentina (Introducción, cap. 8 y reflexiones finales, pp. 19-39; 251-277).</w:t>
      </w:r>
    </w:p>
    <w:p w:rsidR="00AC6352" w:rsidRPr="00AC6352" w:rsidRDefault="00AC6352" w:rsidP="00AC6352">
      <w:pPr>
        <w:spacing w:after="100" w:afterAutospacing="1" w:line="240" w:lineRule="auto"/>
        <w:jc w:val="both"/>
        <w:rPr>
          <w:rFonts w:ascii="Segoe UI" w:eastAsia="Times New Roman" w:hAnsi="Segoe UI" w:cs="Segoe UI"/>
          <w:color w:val="495057"/>
          <w:sz w:val="23"/>
          <w:szCs w:val="23"/>
          <w:lang w:val="es-MX" w:eastAsia="fr-FR"/>
        </w:rPr>
      </w:pPr>
      <w:r w:rsidRPr="00AC6352">
        <w:rPr>
          <w:rFonts w:ascii="Segoe UI" w:eastAsia="Times New Roman" w:hAnsi="Segoe UI" w:cs="Segoe UI"/>
          <w:color w:val="495057"/>
          <w:sz w:val="23"/>
          <w:szCs w:val="23"/>
          <w:lang w:val="es-MX" w:eastAsia="fr-FR"/>
        </w:rPr>
        <w:t xml:space="preserve">-Suárez, Hugo José (2017). Por una sociología etnográfica. En </w:t>
      </w:r>
      <w:proofErr w:type="spellStart"/>
      <w:r w:rsidRPr="00AC6352">
        <w:rPr>
          <w:rFonts w:ascii="Segoe UI" w:eastAsia="Times New Roman" w:hAnsi="Segoe UI" w:cs="Segoe UI"/>
          <w:color w:val="495057"/>
          <w:sz w:val="23"/>
          <w:szCs w:val="23"/>
          <w:lang w:val="es-MX" w:eastAsia="fr-FR"/>
        </w:rPr>
        <w:t>Payá</w:t>
      </w:r>
      <w:proofErr w:type="spellEnd"/>
      <w:r w:rsidRPr="00AC6352">
        <w:rPr>
          <w:rFonts w:ascii="Segoe UI" w:eastAsia="Times New Roman" w:hAnsi="Segoe UI" w:cs="Segoe UI"/>
          <w:color w:val="495057"/>
          <w:sz w:val="23"/>
          <w:szCs w:val="23"/>
          <w:lang w:val="es-MX" w:eastAsia="fr-FR"/>
        </w:rPr>
        <w:t xml:space="preserve">, Víctor A. </w:t>
      </w:r>
      <w:proofErr w:type="gramStart"/>
      <w:r w:rsidRPr="00AC6352">
        <w:rPr>
          <w:rFonts w:ascii="Segoe UI" w:eastAsia="Times New Roman" w:hAnsi="Segoe UI" w:cs="Segoe UI"/>
          <w:color w:val="495057"/>
          <w:sz w:val="23"/>
          <w:szCs w:val="23"/>
          <w:lang w:val="es-MX" w:eastAsia="fr-FR"/>
        </w:rPr>
        <w:t>y  Rivera</w:t>
      </w:r>
      <w:proofErr w:type="gramEnd"/>
      <w:r w:rsidRPr="00AC6352">
        <w:rPr>
          <w:rFonts w:ascii="Segoe UI" w:eastAsia="Times New Roman" w:hAnsi="Segoe UI" w:cs="Segoe UI"/>
          <w:color w:val="495057"/>
          <w:sz w:val="23"/>
          <w:szCs w:val="23"/>
          <w:lang w:val="es-MX" w:eastAsia="fr-FR"/>
        </w:rPr>
        <w:t xml:space="preserve">, </w:t>
      </w:r>
      <w:proofErr w:type="spellStart"/>
      <w:r w:rsidRPr="00AC6352">
        <w:rPr>
          <w:rFonts w:ascii="Segoe UI" w:eastAsia="Times New Roman" w:hAnsi="Segoe UI" w:cs="Segoe UI"/>
          <w:color w:val="495057"/>
          <w:sz w:val="23"/>
          <w:szCs w:val="23"/>
          <w:lang w:val="es-MX" w:eastAsia="fr-FR"/>
        </w:rPr>
        <w:t>Jovani</w:t>
      </w:r>
      <w:proofErr w:type="spellEnd"/>
      <w:r w:rsidRPr="00AC6352">
        <w:rPr>
          <w:rFonts w:ascii="Segoe UI" w:eastAsia="Times New Roman" w:hAnsi="Segoe UI" w:cs="Segoe UI"/>
          <w:color w:val="495057"/>
          <w:sz w:val="23"/>
          <w:szCs w:val="23"/>
          <w:lang w:val="es-MX" w:eastAsia="fr-FR"/>
        </w:rPr>
        <w:t xml:space="preserve"> J. (coordinadores), </w:t>
      </w:r>
      <w:r w:rsidRPr="00AC6352">
        <w:rPr>
          <w:rFonts w:ascii="Segoe UI" w:eastAsia="Times New Roman" w:hAnsi="Segoe UI" w:cs="Segoe UI"/>
          <w:i/>
          <w:iCs/>
          <w:color w:val="495057"/>
          <w:sz w:val="23"/>
          <w:szCs w:val="23"/>
          <w:lang w:val="es-MX" w:eastAsia="fr-FR"/>
        </w:rPr>
        <w:t>Sociología etnográfica. Sobre el uso crítico de la teoría de los métodos de investigación</w:t>
      </w:r>
      <w:r w:rsidRPr="00AC6352">
        <w:rPr>
          <w:rFonts w:ascii="Segoe UI" w:eastAsia="Times New Roman" w:hAnsi="Segoe UI" w:cs="Segoe UI"/>
          <w:color w:val="495057"/>
          <w:sz w:val="23"/>
          <w:szCs w:val="23"/>
          <w:lang w:val="es-MX" w:eastAsia="fr-FR"/>
        </w:rPr>
        <w:t> (pp.55-82). Ciudad de México: Universidad Autónoma de México.</w:t>
      </w:r>
    </w:p>
    <w:p w:rsidR="00AC6352" w:rsidRPr="00AC6352" w:rsidRDefault="00AC6352" w:rsidP="00AC6352">
      <w:pPr>
        <w:spacing w:after="100" w:afterAutospacing="1" w:line="240" w:lineRule="auto"/>
        <w:jc w:val="both"/>
        <w:rPr>
          <w:rFonts w:ascii="Segoe UI" w:eastAsia="Times New Roman" w:hAnsi="Segoe UI" w:cs="Segoe UI"/>
          <w:color w:val="495057"/>
          <w:sz w:val="23"/>
          <w:szCs w:val="23"/>
          <w:lang w:val="es-MX" w:eastAsia="fr-FR"/>
        </w:rPr>
      </w:pPr>
      <w:r w:rsidRPr="00AC6352">
        <w:rPr>
          <w:rFonts w:ascii="Segoe UI" w:eastAsia="Times New Roman" w:hAnsi="Segoe UI" w:cs="Segoe UI"/>
          <w:b/>
          <w:bCs/>
          <w:color w:val="495057"/>
          <w:sz w:val="23"/>
          <w:szCs w:val="23"/>
          <w:lang w:val="es-MX" w:eastAsia="fr-FR"/>
        </w:rPr>
        <w:t>Bibliografía complementaria</w:t>
      </w:r>
    </w:p>
    <w:p w:rsidR="00AC6352" w:rsidRPr="00AC6352" w:rsidRDefault="00AC6352" w:rsidP="00AC6352">
      <w:pPr>
        <w:spacing w:after="100" w:afterAutospacing="1" w:line="240" w:lineRule="auto"/>
        <w:jc w:val="both"/>
        <w:rPr>
          <w:rFonts w:ascii="Segoe UI" w:eastAsia="Times New Roman" w:hAnsi="Segoe UI" w:cs="Segoe UI"/>
          <w:color w:val="495057"/>
          <w:sz w:val="23"/>
          <w:szCs w:val="23"/>
          <w:lang w:val="es-MX" w:eastAsia="fr-FR"/>
        </w:rPr>
      </w:pPr>
      <w:r w:rsidRPr="00AC6352">
        <w:rPr>
          <w:rFonts w:ascii="Segoe UI" w:eastAsia="Times New Roman" w:hAnsi="Segoe UI" w:cs="Segoe UI"/>
          <w:color w:val="495057"/>
          <w:sz w:val="23"/>
          <w:szCs w:val="23"/>
          <w:lang w:val="es-MX" w:eastAsia="fr-FR"/>
        </w:rPr>
        <w:t>-Becker, Howard (2015). </w:t>
      </w:r>
      <w:r w:rsidRPr="00AC6352">
        <w:rPr>
          <w:rFonts w:ascii="Segoe UI" w:eastAsia="Times New Roman" w:hAnsi="Segoe UI" w:cs="Segoe UI"/>
          <w:i/>
          <w:iCs/>
          <w:color w:val="495057"/>
          <w:sz w:val="23"/>
          <w:szCs w:val="23"/>
          <w:lang w:val="es-MX" w:eastAsia="fr-FR"/>
        </w:rPr>
        <w:t>Para hablar de la sociedad: la Sociología no basta.</w:t>
      </w:r>
      <w:r w:rsidRPr="00AC6352">
        <w:rPr>
          <w:rFonts w:ascii="Segoe UI" w:eastAsia="Times New Roman" w:hAnsi="Segoe UI" w:cs="Segoe UI"/>
          <w:color w:val="495057"/>
          <w:sz w:val="23"/>
          <w:szCs w:val="23"/>
          <w:lang w:val="es-MX" w:eastAsia="fr-FR"/>
        </w:rPr>
        <w:t> Buenos Aires: Siglo Veintiuno Editores (pp.19-32).</w:t>
      </w:r>
    </w:p>
    <w:p w:rsidR="00AC6352" w:rsidRPr="00AC6352" w:rsidRDefault="00AC6352" w:rsidP="00AC6352">
      <w:pPr>
        <w:spacing w:after="100" w:afterAutospacing="1" w:line="240" w:lineRule="auto"/>
        <w:jc w:val="both"/>
        <w:rPr>
          <w:rFonts w:ascii="Segoe UI" w:eastAsia="Times New Roman" w:hAnsi="Segoe UI" w:cs="Segoe UI"/>
          <w:color w:val="495057"/>
          <w:sz w:val="23"/>
          <w:szCs w:val="23"/>
          <w:lang w:val="es-MX" w:eastAsia="fr-FR"/>
        </w:rPr>
      </w:pPr>
      <w:r w:rsidRPr="00AC6352">
        <w:rPr>
          <w:rFonts w:ascii="Segoe UI" w:eastAsia="Times New Roman" w:hAnsi="Segoe UI" w:cs="Segoe UI"/>
          <w:color w:val="495057"/>
          <w:sz w:val="23"/>
          <w:szCs w:val="23"/>
          <w:lang w:val="es-MX" w:eastAsia="fr-FR"/>
        </w:rPr>
        <w:t xml:space="preserve">-Giménez </w:t>
      </w:r>
      <w:proofErr w:type="spellStart"/>
      <w:r w:rsidRPr="00AC6352">
        <w:rPr>
          <w:rFonts w:ascii="Segoe UI" w:eastAsia="Times New Roman" w:hAnsi="Segoe UI" w:cs="Segoe UI"/>
          <w:color w:val="495057"/>
          <w:sz w:val="23"/>
          <w:szCs w:val="23"/>
          <w:lang w:val="es-MX" w:eastAsia="fr-FR"/>
        </w:rPr>
        <w:t>Beliveau</w:t>
      </w:r>
      <w:proofErr w:type="spellEnd"/>
      <w:r w:rsidRPr="00AC6352">
        <w:rPr>
          <w:rFonts w:ascii="Segoe UI" w:eastAsia="Times New Roman" w:hAnsi="Segoe UI" w:cs="Segoe UI"/>
          <w:color w:val="495057"/>
          <w:sz w:val="23"/>
          <w:szCs w:val="23"/>
          <w:lang w:val="es-MX" w:eastAsia="fr-FR"/>
        </w:rPr>
        <w:t xml:space="preserve">, Verónica (2019). Categorías, teoría y campo: Reflexiones sobre la naturaleza y el uso de las teorías en investigación cualitativa. En </w:t>
      </w:r>
      <w:proofErr w:type="spellStart"/>
      <w:r w:rsidRPr="00AC6352">
        <w:rPr>
          <w:rFonts w:ascii="Segoe UI" w:eastAsia="Times New Roman" w:hAnsi="Segoe UI" w:cs="Segoe UI"/>
          <w:color w:val="495057"/>
          <w:sz w:val="23"/>
          <w:szCs w:val="23"/>
          <w:lang w:val="es-MX" w:eastAsia="fr-FR"/>
        </w:rPr>
        <w:t>Vasilachis</w:t>
      </w:r>
      <w:proofErr w:type="spellEnd"/>
      <w:r w:rsidRPr="00AC6352">
        <w:rPr>
          <w:rFonts w:ascii="Segoe UI" w:eastAsia="Times New Roman" w:hAnsi="Segoe UI" w:cs="Segoe UI"/>
          <w:color w:val="495057"/>
          <w:sz w:val="23"/>
          <w:szCs w:val="23"/>
          <w:lang w:val="es-MX" w:eastAsia="fr-FR"/>
        </w:rPr>
        <w:t xml:space="preserve"> de </w:t>
      </w:r>
      <w:proofErr w:type="spellStart"/>
      <w:r w:rsidRPr="00AC6352">
        <w:rPr>
          <w:rFonts w:ascii="Segoe UI" w:eastAsia="Times New Roman" w:hAnsi="Segoe UI" w:cs="Segoe UI"/>
          <w:color w:val="495057"/>
          <w:sz w:val="23"/>
          <w:szCs w:val="23"/>
          <w:lang w:val="es-MX" w:eastAsia="fr-FR"/>
        </w:rPr>
        <w:t>Gialdino</w:t>
      </w:r>
      <w:proofErr w:type="spellEnd"/>
      <w:r w:rsidRPr="00AC6352">
        <w:rPr>
          <w:rFonts w:ascii="Segoe UI" w:eastAsia="Times New Roman" w:hAnsi="Segoe UI" w:cs="Segoe UI"/>
          <w:color w:val="495057"/>
          <w:sz w:val="23"/>
          <w:szCs w:val="23"/>
          <w:lang w:val="es-MX" w:eastAsia="fr-FR"/>
        </w:rPr>
        <w:t>, Irene (coord.),</w:t>
      </w:r>
      <w:r w:rsidRPr="00AC6352">
        <w:rPr>
          <w:rFonts w:ascii="Segoe UI" w:eastAsia="Times New Roman" w:hAnsi="Segoe UI" w:cs="Segoe UI"/>
          <w:i/>
          <w:iCs/>
          <w:color w:val="495057"/>
          <w:sz w:val="23"/>
          <w:szCs w:val="23"/>
          <w:lang w:val="es-MX" w:eastAsia="fr-FR"/>
        </w:rPr>
        <w:t> Estrategias de Investigación cualitativa</w:t>
      </w:r>
      <w:r w:rsidRPr="00AC6352">
        <w:rPr>
          <w:rFonts w:ascii="Segoe UI" w:eastAsia="Times New Roman" w:hAnsi="Segoe UI" w:cs="Segoe UI"/>
          <w:color w:val="495057"/>
          <w:sz w:val="23"/>
          <w:szCs w:val="23"/>
          <w:lang w:val="es-MX" w:eastAsia="fr-FR"/>
        </w:rPr>
        <w:t>. </w:t>
      </w:r>
      <w:r w:rsidRPr="00AC6352">
        <w:rPr>
          <w:rFonts w:ascii="Segoe UI" w:eastAsia="Times New Roman" w:hAnsi="Segoe UI" w:cs="Segoe UI"/>
          <w:i/>
          <w:iCs/>
          <w:color w:val="495057"/>
          <w:sz w:val="23"/>
          <w:szCs w:val="23"/>
          <w:lang w:val="es-MX" w:eastAsia="fr-FR"/>
        </w:rPr>
        <w:t>Volumen II </w:t>
      </w:r>
      <w:r w:rsidRPr="00AC6352">
        <w:rPr>
          <w:rFonts w:ascii="Segoe UI" w:eastAsia="Times New Roman" w:hAnsi="Segoe UI" w:cs="Segoe UI"/>
          <w:color w:val="495057"/>
          <w:sz w:val="23"/>
          <w:szCs w:val="23"/>
          <w:lang w:val="es-MX" w:eastAsia="fr-FR"/>
        </w:rPr>
        <w:t xml:space="preserve">(pp.161- 186). Barcelona: </w:t>
      </w:r>
      <w:proofErr w:type="spellStart"/>
      <w:r w:rsidRPr="00AC6352">
        <w:rPr>
          <w:rFonts w:ascii="Segoe UI" w:eastAsia="Times New Roman" w:hAnsi="Segoe UI" w:cs="Segoe UI"/>
          <w:color w:val="495057"/>
          <w:sz w:val="23"/>
          <w:szCs w:val="23"/>
          <w:lang w:val="es-MX" w:eastAsia="fr-FR"/>
        </w:rPr>
        <w:t>Gedisa</w:t>
      </w:r>
      <w:proofErr w:type="spellEnd"/>
      <w:r w:rsidRPr="00AC6352">
        <w:rPr>
          <w:rFonts w:ascii="Segoe UI" w:eastAsia="Times New Roman" w:hAnsi="Segoe UI" w:cs="Segoe UI"/>
          <w:color w:val="495057"/>
          <w:sz w:val="23"/>
          <w:szCs w:val="23"/>
          <w:lang w:val="es-MX" w:eastAsia="fr-FR"/>
        </w:rPr>
        <w:t>.</w:t>
      </w:r>
    </w:p>
    <w:p w:rsidR="00AC6352" w:rsidRPr="00AC6352" w:rsidRDefault="00AC6352" w:rsidP="00AC6352">
      <w:pPr>
        <w:spacing w:after="100" w:afterAutospacing="1" w:line="240" w:lineRule="auto"/>
        <w:jc w:val="both"/>
        <w:rPr>
          <w:rFonts w:ascii="Segoe UI" w:eastAsia="Times New Roman" w:hAnsi="Segoe UI" w:cs="Segoe UI"/>
          <w:color w:val="495057"/>
          <w:sz w:val="23"/>
          <w:szCs w:val="23"/>
          <w:lang w:val="es-MX" w:eastAsia="fr-FR"/>
        </w:rPr>
      </w:pPr>
      <w:r w:rsidRPr="00AC6352">
        <w:rPr>
          <w:rFonts w:ascii="Segoe UI" w:eastAsia="Times New Roman" w:hAnsi="Segoe UI" w:cs="Segoe UI"/>
          <w:b/>
          <w:bCs/>
          <w:color w:val="495057"/>
          <w:sz w:val="23"/>
          <w:szCs w:val="23"/>
          <w:lang w:val="es-MX" w:eastAsia="fr-FR"/>
        </w:rPr>
        <w:t>02/10. Clase 3. Entrevistas</w:t>
      </w:r>
    </w:p>
    <w:p w:rsidR="00AC6352" w:rsidRPr="00AC6352" w:rsidRDefault="00AC6352" w:rsidP="00AC6352">
      <w:pPr>
        <w:spacing w:after="100" w:afterAutospacing="1" w:line="240" w:lineRule="auto"/>
        <w:jc w:val="both"/>
        <w:rPr>
          <w:rFonts w:ascii="Segoe UI" w:eastAsia="Times New Roman" w:hAnsi="Segoe UI" w:cs="Segoe UI"/>
          <w:color w:val="495057"/>
          <w:sz w:val="23"/>
          <w:szCs w:val="23"/>
          <w:lang w:val="es-MX" w:eastAsia="fr-FR"/>
        </w:rPr>
      </w:pPr>
      <w:r w:rsidRPr="00AC6352">
        <w:rPr>
          <w:rFonts w:ascii="Segoe UI" w:eastAsia="Times New Roman" w:hAnsi="Segoe UI" w:cs="Segoe UI"/>
          <w:color w:val="495057"/>
          <w:sz w:val="23"/>
          <w:szCs w:val="23"/>
          <w:lang w:val="es-MX" w:eastAsia="fr-FR"/>
        </w:rPr>
        <w:t>Historia oral e interdisciplinariedad. Ética más allá del consentimiento informado. Qué hacer ante el oralismo hegemónico: interactuar con personas sordas.</w:t>
      </w:r>
    </w:p>
    <w:p w:rsidR="00AC6352" w:rsidRPr="00AC6352" w:rsidRDefault="00AC6352" w:rsidP="00AC6352">
      <w:pPr>
        <w:spacing w:after="100" w:afterAutospacing="1" w:line="240" w:lineRule="auto"/>
        <w:jc w:val="both"/>
        <w:rPr>
          <w:rFonts w:ascii="Segoe UI" w:eastAsia="Times New Roman" w:hAnsi="Segoe UI" w:cs="Segoe UI"/>
          <w:color w:val="495057"/>
          <w:sz w:val="23"/>
          <w:szCs w:val="23"/>
          <w:lang w:val="es-MX" w:eastAsia="fr-FR"/>
        </w:rPr>
      </w:pPr>
      <w:r w:rsidRPr="00AC6352">
        <w:rPr>
          <w:rFonts w:ascii="Segoe UI" w:eastAsia="Times New Roman" w:hAnsi="Segoe UI" w:cs="Segoe UI"/>
          <w:b/>
          <w:bCs/>
          <w:color w:val="495057"/>
          <w:sz w:val="23"/>
          <w:szCs w:val="23"/>
          <w:lang w:val="es-MX" w:eastAsia="fr-FR"/>
        </w:rPr>
        <w:lastRenderedPageBreak/>
        <w:t>Bibliografía obligatoria</w:t>
      </w:r>
    </w:p>
    <w:p w:rsidR="00AC6352" w:rsidRPr="00AC6352" w:rsidRDefault="00AC6352" w:rsidP="00AC6352">
      <w:pPr>
        <w:spacing w:after="100" w:afterAutospacing="1" w:line="240" w:lineRule="auto"/>
        <w:jc w:val="both"/>
        <w:rPr>
          <w:rFonts w:ascii="Segoe UI" w:eastAsia="Times New Roman" w:hAnsi="Segoe UI" w:cs="Segoe UI"/>
          <w:color w:val="495057"/>
          <w:sz w:val="23"/>
          <w:szCs w:val="23"/>
          <w:lang w:val="es-MX" w:eastAsia="fr-FR"/>
        </w:rPr>
      </w:pPr>
      <w:r w:rsidRPr="00AC6352">
        <w:rPr>
          <w:rFonts w:ascii="Segoe UI" w:eastAsia="Times New Roman" w:hAnsi="Segoe UI" w:cs="Segoe UI"/>
          <w:color w:val="495057"/>
          <w:sz w:val="23"/>
          <w:szCs w:val="23"/>
          <w:lang w:val="es-MX" w:eastAsia="fr-FR"/>
        </w:rPr>
        <w:t>-</w:t>
      </w:r>
      <w:proofErr w:type="spellStart"/>
      <w:r w:rsidRPr="00AC6352">
        <w:rPr>
          <w:rFonts w:ascii="Segoe UI" w:eastAsia="Times New Roman" w:hAnsi="Segoe UI" w:cs="Segoe UI"/>
          <w:color w:val="495057"/>
          <w:sz w:val="23"/>
          <w:szCs w:val="23"/>
          <w:lang w:val="es-MX" w:eastAsia="fr-FR"/>
        </w:rPr>
        <w:t>Tijoux</w:t>
      </w:r>
      <w:proofErr w:type="spellEnd"/>
      <w:r w:rsidRPr="00AC6352">
        <w:rPr>
          <w:rFonts w:ascii="Segoe UI" w:eastAsia="Times New Roman" w:hAnsi="Segoe UI" w:cs="Segoe UI"/>
          <w:color w:val="495057"/>
          <w:sz w:val="23"/>
          <w:szCs w:val="23"/>
          <w:lang w:val="es-MX" w:eastAsia="fr-FR"/>
        </w:rPr>
        <w:t xml:space="preserve"> Merino, María Emilia; </w:t>
      </w:r>
      <w:proofErr w:type="spellStart"/>
      <w:r w:rsidRPr="00AC6352">
        <w:rPr>
          <w:rFonts w:ascii="Segoe UI" w:eastAsia="Times New Roman" w:hAnsi="Segoe UI" w:cs="Segoe UI"/>
          <w:color w:val="495057"/>
          <w:sz w:val="23"/>
          <w:szCs w:val="23"/>
          <w:lang w:val="es-MX" w:eastAsia="fr-FR"/>
        </w:rPr>
        <w:t>Ambiado</w:t>
      </w:r>
      <w:proofErr w:type="spellEnd"/>
      <w:r w:rsidRPr="00AC6352">
        <w:rPr>
          <w:rFonts w:ascii="Segoe UI" w:eastAsia="Times New Roman" w:hAnsi="Segoe UI" w:cs="Segoe UI"/>
          <w:color w:val="495057"/>
          <w:sz w:val="23"/>
          <w:szCs w:val="23"/>
          <w:lang w:val="es-MX" w:eastAsia="fr-FR"/>
        </w:rPr>
        <w:t xml:space="preserve"> Cortés, Constanza y </w:t>
      </w:r>
      <w:proofErr w:type="spellStart"/>
      <w:r w:rsidRPr="00AC6352">
        <w:rPr>
          <w:rFonts w:ascii="Segoe UI" w:eastAsia="Times New Roman" w:hAnsi="Segoe UI" w:cs="Segoe UI"/>
          <w:color w:val="495057"/>
          <w:sz w:val="23"/>
          <w:szCs w:val="23"/>
          <w:lang w:val="es-MX" w:eastAsia="fr-FR"/>
        </w:rPr>
        <w:t>Veloso</w:t>
      </w:r>
      <w:proofErr w:type="spellEnd"/>
      <w:r w:rsidRPr="00AC6352">
        <w:rPr>
          <w:rFonts w:ascii="Segoe UI" w:eastAsia="Times New Roman" w:hAnsi="Segoe UI" w:cs="Segoe UI"/>
          <w:color w:val="495057"/>
          <w:sz w:val="23"/>
          <w:szCs w:val="23"/>
          <w:lang w:val="es-MX" w:eastAsia="fr-FR"/>
        </w:rPr>
        <w:t xml:space="preserve"> </w:t>
      </w:r>
      <w:proofErr w:type="spellStart"/>
      <w:r w:rsidRPr="00AC6352">
        <w:rPr>
          <w:rFonts w:ascii="Segoe UI" w:eastAsia="Times New Roman" w:hAnsi="Segoe UI" w:cs="Segoe UI"/>
          <w:color w:val="495057"/>
          <w:sz w:val="23"/>
          <w:szCs w:val="23"/>
          <w:lang w:val="es-MX" w:eastAsia="fr-FR"/>
        </w:rPr>
        <w:t>Luarte</w:t>
      </w:r>
      <w:proofErr w:type="spellEnd"/>
      <w:r w:rsidRPr="00AC6352">
        <w:rPr>
          <w:rFonts w:ascii="Segoe UI" w:eastAsia="Times New Roman" w:hAnsi="Segoe UI" w:cs="Segoe UI"/>
          <w:color w:val="495057"/>
          <w:sz w:val="23"/>
          <w:szCs w:val="23"/>
          <w:lang w:val="es-MX" w:eastAsia="fr-FR"/>
        </w:rPr>
        <w:t xml:space="preserve">, </w:t>
      </w:r>
      <w:proofErr w:type="spellStart"/>
      <w:r w:rsidRPr="00AC6352">
        <w:rPr>
          <w:rFonts w:ascii="Segoe UI" w:eastAsia="Times New Roman" w:hAnsi="Segoe UI" w:cs="Segoe UI"/>
          <w:color w:val="495057"/>
          <w:sz w:val="23"/>
          <w:szCs w:val="23"/>
          <w:lang w:val="es-MX" w:eastAsia="fr-FR"/>
        </w:rPr>
        <w:t>Victor</w:t>
      </w:r>
      <w:proofErr w:type="spellEnd"/>
      <w:r w:rsidRPr="00AC6352">
        <w:rPr>
          <w:rFonts w:ascii="Segoe UI" w:eastAsia="Times New Roman" w:hAnsi="Segoe UI" w:cs="Segoe UI"/>
          <w:color w:val="495057"/>
          <w:sz w:val="23"/>
          <w:szCs w:val="23"/>
          <w:lang w:val="es-MX" w:eastAsia="fr-FR"/>
        </w:rPr>
        <w:t xml:space="preserve"> (2023). Comprensión, confianza y ética en las entrevistas con personas migrantes. </w:t>
      </w:r>
      <w:proofErr w:type="spellStart"/>
      <w:r w:rsidRPr="00AC6352">
        <w:rPr>
          <w:rFonts w:ascii="Segoe UI" w:eastAsia="Times New Roman" w:hAnsi="Segoe UI" w:cs="Segoe UI"/>
          <w:i/>
          <w:iCs/>
          <w:color w:val="495057"/>
          <w:sz w:val="23"/>
          <w:szCs w:val="23"/>
          <w:lang w:val="es-MX" w:eastAsia="fr-FR"/>
        </w:rPr>
        <w:t>Empiria</w:t>
      </w:r>
      <w:proofErr w:type="spellEnd"/>
      <w:r w:rsidRPr="00AC6352">
        <w:rPr>
          <w:rFonts w:ascii="Segoe UI" w:eastAsia="Times New Roman" w:hAnsi="Segoe UI" w:cs="Segoe UI"/>
          <w:i/>
          <w:iCs/>
          <w:color w:val="495057"/>
          <w:sz w:val="23"/>
          <w:szCs w:val="23"/>
          <w:lang w:val="es-MX" w:eastAsia="fr-FR"/>
        </w:rPr>
        <w:t>. Revista de metodología de Ciencias Sociales</w:t>
      </w:r>
      <w:r w:rsidRPr="00AC6352">
        <w:rPr>
          <w:rFonts w:ascii="Segoe UI" w:eastAsia="Times New Roman" w:hAnsi="Segoe UI" w:cs="Segoe UI"/>
          <w:color w:val="495057"/>
          <w:sz w:val="23"/>
          <w:szCs w:val="23"/>
          <w:lang w:val="es-MX" w:eastAsia="fr-FR"/>
        </w:rPr>
        <w:t>, 58: 15–34. </w:t>
      </w:r>
      <w:hyperlink r:id="rId9" w:history="1">
        <w:r w:rsidRPr="00AC6352">
          <w:rPr>
            <w:rFonts w:ascii="Segoe UI" w:eastAsia="Times New Roman" w:hAnsi="Segoe UI" w:cs="Segoe UI"/>
            <w:color w:val="5681B3"/>
            <w:sz w:val="23"/>
            <w:szCs w:val="23"/>
            <w:u w:val="single"/>
            <w:shd w:val="clear" w:color="auto" w:fill="FFFFFF"/>
            <w:lang w:val="es-MX" w:eastAsia="fr-FR"/>
          </w:rPr>
          <w:t>https://revistas.uned.es/index.php/empiria/article/view/37378</w:t>
        </w:r>
      </w:hyperlink>
    </w:p>
    <w:p w:rsidR="00AC6352" w:rsidRPr="00AC6352" w:rsidRDefault="00AC6352" w:rsidP="00AC6352">
      <w:pPr>
        <w:spacing w:after="100" w:afterAutospacing="1" w:line="240" w:lineRule="auto"/>
        <w:jc w:val="both"/>
        <w:rPr>
          <w:rFonts w:ascii="Segoe UI" w:eastAsia="Times New Roman" w:hAnsi="Segoe UI" w:cs="Segoe UI"/>
          <w:color w:val="495057"/>
          <w:sz w:val="23"/>
          <w:szCs w:val="23"/>
          <w:lang w:val="es-MX" w:eastAsia="fr-FR"/>
        </w:rPr>
      </w:pPr>
      <w:r w:rsidRPr="00AC6352">
        <w:rPr>
          <w:rFonts w:ascii="Segoe UI" w:eastAsia="Times New Roman" w:hAnsi="Segoe UI" w:cs="Segoe UI"/>
          <w:color w:val="495057"/>
          <w:sz w:val="23"/>
          <w:szCs w:val="23"/>
          <w:lang w:val="es-MX" w:eastAsia="fr-FR"/>
        </w:rPr>
        <w:t>-Hernández Barrientos, Saraí (2022). Hacia una metodología crítica e incluyente: el caso de la entrevista etnográfica a personas sordas. </w:t>
      </w:r>
      <w:proofErr w:type="spellStart"/>
      <w:r w:rsidRPr="00AC6352">
        <w:rPr>
          <w:rFonts w:ascii="Segoe UI" w:eastAsia="Times New Roman" w:hAnsi="Segoe UI" w:cs="Segoe UI"/>
          <w:i/>
          <w:iCs/>
          <w:color w:val="495057"/>
          <w:sz w:val="23"/>
          <w:szCs w:val="23"/>
          <w:lang w:val="es-MX" w:eastAsia="fr-FR"/>
        </w:rPr>
        <w:t>Empiria</w:t>
      </w:r>
      <w:proofErr w:type="spellEnd"/>
      <w:r w:rsidRPr="00AC6352">
        <w:rPr>
          <w:rFonts w:ascii="Segoe UI" w:eastAsia="Times New Roman" w:hAnsi="Segoe UI" w:cs="Segoe UI"/>
          <w:i/>
          <w:iCs/>
          <w:color w:val="495057"/>
          <w:sz w:val="23"/>
          <w:szCs w:val="23"/>
          <w:lang w:val="es-MX" w:eastAsia="fr-FR"/>
        </w:rPr>
        <w:t>. Revista de metodología de Ciencias Sociales</w:t>
      </w:r>
      <w:r w:rsidRPr="00AC6352">
        <w:rPr>
          <w:rFonts w:ascii="Segoe UI" w:eastAsia="Times New Roman" w:hAnsi="Segoe UI" w:cs="Segoe UI"/>
          <w:color w:val="495057"/>
          <w:sz w:val="23"/>
          <w:szCs w:val="23"/>
          <w:lang w:val="es-MX" w:eastAsia="fr-FR"/>
        </w:rPr>
        <w:t>, 56: 41–62. </w:t>
      </w:r>
      <w:hyperlink r:id="rId10" w:history="1">
        <w:r w:rsidRPr="00AC6352">
          <w:rPr>
            <w:rFonts w:ascii="Segoe UI" w:eastAsia="Times New Roman" w:hAnsi="Segoe UI" w:cs="Segoe UI"/>
            <w:color w:val="5681B3"/>
            <w:sz w:val="23"/>
            <w:szCs w:val="23"/>
            <w:u w:val="single"/>
            <w:shd w:val="clear" w:color="auto" w:fill="FFFFFF"/>
            <w:lang w:val="es-MX" w:eastAsia="fr-FR"/>
          </w:rPr>
          <w:t>https://revistas.uned.es/index.php/empiria/article/view/34437</w:t>
        </w:r>
      </w:hyperlink>
    </w:p>
    <w:p w:rsidR="00AC6352" w:rsidRPr="00AC6352" w:rsidRDefault="00AC6352" w:rsidP="00AC6352">
      <w:pPr>
        <w:spacing w:after="100" w:afterAutospacing="1" w:line="240" w:lineRule="auto"/>
        <w:jc w:val="both"/>
        <w:rPr>
          <w:rFonts w:ascii="Segoe UI" w:eastAsia="Times New Roman" w:hAnsi="Segoe UI" w:cs="Segoe UI"/>
          <w:color w:val="495057"/>
          <w:sz w:val="23"/>
          <w:szCs w:val="23"/>
          <w:lang w:val="es-MX" w:eastAsia="fr-FR"/>
        </w:rPr>
      </w:pPr>
      <w:r w:rsidRPr="00AC6352">
        <w:rPr>
          <w:rFonts w:ascii="Segoe UI" w:eastAsia="Times New Roman" w:hAnsi="Segoe UI" w:cs="Segoe UI"/>
          <w:b/>
          <w:bCs/>
          <w:color w:val="495057"/>
          <w:sz w:val="23"/>
          <w:szCs w:val="23"/>
          <w:lang w:val="es-MX" w:eastAsia="fr-FR"/>
        </w:rPr>
        <w:t>Bibliografía complementaria</w:t>
      </w:r>
    </w:p>
    <w:p w:rsidR="00AC6352" w:rsidRPr="00AC6352" w:rsidRDefault="00AC6352" w:rsidP="00AC6352">
      <w:pPr>
        <w:spacing w:after="100" w:afterAutospacing="1" w:line="240" w:lineRule="auto"/>
        <w:jc w:val="both"/>
        <w:rPr>
          <w:rFonts w:ascii="Segoe UI" w:eastAsia="Times New Roman" w:hAnsi="Segoe UI" w:cs="Segoe UI"/>
          <w:color w:val="495057"/>
          <w:sz w:val="23"/>
          <w:szCs w:val="23"/>
          <w:lang w:val="es-MX" w:eastAsia="fr-FR"/>
        </w:rPr>
      </w:pPr>
      <w:proofErr w:type="spellStart"/>
      <w:r w:rsidRPr="00AC6352">
        <w:rPr>
          <w:rFonts w:ascii="Segoe UI" w:eastAsia="Times New Roman" w:hAnsi="Segoe UI" w:cs="Segoe UI"/>
          <w:color w:val="495057"/>
          <w:sz w:val="23"/>
          <w:szCs w:val="23"/>
          <w:lang w:val="es-MX" w:eastAsia="fr-FR"/>
        </w:rPr>
        <w:t>Acevez</w:t>
      </w:r>
      <w:proofErr w:type="spellEnd"/>
      <w:r w:rsidRPr="00AC6352">
        <w:rPr>
          <w:rFonts w:ascii="Segoe UI" w:eastAsia="Times New Roman" w:hAnsi="Segoe UI" w:cs="Segoe UI"/>
          <w:color w:val="495057"/>
          <w:sz w:val="23"/>
          <w:szCs w:val="23"/>
          <w:lang w:val="es-MX" w:eastAsia="fr-FR"/>
        </w:rPr>
        <w:t xml:space="preserve"> Lozano, J. (2000) “La historia oral contemporánea, una mirada global” en </w:t>
      </w:r>
      <w:proofErr w:type="spellStart"/>
      <w:r w:rsidRPr="00AC6352">
        <w:rPr>
          <w:rFonts w:ascii="Segoe UI" w:eastAsia="Times New Roman" w:hAnsi="Segoe UI" w:cs="Segoe UI"/>
          <w:color w:val="495057"/>
          <w:sz w:val="23"/>
          <w:szCs w:val="23"/>
          <w:lang w:val="es-MX" w:eastAsia="fr-FR"/>
        </w:rPr>
        <w:t>Acevez</w:t>
      </w:r>
      <w:proofErr w:type="spellEnd"/>
      <w:r w:rsidRPr="00AC6352">
        <w:rPr>
          <w:rFonts w:ascii="Segoe UI" w:eastAsia="Times New Roman" w:hAnsi="Segoe UI" w:cs="Segoe UI"/>
          <w:color w:val="495057"/>
          <w:sz w:val="23"/>
          <w:szCs w:val="23"/>
          <w:lang w:val="es-MX" w:eastAsia="fr-FR"/>
        </w:rPr>
        <w:t xml:space="preserve"> Lozano, J. (coord.) </w:t>
      </w:r>
      <w:r w:rsidRPr="00AC6352">
        <w:rPr>
          <w:rFonts w:ascii="Segoe UI" w:eastAsia="Times New Roman" w:hAnsi="Segoe UI" w:cs="Segoe UI"/>
          <w:i/>
          <w:iCs/>
          <w:color w:val="495057"/>
          <w:sz w:val="23"/>
          <w:szCs w:val="23"/>
          <w:lang w:val="es-MX" w:eastAsia="fr-FR"/>
        </w:rPr>
        <w:t>Historia Oral. Ensayos y aportes</w:t>
      </w:r>
      <w:r w:rsidRPr="00AC6352">
        <w:rPr>
          <w:rFonts w:ascii="Segoe UI" w:eastAsia="Times New Roman" w:hAnsi="Segoe UI" w:cs="Segoe UI"/>
          <w:color w:val="495057"/>
          <w:sz w:val="23"/>
          <w:szCs w:val="23"/>
          <w:lang w:val="es-MX" w:eastAsia="fr-FR"/>
        </w:rPr>
        <w:t> (pp. 9-20). México: CIESAS</w:t>
      </w:r>
    </w:p>
    <w:p w:rsidR="00AC6352" w:rsidRPr="00AC6352" w:rsidRDefault="00AC6352" w:rsidP="00AC6352">
      <w:pPr>
        <w:spacing w:after="100" w:afterAutospacing="1" w:line="240" w:lineRule="auto"/>
        <w:jc w:val="both"/>
        <w:rPr>
          <w:rFonts w:ascii="Segoe UI" w:eastAsia="Times New Roman" w:hAnsi="Segoe UI" w:cs="Segoe UI"/>
          <w:color w:val="495057"/>
          <w:sz w:val="23"/>
          <w:szCs w:val="23"/>
          <w:lang w:val="es-MX" w:eastAsia="fr-FR"/>
        </w:rPr>
      </w:pPr>
      <w:r w:rsidRPr="00AC6352">
        <w:rPr>
          <w:rFonts w:ascii="Segoe UI" w:eastAsia="Times New Roman" w:hAnsi="Segoe UI" w:cs="Segoe UI"/>
          <w:b/>
          <w:bCs/>
          <w:color w:val="495057"/>
          <w:sz w:val="23"/>
          <w:szCs w:val="23"/>
          <w:lang w:val="es-MX" w:eastAsia="fr-FR"/>
        </w:rPr>
        <w:t>9/10. Clase 4. El método etnográfico</w:t>
      </w:r>
    </w:p>
    <w:p w:rsidR="00AC6352" w:rsidRPr="00AC6352" w:rsidRDefault="00AC6352" w:rsidP="00AC6352">
      <w:pPr>
        <w:spacing w:after="100" w:afterAutospacing="1" w:line="240" w:lineRule="auto"/>
        <w:jc w:val="both"/>
        <w:rPr>
          <w:rFonts w:ascii="Segoe UI" w:eastAsia="Times New Roman" w:hAnsi="Segoe UI" w:cs="Segoe UI"/>
          <w:color w:val="495057"/>
          <w:sz w:val="23"/>
          <w:szCs w:val="23"/>
          <w:lang w:val="es-MX" w:eastAsia="fr-FR"/>
        </w:rPr>
      </w:pPr>
      <w:r w:rsidRPr="00AC6352">
        <w:rPr>
          <w:rFonts w:ascii="Segoe UI" w:eastAsia="Times New Roman" w:hAnsi="Segoe UI" w:cs="Segoe UI"/>
          <w:color w:val="495057"/>
          <w:sz w:val="23"/>
          <w:szCs w:val="23"/>
          <w:lang w:val="es-MX" w:eastAsia="fr-FR"/>
        </w:rPr>
        <w:t>Bases epistemológicas y prácticas. Los componentes (preparativos, ingreso/desplazamientos en el campo, observación, participación, informantes, diario de campo. Posicionamientos. Alcances, limitaciones y potencialidades de la observación participante.</w:t>
      </w:r>
    </w:p>
    <w:p w:rsidR="00AC6352" w:rsidRPr="00AC6352" w:rsidRDefault="00AC6352" w:rsidP="00AC6352">
      <w:pPr>
        <w:spacing w:after="100" w:afterAutospacing="1" w:line="240" w:lineRule="auto"/>
        <w:jc w:val="both"/>
        <w:rPr>
          <w:rFonts w:ascii="Segoe UI" w:eastAsia="Times New Roman" w:hAnsi="Segoe UI" w:cs="Segoe UI"/>
          <w:color w:val="495057"/>
          <w:sz w:val="23"/>
          <w:szCs w:val="23"/>
          <w:lang w:val="es-MX" w:eastAsia="fr-FR"/>
        </w:rPr>
      </w:pPr>
      <w:r w:rsidRPr="00AC6352">
        <w:rPr>
          <w:rFonts w:ascii="Segoe UI" w:eastAsia="Times New Roman" w:hAnsi="Segoe UI" w:cs="Segoe UI"/>
          <w:b/>
          <w:bCs/>
          <w:color w:val="495057"/>
          <w:sz w:val="23"/>
          <w:szCs w:val="23"/>
          <w:lang w:val="es-MX" w:eastAsia="fr-FR"/>
        </w:rPr>
        <w:t>Bibliografía obligatoria</w:t>
      </w:r>
    </w:p>
    <w:p w:rsidR="00AC6352" w:rsidRPr="00AC6352" w:rsidRDefault="00AC6352" w:rsidP="00AC6352">
      <w:pPr>
        <w:spacing w:after="100" w:afterAutospacing="1" w:line="240" w:lineRule="auto"/>
        <w:jc w:val="both"/>
        <w:rPr>
          <w:rFonts w:ascii="Segoe UI" w:eastAsia="Times New Roman" w:hAnsi="Segoe UI" w:cs="Segoe UI"/>
          <w:color w:val="495057"/>
          <w:sz w:val="23"/>
          <w:szCs w:val="23"/>
          <w:lang w:val="es-MX" w:eastAsia="fr-FR"/>
        </w:rPr>
      </w:pPr>
      <w:r w:rsidRPr="00AC6352">
        <w:rPr>
          <w:rFonts w:ascii="Segoe UI" w:eastAsia="Times New Roman" w:hAnsi="Segoe UI" w:cs="Segoe UI"/>
          <w:color w:val="495057"/>
          <w:sz w:val="23"/>
          <w:szCs w:val="23"/>
          <w:lang w:val="es-MX" w:eastAsia="fr-FR"/>
        </w:rPr>
        <w:t>-</w:t>
      </w:r>
      <w:proofErr w:type="spellStart"/>
      <w:r w:rsidRPr="00AC6352">
        <w:rPr>
          <w:rFonts w:ascii="Segoe UI" w:eastAsia="Times New Roman" w:hAnsi="Segoe UI" w:cs="Segoe UI"/>
          <w:color w:val="495057"/>
          <w:sz w:val="23"/>
          <w:szCs w:val="23"/>
          <w:lang w:val="es-MX" w:eastAsia="fr-FR"/>
        </w:rPr>
        <w:t>Guber</w:t>
      </w:r>
      <w:proofErr w:type="spellEnd"/>
      <w:r w:rsidRPr="00AC6352">
        <w:rPr>
          <w:rFonts w:ascii="Segoe UI" w:eastAsia="Times New Roman" w:hAnsi="Segoe UI" w:cs="Segoe UI"/>
          <w:color w:val="495057"/>
          <w:sz w:val="23"/>
          <w:szCs w:val="23"/>
          <w:lang w:val="es-MX" w:eastAsia="fr-FR"/>
        </w:rPr>
        <w:t xml:space="preserve">, Rosana (2004). La observación participante: nueva identidad para una vieja técnica. En: </w:t>
      </w:r>
      <w:proofErr w:type="spellStart"/>
      <w:r w:rsidRPr="00AC6352">
        <w:rPr>
          <w:rFonts w:ascii="Segoe UI" w:eastAsia="Times New Roman" w:hAnsi="Segoe UI" w:cs="Segoe UI"/>
          <w:color w:val="495057"/>
          <w:sz w:val="23"/>
          <w:szCs w:val="23"/>
          <w:lang w:val="es-MX" w:eastAsia="fr-FR"/>
        </w:rPr>
        <w:t>Guber</w:t>
      </w:r>
      <w:proofErr w:type="spellEnd"/>
      <w:r w:rsidRPr="00AC6352">
        <w:rPr>
          <w:rFonts w:ascii="Segoe UI" w:eastAsia="Times New Roman" w:hAnsi="Segoe UI" w:cs="Segoe UI"/>
          <w:color w:val="495057"/>
          <w:sz w:val="23"/>
          <w:szCs w:val="23"/>
          <w:lang w:val="es-MX" w:eastAsia="fr-FR"/>
        </w:rPr>
        <w:t xml:space="preserve"> Rosana, </w:t>
      </w:r>
      <w:r w:rsidRPr="00AC6352">
        <w:rPr>
          <w:rFonts w:ascii="Segoe UI" w:eastAsia="Times New Roman" w:hAnsi="Segoe UI" w:cs="Segoe UI"/>
          <w:i/>
          <w:iCs/>
          <w:color w:val="495057"/>
          <w:sz w:val="23"/>
          <w:szCs w:val="23"/>
          <w:lang w:val="es-MX" w:eastAsia="fr-FR"/>
        </w:rPr>
        <w:t>El salvaje metropolitano. Reconstrucción del conocimiento social en el trabajo de campo </w:t>
      </w:r>
      <w:r w:rsidRPr="00AC6352">
        <w:rPr>
          <w:rFonts w:ascii="Segoe UI" w:eastAsia="Times New Roman" w:hAnsi="Segoe UI" w:cs="Segoe UI"/>
          <w:color w:val="495057"/>
          <w:sz w:val="23"/>
          <w:szCs w:val="23"/>
          <w:lang w:val="es-MX" w:eastAsia="fr-FR"/>
        </w:rPr>
        <w:t>(pp.171-188). Buenos Aires: Paidós.</w:t>
      </w:r>
    </w:p>
    <w:p w:rsidR="00AC6352" w:rsidRPr="00AC6352" w:rsidRDefault="00AC6352" w:rsidP="00AC6352">
      <w:pPr>
        <w:spacing w:after="100" w:afterAutospacing="1" w:line="240" w:lineRule="auto"/>
        <w:jc w:val="both"/>
        <w:rPr>
          <w:rFonts w:ascii="Segoe UI" w:eastAsia="Times New Roman" w:hAnsi="Segoe UI" w:cs="Segoe UI"/>
          <w:color w:val="495057"/>
          <w:sz w:val="23"/>
          <w:szCs w:val="23"/>
          <w:lang w:val="es-MX" w:eastAsia="fr-FR"/>
        </w:rPr>
      </w:pPr>
      <w:r w:rsidRPr="00AC6352">
        <w:rPr>
          <w:rFonts w:ascii="Segoe UI" w:eastAsia="Times New Roman" w:hAnsi="Segoe UI" w:cs="Segoe UI"/>
          <w:color w:val="495057"/>
          <w:sz w:val="23"/>
          <w:szCs w:val="23"/>
          <w:lang w:val="es-MX" w:eastAsia="fr-FR"/>
        </w:rPr>
        <w:t xml:space="preserve">-Rockwell, </w:t>
      </w:r>
      <w:proofErr w:type="spellStart"/>
      <w:r w:rsidRPr="00AC6352">
        <w:rPr>
          <w:rFonts w:ascii="Segoe UI" w:eastAsia="Times New Roman" w:hAnsi="Segoe UI" w:cs="Segoe UI"/>
          <w:color w:val="495057"/>
          <w:sz w:val="23"/>
          <w:szCs w:val="23"/>
          <w:lang w:val="es-MX" w:eastAsia="fr-FR"/>
        </w:rPr>
        <w:t>Elsie</w:t>
      </w:r>
      <w:proofErr w:type="spellEnd"/>
      <w:r w:rsidRPr="00AC6352">
        <w:rPr>
          <w:rFonts w:ascii="Segoe UI" w:eastAsia="Times New Roman" w:hAnsi="Segoe UI" w:cs="Segoe UI"/>
          <w:color w:val="495057"/>
          <w:sz w:val="23"/>
          <w:szCs w:val="23"/>
          <w:lang w:val="es-MX" w:eastAsia="fr-FR"/>
        </w:rPr>
        <w:t xml:space="preserve"> (2009). </w:t>
      </w:r>
      <w:r w:rsidRPr="00AC6352">
        <w:rPr>
          <w:rFonts w:ascii="Segoe UI" w:eastAsia="Times New Roman" w:hAnsi="Segoe UI" w:cs="Segoe UI"/>
          <w:i/>
          <w:iCs/>
          <w:color w:val="495057"/>
          <w:sz w:val="23"/>
          <w:szCs w:val="23"/>
          <w:lang w:val="es-MX" w:eastAsia="fr-FR"/>
        </w:rPr>
        <w:t>La experiencia etnográfica</w:t>
      </w:r>
      <w:r w:rsidRPr="00AC6352">
        <w:rPr>
          <w:rFonts w:ascii="Segoe UI" w:eastAsia="Times New Roman" w:hAnsi="Segoe UI" w:cs="Segoe UI"/>
          <w:color w:val="495057"/>
          <w:sz w:val="23"/>
          <w:szCs w:val="23"/>
          <w:lang w:val="es-MX" w:eastAsia="fr-FR"/>
        </w:rPr>
        <w:t>: </w:t>
      </w:r>
      <w:r w:rsidRPr="00AC6352">
        <w:rPr>
          <w:rFonts w:ascii="Segoe UI" w:eastAsia="Times New Roman" w:hAnsi="Segoe UI" w:cs="Segoe UI"/>
          <w:i/>
          <w:iCs/>
          <w:color w:val="495057"/>
          <w:sz w:val="23"/>
          <w:szCs w:val="23"/>
          <w:lang w:val="es-MX" w:eastAsia="fr-FR"/>
        </w:rPr>
        <w:t>historia y cultura en los procesos educativos</w:t>
      </w:r>
      <w:r w:rsidRPr="00AC6352">
        <w:rPr>
          <w:rFonts w:ascii="Segoe UI" w:eastAsia="Times New Roman" w:hAnsi="Segoe UI" w:cs="Segoe UI"/>
          <w:color w:val="495057"/>
          <w:sz w:val="23"/>
          <w:szCs w:val="23"/>
          <w:lang w:val="es-MX" w:eastAsia="fr-FR"/>
        </w:rPr>
        <w:t>. Buenos Aires: Paidós (cap. 2, pp.41-98).</w:t>
      </w:r>
    </w:p>
    <w:p w:rsidR="00AC6352" w:rsidRPr="00AC6352" w:rsidRDefault="00AC6352" w:rsidP="00AC6352">
      <w:pPr>
        <w:spacing w:after="100" w:afterAutospacing="1" w:line="240" w:lineRule="auto"/>
        <w:jc w:val="both"/>
        <w:rPr>
          <w:rFonts w:ascii="Segoe UI" w:eastAsia="Times New Roman" w:hAnsi="Segoe UI" w:cs="Segoe UI"/>
          <w:color w:val="495057"/>
          <w:sz w:val="23"/>
          <w:szCs w:val="23"/>
          <w:lang w:val="es-MX" w:eastAsia="fr-FR"/>
        </w:rPr>
      </w:pPr>
      <w:r w:rsidRPr="00AC6352">
        <w:rPr>
          <w:rFonts w:ascii="Segoe UI" w:eastAsia="Times New Roman" w:hAnsi="Segoe UI" w:cs="Segoe UI"/>
          <w:b/>
          <w:bCs/>
          <w:color w:val="495057"/>
          <w:sz w:val="23"/>
          <w:szCs w:val="23"/>
          <w:lang w:val="es-MX" w:eastAsia="fr-FR"/>
        </w:rPr>
        <w:t>Bibliografía complementaria</w:t>
      </w:r>
    </w:p>
    <w:p w:rsidR="00AC6352" w:rsidRPr="00AC6352" w:rsidRDefault="00AC6352" w:rsidP="00AC6352">
      <w:pPr>
        <w:spacing w:after="100" w:afterAutospacing="1" w:line="240" w:lineRule="auto"/>
        <w:jc w:val="both"/>
        <w:rPr>
          <w:rFonts w:ascii="Segoe UI" w:eastAsia="Times New Roman" w:hAnsi="Segoe UI" w:cs="Segoe UI"/>
          <w:color w:val="495057"/>
          <w:sz w:val="23"/>
          <w:szCs w:val="23"/>
          <w:lang w:val="es-MX" w:eastAsia="fr-FR"/>
        </w:rPr>
      </w:pPr>
      <w:r w:rsidRPr="00AC6352">
        <w:rPr>
          <w:rFonts w:ascii="Segoe UI" w:eastAsia="Times New Roman" w:hAnsi="Segoe UI" w:cs="Segoe UI"/>
          <w:color w:val="495057"/>
          <w:sz w:val="23"/>
          <w:szCs w:val="23"/>
          <w:lang w:val="es-MX" w:eastAsia="fr-FR"/>
        </w:rPr>
        <w:t>-</w:t>
      </w:r>
      <w:proofErr w:type="spellStart"/>
      <w:r w:rsidRPr="00AC6352">
        <w:rPr>
          <w:rFonts w:ascii="Segoe UI" w:eastAsia="Times New Roman" w:hAnsi="Segoe UI" w:cs="Segoe UI"/>
          <w:color w:val="495057"/>
          <w:sz w:val="23"/>
          <w:szCs w:val="23"/>
          <w:lang w:val="es-MX" w:eastAsia="fr-FR"/>
        </w:rPr>
        <w:t>Guber</w:t>
      </w:r>
      <w:proofErr w:type="spellEnd"/>
      <w:r w:rsidRPr="00AC6352">
        <w:rPr>
          <w:rFonts w:ascii="Segoe UI" w:eastAsia="Times New Roman" w:hAnsi="Segoe UI" w:cs="Segoe UI"/>
          <w:color w:val="495057"/>
          <w:sz w:val="23"/>
          <w:szCs w:val="23"/>
          <w:lang w:val="es-MX" w:eastAsia="fr-FR"/>
        </w:rPr>
        <w:t xml:space="preserve">, Rosana. 2004. El trabajo de campo etnográfico: trayectorias. En </w:t>
      </w:r>
      <w:proofErr w:type="spellStart"/>
      <w:r w:rsidRPr="00AC6352">
        <w:rPr>
          <w:rFonts w:ascii="Segoe UI" w:eastAsia="Times New Roman" w:hAnsi="Segoe UI" w:cs="Segoe UI"/>
          <w:color w:val="495057"/>
          <w:sz w:val="23"/>
          <w:szCs w:val="23"/>
          <w:lang w:val="es-MX" w:eastAsia="fr-FR"/>
        </w:rPr>
        <w:t>Guber</w:t>
      </w:r>
      <w:proofErr w:type="spellEnd"/>
      <w:r w:rsidRPr="00AC6352">
        <w:rPr>
          <w:rFonts w:ascii="Segoe UI" w:eastAsia="Times New Roman" w:hAnsi="Segoe UI" w:cs="Segoe UI"/>
          <w:color w:val="495057"/>
          <w:sz w:val="23"/>
          <w:szCs w:val="23"/>
          <w:lang w:val="es-MX" w:eastAsia="fr-FR"/>
        </w:rPr>
        <w:t>, Rosana, </w:t>
      </w:r>
      <w:r w:rsidRPr="00AC6352">
        <w:rPr>
          <w:rFonts w:ascii="Segoe UI" w:eastAsia="Times New Roman" w:hAnsi="Segoe UI" w:cs="Segoe UI"/>
          <w:i/>
          <w:iCs/>
          <w:color w:val="495057"/>
          <w:sz w:val="23"/>
          <w:szCs w:val="23"/>
          <w:lang w:val="es-MX" w:eastAsia="fr-FR"/>
        </w:rPr>
        <w:t>El salvaje metropolitano. Reconstrucción del conocimiento social en el trabajo de campo </w:t>
      </w:r>
      <w:r w:rsidRPr="00AC6352">
        <w:rPr>
          <w:rFonts w:ascii="Segoe UI" w:eastAsia="Times New Roman" w:hAnsi="Segoe UI" w:cs="Segoe UI"/>
          <w:color w:val="495057"/>
          <w:sz w:val="23"/>
          <w:szCs w:val="23"/>
          <w:lang w:val="es-MX" w:eastAsia="fr-FR"/>
        </w:rPr>
        <w:t>(pp. 37-53). Buenos Aires: Paidós.</w:t>
      </w:r>
    </w:p>
    <w:p w:rsidR="00AC6352" w:rsidRPr="00AC6352" w:rsidRDefault="00AC6352" w:rsidP="00AC6352">
      <w:pPr>
        <w:spacing w:after="100" w:afterAutospacing="1" w:line="240" w:lineRule="auto"/>
        <w:jc w:val="both"/>
        <w:rPr>
          <w:rFonts w:ascii="Segoe UI" w:eastAsia="Times New Roman" w:hAnsi="Segoe UI" w:cs="Segoe UI"/>
          <w:color w:val="495057"/>
          <w:sz w:val="23"/>
          <w:szCs w:val="23"/>
          <w:lang w:val="es-MX" w:eastAsia="fr-FR"/>
        </w:rPr>
      </w:pPr>
      <w:r w:rsidRPr="00AC6352">
        <w:rPr>
          <w:rFonts w:ascii="Segoe UI" w:eastAsia="Times New Roman" w:hAnsi="Segoe UI" w:cs="Segoe UI"/>
          <w:color w:val="495057"/>
          <w:sz w:val="23"/>
          <w:szCs w:val="23"/>
          <w:lang w:val="es-ES" w:eastAsia="fr-FR"/>
        </w:rPr>
        <w:t>-</w:t>
      </w:r>
      <w:proofErr w:type="spellStart"/>
      <w:r w:rsidRPr="00AC6352">
        <w:rPr>
          <w:rFonts w:ascii="Segoe UI" w:eastAsia="Times New Roman" w:hAnsi="Segoe UI" w:cs="Segoe UI"/>
          <w:color w:val="495057"/>
          <w:sz w:val="23"/>
          <w:szCs w:val="23"/>
          <w:lang w:val="es-ES" w:eastAsia="fr-FR"/>
        </w:rPr>
        <w:t>Wacquant</w:t>
      </w:r>
      <w:proofErr w:type="spellEnd"/>
      <w:r w:rsidRPr="00AC6352">
        <w:rPr>
          <w:rFonts w:ascii="Segoe UI" w:eastAsia="Times New Roman" w:hAnsi="Segoe UI" w:cs="Segoe UI"/>
          <w:color w:val="495057"/>
          <w:sz w:val="23"/>
          <w:szCs w:val="23"/>
          <w:lang w:val="es-ES" w:eastAsia="fr-FR"/>
        </w:rPr>
        <w:t xml:space="preserve">, </w:t>
      </w:r>
      <w:proofErr w:type="spellStart"/>
      <w:r w:rsidRPr="00AC6352">
        <w:rPr>
          <w:rFonts w:ascii="Segoe UI" w:eastAsia="Times New Roman" w:hAnsi="Segoe UI" w:cs="Segoe UI"/>
          <w:color w:val="495057"/>
          <w:sz w:val="23"/>
          <w:szCs w:val="23"/>
          <w:lang w:val="es-ES" w:eastAsia="fr-FR"/>
        </w:rPr>
        <w:t>Loic</w:t>
      </w:r>
      <w:proofErr w:type="spellEnd"/>
      <w:r w:rsidRPr="00AC6352">
        <w:rPr>
          <w:rFonts w:ascii="Segoe UI" w:eastAsia="Times New Roman" w:hAnsi="Segoe UI" w:cs="Segoe UI"/>
          <w:color w:val="495057"/>
          <w:sz w:val="23"/>
          <w:szCs w:val="23"/>
          <w:lang w:val="es-ES" w:eastAsia="fr-FR"/>
        </w:rPr>
        <w:t xml:space="preserve"> (2006). </w:t>
      </w:r>
      <w:r w:rsidRPr="00AC6352">
        <w:rPr>
          <w:rFonts w:ascii="Segoe UI" w:eastAsia="Times New Roman" w:hAnsi="Segoe UI" w:cs="Segoe UI"/>
          <w:i/>
          <w:iCs/>
          <w:color w:val="495057"/>
          <w:sz w:val="23"/>
          <w:szCs w:val="23"/>
          <w:lang w:val="es-ES" w:eastAsia="fr-FR"/>
        </w:rPr>
        <w:t>Entre las cuerdas. Cuadernos de un aprendiz de boxeador.</w:t>
      </w:r>
      <w:r w:rsidRPr="00AC6352">
        <w:rPr>
          <w:rFonts w:ascii="Segoe UI" w:eastAsia="Times New Roman" w:hAnsi="Segoe UI" w:cs="Segoe UI"/>
          <w:color w:val="495057"/>
          <w:sz w:val="23"/>
          <w:szCs w:val="23"/>
          <w:lang w:val="es-ES" w:eastAsia="fr-FR"/>
        </w:rPr>
        <w:t> Buenos Aires: Siglo XXI, pp.30-52.</w:t>
      </w:r>
    </w:p>
    <w:p w:rsidR="00AC6352" w:rsidRPr="00AC6352" w:rsidRDefault="00AC6352" w:rsidP="00AC6352">
      <w:pPr>
        <w:spacing w:after="100" w:afterAutospacing="1" w:line="240" w:lineRule="auto"/>
        <w:jc w:val="both"/>
        <w:rPr>
          <w:rFonts w:ascii="Segoe UI" w:eastAsia="Times New Roman" w:hAnsi="Segoe UI" w:cs="Segoe UI"/>
          <w:color w:val="495057"/>
          <w:sz w:val="23"/>
          <w:szCs w:val="23"/>
          <w:lang w:val="es-MX" w:eastAsia="fr-FR"/>
        </w:rPr>
      </w:pPr>
      <w:r w:rsidRPr="00AC6352">
        <w:rPr>
          <w:rFonts w:ascii="Segoe UI" w:eastAsia="Times New Roman" w:hAnsi="Segoe UI" w:cs="Segoe UI"/>
          <w:b/>
          <w:bCs/>
          <w:color w:val="495057"/>
          <w:sz w:val="23"/>
          <w:szCs w:val="23"/>
          <w:lang w:val="es-MX" w:eastAsia="fr-FR"/>
        </w:rPr>
        <w:t>16/10. Clase 5. Cuerpos y subjetividades en el trabajo etnográfico</w:t>
      </w:r>
    </w:p>
    <w:p w:rsidR="00AC6352" w:rsidRPr="00AC6352" w:rsidRDefault="00AC6352" w:rsidP="00AC6352">
      <w:pPr>
        <w:spacing w:after="100" w:afterAutospacing="1" w:line="240" w:lineRule="auto"/>
        <w:jc w:val="both"/>
        <w:rPr>
          <w:rFonts w:ascii="Segoe UI" w:eastAsia="Times New Roman" w:hAnsi="Segoe UI" w:cs="Segoe UI"/>
          <w:color w:val="495057"/>
          <w:sz w:val="23"/>
          <w:szCs w:val="23"/>
          <w:lang w:val="es-MX" w:eastAsia="fr-FR"/>
        </w:rPr>
      </w:pPr>
      <w:r w:rsidRPr="00AC6352">
        <w:rPr>
          <w:rFonts w:ascii="Segoe UI" w:eastAsia="Times New Roman" w:hAnsi="Segoe UI" w:cs="Segoe UI"/>
          <w:color w:val="495057"/>
          <w:sz w:val="23"/>
          <w:szCs w:val="23"/>
          <w:lang w:val="es-MX" w:eastAsia="fr-FR"/>
        </w:rPr>
        <w:t>Cuerpo, género y sexualidad en el trabajo de campo. Emociones y deseos: cómo incorporarlos al trabajo. Aportes de la etnografía feminista.</w:t>
      </w:r>
    </w:p>
    <w:p w:rsidR="00AC6352" w:rsidRPr="00AC6352" w:rsidRDefault="00AC6352" w:rsidP="00AC6352">
      <w:pPr>
        <w:spacing w:after="100" w:afterAutospacing="1" w:line="240" w:lineRule="auto"/>
        <w:jc w:val="both"/>
        <w:rPr>
          <w:rFonts w:ascii="Segoe UI" w:eastAsia="Times New Roman" w:hAnsi="Segoe UI" w:cs="Segoe UI"/>
          <w:color w:val="495057"/>
          <w:sz w:val="23"/>
          <w:szCs w:val="23"/>
          <w:lang w:val="es-MX" w:eastAsia="fr-FR"/>
        </w:rPr>
      </w:pPr>
      <w:r w:rsidRPr="00AC6352">
        <w:rPr>
          <w:rFonts w:ascii="Segoe UI" w:eastAsia="Times New Roman" w:hAnsi="Segoe UI" w:cs="Segoe UI"/>
          <w:b/>
          <w:bCs/>
          <w:color w:val="495057"/>
          <w:sz w:val="23"/>
          <w:szCs w:val="23"/>
          <w:lang w:val="es-MX" w:eastAsia="fr-FR"/>
        </w:rPr>
        <w:t>Bibliografía obligatoria</w:t>
      </w:r>
    </w:p>
    <w:p w:rsidR="00AC6352" w:rsidRPr="00AC6352" w:rsidRDefault="00AC6352" w:rsidP="00AC6352">
      <w:pPr>
        <w:spacing w:after="100" w:afterAutospacing="1" w:line="240" w:lineRule="auto"/>
        <w:jc w:val="both"/>
        <w:rPr>
          <w:rFonts w:ascii="Segoe UI" w:eastAsia="Times New Roman" w:hAnsi="Segoe UI" w:cs="Segoe UI"/>
          <w:color w:val="495057"/>
          <w:sz w:val="23"/>
          <w:szCs w:val="23"/>
          <w:lang w:val="pt-BR" w:eastAsia="fr-FR"/>
        </w:rPr>
      </w:pPr>
      <w:r w:rsidRPr="00AC6352">
        <w:rPr>
          <w:rFonts w:ascii="Segoe UI" w:eastAsia="Times New Roman" w:hAnsi="Segoe UI" w:cs="Segoe UI"/>
          <w:color w:val="495057"/>
          <w:sz w:val="23"/>
          <w:szCs w:val="23"/>
          <w:lang w:val="es-MX" w:eastAsia="fr-FR"/>
        </w:rPr>
        <w:lastRenderedPageBreak/>
        <w:t>-Hernández Castillo, Aída (2021). Etnografía feminista en contextos de múltiples violencias. </w:t>
      </w:r>
      <w:r w:rsidRPr="00AC6352">
        <w:rPr>
          <w:rFonts w:ascii="Segoe UI" w:eastAsia="Times New Roman" w:hAnsi="Segoe UI" w:cs="Segoe UI"/>
          <w:i/>
          <w:iCs/>
          <w:color w:val="495057"/>
          <w:sz w:val="23"/>
          <w:szCs w:val="23"/>
          <w:lang w:val="pt-BR" w:eastAsia="fr-FR"/>
        </w:rPr>
        <w:t>Alteridades</w:t>
      </w:r>
      <w:r w:rsidRPr="00AC6352">
        <w:rPr>
          <w:rFonts w:ascii="Segoe UI" w:eastAsia="Times New Roman" w:hAnsi="Segoe UI" w:cs="Segoe UI"/>
          <w:color w:val="495057"/>
          <w:sz w:val="23"/>
          <w:szCs w:val="23"/>
          <w:lang w:val="pt-BR" w:eastAsia="fr-FR"/>
        </w:rPr>
        <w:t>, 31, 62: 41-55. </w:t>
      </w:r>
      <w:r w:rsidRPr="00AC6352">
        <w:rPr>
          <w:rFonts w:ascii="Segoe UI" w:eastAsia="Times New Roman" w:hAnsi="Segoe UI" w:cs="Segoe UI"/>
          <w:color w:val="495057"/>
          <w:sz w:val="23"/>
          <w:szCs w:val="23"/>
          <w:lang w:eastAsia="fr-FR"/>
        </w:rPr>
        <w:fldChar w:fldCharType="begin"/>
      </w:r>
      <w:r w:rsidRPr="00AC6352">
        <w:rPr>
          <w:rFonts w:ascii="Segoe UI" w:eastAsia="Times New Roman" w:hAnsi="Segoe UI" w:cs="Segoe UI"/>
          <w:color w:val="495057"/>
          <w:sz w:val="23"/>
          <w:szCs w:val="23"/>
          <w:lang w:val="pt-BR" w:eastAsia="fr-FR"/>
        </w:rPr>
        <w:instrText xml:space="preserve"> HYPERLINK "https://alteridades.izt.uam.mx/index.php/Alte/article/view/1273" </w:instrText>
      </w:r>
      <w:r w:rsidRPr="00AC6352">
        <w:rPr>
          <w:rFonts w:ascii="Segoe UI" w:eastAsia="Times New Roman" w:hAnsi="Segoe UI" w:cs="Segoe UI"/>
          <w:color w:val="495057"/>
          <w:sz w:val="23"/>
          <w:szCs w:val="23"/>
          <w:lang w:eastAsia="fr-FR"/>
        </w:rPr>
        <w:fldChar w:fldCharType="separate"/>
      </w:r>
      <w:r w:rsidRPr="00AC6352">
        <w:rPr>
          <w:rFonts w:ascii="Segoe UI" w:eastAsia="Times New Roman" w:hAnsi="Segoe UI" w:cs="Segoe UI"/>
          <w:color w:val="5681B3"/>
          <w:sz w:val="23"/>
          <w:szCs w:val="23"/>
          <w:u w:val="single"/>
          <w:shd w:val="clear" w:color="auto" w:fill="FFFFFF"/>
          <w:lang w:val="pt-BR" w:eastAsia="fr-FR"/>
        </w:rPr>
        <w:t>https://alteridades.izt.uam.mx/index.php/Alte/article/view/1273</w:t>
      </w:r>
      <w:r w:rsidRPr="00AC6352">
        <w:rPr>
          <w:rFonts w:ascii="Segoe UI" w:eastAsia="Times New Roman" w:hAnsi="Segoe UI" w:cs="Segoe UI"/>
          <w:color w:val="495057"/>
          <w:sz w:val="23"/>
          <w:szCs w:val="23"/>
          <w:lang w:eastAsia="fr-FR"/>
        </w:rPr>
        <w:fldChar w:fldCharType="end"/>
      </w:r>
    </w:p>
    <w:p w:rsidR="00AC6352" w:rsidRPr="00AC6352" w:rsidRDefault="00AC6352" w:rsidP="00AC6352">
      <w:pPr>
        <w:spacing w:after="100" w:afterAutospacing="1" w:line="240" w:lineRule="auto"/>
        <w:jc w:val="both"/>
        <w:rPr>
          <w:rFonts w:ascii="Segoe UI" w:eastAsia="Times New Roman" w:hAnsi="Segoe UI" w:cs="Segoe UI"/>
          <w:color w:val="495057"/>
          <w:sz w:val="23"/>
          <w:szCs w:val="23"/>
          <w:lang w:val="es-MX" w:eastAsia="fr-FR"/>
        </w:rPr>
      </w:pPr>
      <w:r w:rsidRPr="00AC6352">
        <w:rPr>
          <w:rFonts w:ascii="Segoe UI" w:eastAsia="Times New Roman" w:hAnsi="Segoe UI" w:cs="Segoe UI"/>
          <w:color w:val="495057"/>
          <w:sz w:val="23"/>
          <w:szCs w:val="23"/>
          <w:lang w:val="es-MX" w:eastAsia="fr-FR"/>
        </w:rPr>
        <w:t>-García-</w:t>
      </w:r>
      <w:proofErr w:type="spellStart"/>
      <w:r w:rsidRPr="00AC6352">
        <w:rPr>
          <w:rFonts w:ascii="Segoe UI" w:eastAsia="Times New Roman" w:hAnsi="Segoe UI" w:cs="Segoe UI"/>
          <w:color w:val="495057"/>
          <w:sz w:val="23"/>
          <w:szCs w:val="23"/>
          <w:lang w:val="es-MX" w:eastAsia="fr-FR"/>
        </w:rPr>
        <w:t>Santesmases</w:t>
      </w:r>
      <w:proofErr w:type="spellEnd"/>
      <w:r w:rsidRPr="00AC6352">
        <w:rPr>
          <w:rFonts w:ascii="Segoe UI" w:eastAsia="Times New Roman" w:hAnsi="Segoe UI" w:cs="Segoe UI"/>
          <w:color w:val="495057"/>
          <w:sz w:val="23"/>
          <w:szCs w:val="23"/>
          <w:lang w:val="es-MX" w:eastAsia="fr-FR"/>
        </w:rPr>
        <w:t xml:space="preserve"> Fernández, Andrea (2019). Evocando deseos y revolviendo malestares: la </w:t>
      </w:r>
      <w:proofErr w:type="spellStart"/>
      <w:r w:rsidRPr="00AC6352">
        <w:rPr>
          <w:rFonts w:ascii="Segoe UI" w:eastAsia="Times New Roman" w:hAnsi="Segoe UI" w:cs="Segoe UI"/>
          <w:color w:val="495057"/>
          <w:sz w:val="23"/>
          <w:szCs w:val="23"/>
          <w:lang w:val="es-MX" w:eastAsia="fr-FR"/>
        </w:rPr>
        <w:t>im</w:t>
      </w:r>
      <w:proofErr w:type="spellEnd"/>
      <w:r w:rsidRPr="00AC6352">
        <w:rPr>
          <w:rFonts w:ascii="Segoe UI" w:eastAsia="Times New Roman" w:hAnsi="Segoe UI" w:cs="Segoe UI"/>
          <w:color w:val="495057"/>
          <w:sz w:val="23"/>
          <w:szCs w:val="23"/>
          <w:lang w:val="es-MX" w:eastAsia="fr-FR"/>
        </w:rPr>
        <w:t>-pertinencia de las emociones en mi trabajo etnográfico. </w:t>
      </w:r>
      <w:r w:rsidRPr="00AC6352">
        <w:rPr>
          <w:rFonts w:ascii="Segoe UI" w:eastAsia="Times New Roman" w:hAnsi="Segoe UI" w:cs="Segoe UI"/>
          <w:i/>
          <w:iCs/>
          <w:color w:val="495057"/>
          <w:sz w:val="23"/>
          <w:szCs w:val="23"/>
          <w:lang w:val="es-MX" w:eastAsia="fr-FR"/>
        </w:rPr>
        <w:t>Antípoda. Revista de Antropología y Arqueología</w:t>
      </w:r>
      <w:r w:rsidRPr="00AC6352">
        <w:rPr>
          <w:rFonts w:ascii="Segoe UI" w:eastAsia="Times New Roman" w:hAnsi="Segoe UI" w:cs="Segoe UI"/>
          <w:color w:val="495057"/>
          <w:sz w:val="23"/>
          <w:szCs w:val="23"/>
          <w:lang w:val="es-MX" w:eastAsia="fr-FR"/>
        </w:rPr>
        <w:t>, 1(35): 69–89. </w:t>
      </w:r>
      <w:hyperlink r:id="rId11" w:history="1">
        <w:r w:rsidRPr="00AC6352">
          <w:rPr>
            <w:rFonts w:ascii="Segoe UI" w:eastAsia="Times New Roman" w:hAnsi="Segoe UI" w:cs="Segoe UI"/>
            <w:color w:val="5681B3"/>
            <w:sz w:val="23"/>
            <w:szCs w:val="23"/>
            <w:u w:val="single"/>
            <w:shd w:val="clear" w:color="auto" w:fill="FFFFFF"/>
            <w:lang w:val="es-MX" w:eastAsia="fr-FR"/>
          </w:rPr>
          <w:t>https://revistas.uniandes.edu.co/index.php/antipoda/article/view/2084</w:t>
        </w:r>
      </w:hyperlink>
    </w:p>
    <w:p w:rsidR="00AC6352" w:rsidRPr="00AC6352" w:rsidRDefault="00AC6352" w:rsidP="00AC6352">
      <w:pPr>
        <w:spacing w:after="100" w:afterAutospacing="1" w:line="240" w:lineRule="auto"/>
        <w:jc w:val="both"/>
        <w:rPr>
          <w:rFonts w:ascii="Segoe UI" w:eastAsia="Times New Roman" w:hAnsi="Segoe UI" w:cs="Segoe UI"/>
          <w:color w:val="495057"/>
          <w:sz w:val="23"/>
          <w:szCs w:val="23"/>
          <w:lang w:val="es-MX" w:eastAsia="fr-FR"/>
        </w:rPr>
      </w:pPr>
      <w:r w:rsidRPr="00AC6352">
        <w:rPr>
          <w:rFonts w:ascii="Segoe UI" w:eastAsia="Times New Roman" w:hAnsi="Segoe UI" w:cs="Segoe UI"/>
          <w:b/>
          <w:bCs/>
          <w:color w:val="495057"/>
          <w:sz w:val="23"/>
          <w:szCs w:val="23"/>
          <w:lang w:val="es-MX" w:eastAsia="fr-FR"/>
        </w:rPr>
        <w:t>Bibliografía complementaria</w:t>
      </w:r>
    </w:p>
    <w:p w:rsidR="00AC6352" w:rsidRPr="00AC6352" w:rsidRDefault="00AC6352" w:rsidP="00AC6352">
      <w:pPr>
        <w:spacing w:after="100" w:afterAutospacing="1" w:line="240" w:lineRule="auto"/>
        <w:jc w:val="both"/>
        <w:rPr>
          <w:rFonts w:ascii="Segoe UI" w:eastAsia="Times New Roman" w:hAnsi="Segoe UI" w:cs="Segoe UI"/>
          <w:color w:val="495057"/>
          <w:sz w:val="23"/>
          <w:szCs w:val="23"/>
          <w:lang w:val="es-MX" w:eastAsia="fr-FR"/>
        </w:rPr>
      </w:pPr>
      <w:r w:rsidRPr="00AC6352">
        <w:rPr>
          <w:rFonts w:ascii="Segoe UI" w:eastAsia="Times New Roman" w:hAnsi="Segoe UI" w:cs="Segoe UI"/>
          <w:color w:val="495057"/>
          <w:sz w:val="23"/>
          <w:szCs w:val="23"/>
          <w:lang w:val="es-MX" w:eastAsia="fr-FR"/>
        </w:rPr>
        <w:t>-</w:t>
      </w:r>
      <w:proofErr w:type="spellStart"/>
      <w:r w:rsidRPr="00AC6352">
        <w:rPr>
          <w:rFonts w:ascii="Segoe UI" w:eastAsia="Times New Roman" w:hAnsi="Segoe UI" w:cs="Segoe UI"/>
          <w:color w:val="495057"/>
          <w:sz w:val="23"/>
          <w:szCs w:val="23"/>
          <w:lang w:val="es-MX" w:eastAsia="fr-FR"/>
        </w:rPr>
        <w:t>Felitti</w:t>
      </w:r>
      <w:proofErr w:type="spellEnd"/>
      <w:r w:rsidRPr="00AC6352">
        <w:rPr>
          <w:rFonts w:ascii="Segoe UI" w:eastAsia="Times New Roman" w:hAnsi="Segoe UI" w:cs="Segoe UI"/>
          <w:color w:val="495057"/>
          <w:sz w:val="23"/>
          <w:szCs w:val="23"/>
          <w:lang w:val="es-MX" w:eastAsia="fr-FR"/>
        </w:rPr>
        <w:t xml:space="preserve">, Karina y Ramírez Morales, Rosario (2022). Sangre, lágrimas y abrazos: reflexiones encarnadas del trabajo de campo en círculos de mujeres. En </w:t>
      </w:r>
      <w:proofErr w:type="spellStart"/>
      <w:r w:rsidRPr="00AC6352">
        <w:rPr>
          <w:rFonts w:ascii="Segoe UI" w:eastAsia="Times New Roman" w:hAnsi="Segoe UI" w:cs="Segoe UI"/>
          <w:color w:val="495057"/>
          <w:sz w:val="23"/>
          <w:szCs w:val="23"/>
          <w:lang w:val="es-MX" w:eastAsia="fr-FR"/>
        </w:rPr>
        <w:t>Karine</w:t>
      </w:r>
      <w:proofErr w:type="spellEnd"/>
      <w:r w:rsidRPr="00AC6352">
        <w:rPr>
          <w:rFonts w:ascii="Segoe UI" w:eastAsia="Times New Roman" w:hAnsi="Segoe UI" w:cs="Segoe UI"/>
          <w:color w:val="495057"/>
          <w:sz w:val="23"/>
          <w:szCs w:val="23"/>
          <w:lang w:val="es-MX" w:eastAsia="fr-FR"/>
        </w:rPr>
        <w:t xml:space="preserve"> </w:t>
      </w:r>
      <w:proofErr w:type="spellStart"/>
      <w:r w:rsidRPr="00AC6352">
        <w:rPr>
          <w:rFonts w:ascii="Segoe UI" w:eastAsia="Times New Roman" w:hAnsi="Segoe UI" w:cs="Segoe UI"/>
          <w:color w:val="495057"/>
          <w:sz w:val="23"/>
          <w:szCs w:val="23"/>
          <w:lang w:val="es-MX" w:eastAsia="fr-FR"/>
        </w:rPr>
        <w:t>Tinat</w:t>
      </w:r>
      <w:proofErr w:type="spellEnd"/>
      <w:r w:rsidRPr="00AC6352">
        <w:rPr>
          <w:rFonts w:ascii="Segoe UI" w:eastAsia="Times New Roman" w:hAnsi="Segoe UI" w:cs="Segoe UI"/>
          <w:color w:val="495057"/>
          <w:sz w:val="23"/>
          <w:szCs w:val="23"/>
          <w:lang w:val="es-MX" w:eastAsia="fr-FR"/>
        </w:rPr>
        <w:t xml:space="preserve"> y Rodrigo </w:t>
      </w:r>
      <w:proofErr w:type="spellStart"/>
      <w:r w:rsidRPr="00AC6352">
        <w:rPr>
          <w:rFonts w:ascii="Segoe UI" w:eastAsia="Times New Roman" w:hAnsi="Segoe UI" w:cs="Segoe UI"/>
          <w:color w:val="495057"/>
          <w:sz w:val="23"/>
          <w:szCs w:val="23"/>
          <w:lang w:val="es-MX" w:eastAsia="fr-FR"/>
        </w:rPr>
        <w:t>Parrini</w:t>
      </w:r>
      <w:proofErr w:type="spellEnd"/>
      <w:r w:rsidRPr="00AC6352">
        <w:rPr>
          <w:rFonts w:ascii="Segoe UI" w:eastAsia="Times New Roman" w:hAnsi="Segoe UI" w:cs="Segoe UI"/>
          <w:color w:val="495057"/>
          <w:sz w:val="23"/>
          <w:szCs w:val="23"/>
          <w:lang w:val="es-MX" w:eastAsia="fr-FR"/>
        </w:rPr>
        <w:t xml:space="preserve"> (</w:t>
      </w:r>
      <w:proofErr w:type="spellStart"/>
      <w:r w:rsidRPr="00AC6352">
        <w:rPr>
          <w:rFonts w:ascii="Segoe UI" w:eastAsia="Times New Roman" w:hAnsi="Segoe UI" w:cs="Segoe UI"/>
          <w:color w:val="495057"/>
          <w:sz w:val="23"/>
          <w:szCs w:val="23"/>
          <w:lang w:val="es-MX" w:eastAsia="fr-FR"/>
        </w:rPr>
        <w:t>eds</w:t>
      </w:r>
      <w:proofErr w:type="spellEnd"/>
      <w:r w:rsidRPr="00AC6352">
        <w:rPr>
          <w:rFonts w:ascii="Segoe UI" w:eastAsia="Times New Roman" w:hAnsi="Segoe UI" w:cs="Segoe UI"/>
          <w:color w:val="495057"/>
          <w:sz w:val="23"/>
          <w:szCs w:val="23"/>
          <w:lang w:val="es-MX" w:eastAsia="fr-FR"/>
        </w:rPr>
        <w:t>), </w:t>
      </w:r>
      <w:r w:rsidRPr="00AC6352">
        <w:rPr>
          <w:rFonts w:ascii="Segoe UI" w:eastAsia="Times New Roman" w:hAnsi="Segoe UI" w:cs="Segoe UI"/>
          <w:i/>
          <w:iCs/>
          <w:color w:val="495057"/>
          <w:sz w:val="23"/>
          <w:szCs w:val="23"/>
          <w:lang w:val="es-MX" w:eastAsia="fr-FR"/>
        </w:rPr>
        <w:t>El sexo y el texto. Etnografías y sexualidad en América Latina</w:t>
      </w:r>
      <w:r w:rsidRPr="00AC6352">
        <w:rPr>
          <w:rFonts w:ascii="Segoe UI" w:eastAsia="Times New Roman" w:hAnsi="Segoe UI" w:cs="Segoe UI"/>
          <w:color w:val="495057"/>
          <w:sz w:val="23"/>
          <w:szCs w:val="23"/>
          <w:lang w:val="es-MX" w:eastAsia="fr-FR"/>
        </w:rPr>
        <w:t>, (pp.385-42). CDMX: El Colegio de México.</w:t>
      </w:r>
    </w:p>
    <w:p w:rsidR="00AC6352" w:rsidRPr="00AC6352" w:rsidRDefault="00AC6352" w:rsidP="00AC6352">
      <w:pPr>
        <w:spacing w:after="100" w:afterAutospacing="1" w:line="240" w:lineRule="auto"/>
        <w:jc w:val="both"/>
        <w:rPr>
          <w:rFonts w:ascii="Segoe UI" w:eastAsia="Times New Roman" w:hAnsi="Segoe UI" w:cs="Segoe UI"/>
          <w:color w:val="495057"/>
          <w:sz w:val="23"/>
          <w:szCs w:val="23"/>
          <w:lang w:eastAsia="fr-FR"/>
        </w:rPr>
      </w:pPr>
      <w:r w:rsidRPr="00AC6352">
        <w:rPr>
          <w:rFonts w:ascii="Segoe UI" w:eastAsia="Times New Roman" w:hAnsi="Segoe UI" w:cs="Segoe UI"/>
          <w:bCs/>
          <w:color w:val="495057"/>
          <w:sz w:val="23"/>
          <w:szCs w:val="23"/>
          <w:lang w:val="es-MX" w:eastAsia="fr-FR"/>
        </w:rPr>
        <w:t>-Ana</w:t>
      </w:r>
      <w:r w:rsidRPr="00AC6352">
        <w:rPr>
          <w:rFonts w:ascii="Segoe UI" w:eastAsia="Times New Roman" w:hAnsi="Segoe UI" w:cs="Segoe UI"/>
          <w:b/>
          <w:bCs/>
          <w:color w:val="495057"/>
          <w:sz w:val="23"/>
          <w:szCs w:val="23"/>
          <w:lang w:val="es-MX" w:eastAsia="fr-FR"/>
        </w:rPr>
        <w:t> </w:t>
      </w:r>
      <w:r w:rsidRPr="00AC6352">
        <w:rPr>
          <w:rFonts w:ascii="Segoe UI" w:eastAsia="Times New Roman" w:hAnsi="Segoe UI" w:cs="Segoe UI"/>
          <w:color w:val="495057"/>
          <w:sz w:val="23"/>
          <w:szCs w:val="23"/>
          <w:lang w:val="es-MX" w:eastAsia="fr-FR"/>
        </w:rPr>
        <w:t>Alcázar-Campos, Ana (2014). “Siendo una más”. Trabajo de campo e intimidad. </w:t>
      </w:r>
      <w:r w:rsidRPr="00AC6352">
        <w:rPr>
          <w:rFonts w:ascii="Segoe UI" w:eastAsia="Times New Roman" w:hAnsi="Segoe UI" w:cs="Segoe UI"/>
          <w:i/>
          <w:iCs/>
          <w:color w:val="495057"/>
          <w:sz w:val="23"/>
          <w:szCs w:val="23"/>
          <w:lang w:val="es-MX" w:eastAsia="fr-FR"/>
        </w:rPr>
        <w:t>Revista de Estudios Sociales</w:t>
      </w:r>
      <w:r w:rsidRPr="00AC6352">
        <w:rPr>
          <w:rFonts w:ascii="Segoe UI" w:eastAsia="Times New Roman" w:hAnsi="Segoe UI" w:cs="Segoe UI"/>
          <w:color w:val="495057"/>
          <w:sz w:val="23"/>
          <w:szCs w:val="23"/>
          <w:lang w:val="es-MX" w:eastAsia="fr-FR"/>
        </w:rPr>
        <w:t>, 49: 59-71. </w:t>
      </w:r>
      <w:hyperlink r:id="rId12" w:history="1">
        <w:r w:rsidRPr="00AC6352">
          <w:rPr>
            <w:rFonts w:ascii="Segoe UI" w:eastAsia="Times New Roman" w:hAnsi="Segoe UI" w:cs="Segoe UI"/>
            <w:color w:val="5681B3"/>
            <w:sz w:val="23"/>
            <w:szCs w:val="23"/>
            <w:u w:val="single"/>
            <w:shd w:val="clear" w:color="auto" w:fill="FFFFFF"/>
            <w:lang w:eastAsia="fr-FR"/>
          </w:rPr>
          <w:t>http://www.scielo.org.co/scielo.php?pid=S0123-885X2014000200006&amp;script=sci_abstract&amp;tlng=es</w:t>
        </w:r>
      </w:hyperlink>
    </w:p>
    <w:p w:rsidR="00AC6352" w:rsidRPr="00AC6352" w:rsidRDefault="00AC6352" w:rsidP="00AC6352">
      <w:pPr>
        <w:spacing w:after="100" w:afterAutospacing="1" w:line="240" w:lineRule="auto"/>
        <w:jc w:val="both"/>
        <w:rPr>
          <w:rFonts w:ascii="Segoe UI" w:eastAsia="Times New Roman" w:hAnsi="Segoe UI" w:cs="Segoe UI"/>
          <w:color w:val="495057"/>
          <w:sz w:val="23"/>
          <w:szCs w:val="23"/>
          <w:lang w:val="es-MX" w:eastAsia="fr-FR"/>
        </w:rPr>
      </w:pPr>
      <w:r w:rsidRPr="00AC6352">
        <w:rPr>
          <w:rFonts w:ascii="Segoe UI" w:eastAsia="Times New Roman" w:hAnsi="Segoe UI" w:cs="Segoe UI"/>
          <w:b/>
          <w:bCs/>
          <w:color w:val="495057"/>
          <w:sz w:val="23"/>
          <w:szCs w:val="23"/>
          <w:lang w:val="es-MX" w:eastAsia="fr-FR"/>
        </w:rPr>
        <w:t xml:space="preserve">23/10. Clase 6. </w:t>
      </w:r>
      <w:proofErr w:type="spellStart"/>
      <w:r w:rsidRPr="00AC6352">
        <w:rPr>
          <w:rFonts w:ascii="Segoe UI" w:eastAsia="Times New Roman" w:hAnsi="Segoe UI" w:cs="Segoe UI"/>
          <w:b/>
          <w:bCs/>
          <w:color w:val="495057"/>
          <w:sz w:val="23"/>
          <w:szCs w:val="23"/>
          <w:lang w:val="es-MX" w:eastAsia="fr-FR"/>
        </w:rPr>
        <w:t>Etnografiar</w:t>
      </w:r>
      <w:proofErr w:type="spellEnd"/>
      <w:r w:rsidRPr="00AC6352">
        <w:rPr>
          <w:rFonts w:ascii="Segoe UI" w:eastAsia="Times New Roman" w:hAnsi="Segoe UI" w:cs="Segoe UI"/>
          <w:b/>
          <w:bCs/>
          <w:color w:val="495057"/>
          <w:sz w:val="23"/>
          <w:szCs w:val="23"/>
          <w:lang w:val="es-MX" w:eastAsia="fr-FR"/>
        </w:rPr>
        <w:t xml:space="preserve"> los objetos</w:t>
      </w:r>
    </w:p>
    <w:p w:rsidR="00AC6352" w:rsidRPr="00AC6352" w:rsidRDefault="00AC6352" w:rsidP="00AC6352">
      <w:pPr>
        <w:spacing w:after="100" w:afterAutospacing="1" w:line="240" w:lineRule="auto"/>
        <w:jc w:val="both"/>
        <w:rPr>
          <w:rFonts w:ascii="Segoe UI" w:eastAsia="Times New Roman" w:hAnsi="Segoe UI" w:cs="Segoe UI"/>
          <w:color w:val="495057"/>
          <w:sz w:val="23"/>
          <w:szCs w:val="23"/>
          <w:lang w:val="es-MX" w:eastAsia="fr-FR"/>
        </w:rPr>
      </w:pPr>
      <w:r w:rsidRPr="00AC6352">
        <w:rPr>
          <w:rFonts w:ascii="Segoe UI" w:eastAsia="Times New Roman" w:hAnsi="Segoe UI" w:cs="Segoe UI"/>
          <w:color w:val="495057"/>
          <w:sz w:val="23"/>
          <w:szCs w:val="23"/>
          <w:lang w:val="es-MX" w:eastAsia="fr-FR"/>
        </w:rPr>
        <w:t>Dispositivos metodológicos. Afectaciones entre humanos y objetos en el marco de la investigación. Cuestionar la distancia y el utilitarismo. Estudios sobre textiles, el bombo peronista y juguetes sexuales.</w:t>
      </w:r>
    </w:p>
    <w:p w:rsidR="00AC6352" w:rsidRPr="00AC6352" w:rsidRDefault="00AC6352" w:rsidP="00AC6352">
      <w:pPr>
        <w:spacing w:after="100" w:afterAutospacing="1" w:line="240" w:lineRule="auto"/>
        <w:jc w:val="both"/>
        <w:rPr>
          <w:rFonts w:ascii="Segoe UI" w:eastAsia="Times New Roman" w:hAnsi="Segoe UI" w:cs="Segoe UI"/>
          <w:color w:val="495057"/>
          <w:sz w:val="23"/>
          <w:szCs w:val="23"/>
          <w:lang w:val="es-MX" w:eastAsia="fr-FR"/>
        </w:rPr>
      </w:pPr>
      <w:r w:rsidRPr="00AC6352">
        <w:rPr>
          <w:rFonts w:ascii="Segoe UI" w:eastAsia="Times New Roman" w:hAnsi="Segoe UI" w:cs="Segoe UI"/>
          <w:b/>
          <w:bCs/>
          <w:color w:val="495057"/>
          <w:sz w:val="23"/>
          <w:szCs w:val="23"/>
          <w:lang w:val="es-MX" w:eastAsia="fr-FR"/>
        </w:rPr>
        <w:t>Bibliografía obligatoria</w:t>
      </w:r>
    </w:p>
    <w:p w:rsidR="00AC6352" w:rsidRPr="00AC6352" w:rsidRDefault="00AC6352" w:rsidP="00AC6352">
      <w:pPr>
        <w:spacing w:after="100" w:afterAutospacing="1" w:line="240" w:lineRule="auto"/>
        <w:jc w:val="both"/>
        <w:rPr>
          <w:rFonts w:ascii="Segoe UI" w:eastAsia="Times New Roman" w:hAnsi="Segoe UI" w:cs="Segoe UI"/>
          <w:color w:val="495057"/>
          <w:sz w:val="23"/>
          <w:szCs w:val="23"/>
          <w:lang w:val="es-MX" w:eastAsia="fr-FR"/>
        </w:rPr>
      </w:pPr>
      <w:r w:rsidRPr="00AC6352">
        <w:rPr>
          <w:rFonts w:ascii="Segoe UI" w:eastAsia="Times New Roman" w:hAnsi="Segoe UI" w:cs="Segoe UI"/>
          <w:color w:val="495057"/>
          <w:sz w:val="23"/>
          <w:szCs w:val="23"/>
          <w:lang w:val="es-MX" w:eastAsia="fr-FR"/>
        </w:rPr>
        <w:t xml:space="preserve">-Blanca </w:t>
      </w:r>
      <w:proofErr w:type="spellStart"/>
      <w:r w:rsidRPr="00AC6352">
        <w:rPr>
          <w:rFonts w:ascii="Segoe UI" w:eastAsia="Times New Roman" w:hAnsi="Segoe UI" w:cs="Segoe UI"/>
          <w:color w:val="495057"/>
          <w:sz w:val="23"/>
          <w:szCs w:val="23"/>
          <w:lang w:val="es-MX" w:eastAsia="fr-FR"/>
        </w:rPr>
        <w:t>Callén</w:t>
      </w:r>
      <w:proofErr w:type="spellEnd"/>
      <w:r w:rsidRPr="00AC6352">
        <w:rPr>
          <w:rFonts w:ascii="Segoe UI" w:eastAsia="Times New Roman" w:hAnsi="Segoe UI" w:cs="Segoe UI"/>
          <w:color w:val="495057"/>
          <w:sz w:val="23"/>
          <w:szCs w:val="23"/>
          <w:lang w:val="es-MX" w:eastAsia="fr-FR"/>
        </w:rPr>
        <w:t xml:space="preserve"> </w:t>
      </w:r>
      <w:proofErr w:type="spellStart"/>
      <w:r w:rsidRPr="00AC6352">
        <w:rPr>
          <w:rFonts w:ascii="Segoe UI" w:eastAsia="Times New Roman" w:hAnsi="Segoe UI" w:cs="Segoe UI"/>
          <w:color w:val="495057"/>
          <w:sz w:val="23"/>
          <w:szCs w:val="23"/>
          <w:lang w:val="es-MX" w:eastAsia="fr-FR"/>
        </w:rPr>
        <w:t>Moreu</w:t>
      </w:r>
      <w:proofErr w:type="spellEnd"/>
      <w:r w:rsidRPr="00AC6352">
        <w:rPr>
          <w:rFonts w:ascii="Segoe UI" w:eastAsia="Times New Roman" w:hAnsi="Segoe UI" w:cs="Segoe UI"/>
          <w:color w:val="495057"/>
          <w:sz w:val="23"/>
          <w:szCs w:val="23"/>
          <w:lang w:val="es-MX" w:eastAsia="fr-FR"/>
        </w:rPr>
        <w:t xml:space="preserve"> y Tania Pérez-Bustos (2020) Metodologías con objetos-objeciones metodológicas. </w:t>
      </w:r>
      <w:r w:rsidRPr="00AC6352">
        <w:rPr>
          <w:rFonts w:ascii="Segoe UI" w:eastAsia="Times New Roman" w:hAnsi="Segoe UI" w:cs="Segoe UI"/>
          <w:i/>
          <w:iCs/>
          <w:color w:val="495057"/>
          <w:sz w:val="23"/>
          <w:szCs w:val="23"/>
          <w:lang w:val="es-MX" w:eastAsia="fr-FR"/>
        </w:rPr>
        <w:t>Política y Sociedad</w:t>
      </w:r>
      <w:r w:rsidRPr="00AC6352">
        <w:rPr>
          <w:rFonts w:ascii="Segoe UI" w:eastAsia="Times New Roman" w:hAnsi="Segoe UI" w:cs="Segoe UI"/>
          <w:color w:val="495057"/>
          <w:sz w:val="23"/>
          <w:szCs w:val="23"/>
          <w:lang w:val="es-MX" w:eastAsia="fr-FR"/>
        </w:rPr>
        <w:t>, 57(2):437-458. </w:t>
      </w:r>
      <w:hyperlink r:id="rId13" w:history="1">
        <w:r w:rsidRPr="00AC6352">
          <w:rPr>
            <w:rFonts w:ascii="Segoe UI" w:eastAsia="Times New Roman" w:hAnsi="Segoe UI" w:cs="Segoe UI"/>
            <w:color w:val="5681B3"/>
            <w:sz w:val="23"/>
            <w:szCs w:val="23"/>
            <w:u w:val="single"/>
            <w:shd w:val="clear" w:color="auto" w:fill="FFFFFF"/>
            <w:lang w:val="es-MX" w:eastAsia="fr-FR"/>
          </w:rPr>
          <w:t>https://dialnet.unirioja.es/servlet/articulo?codigo=7643255</w:t>
        </w:r>
      </w:hyperlink>
    </w:p>
    <w:p w:rsidR="00AC6352" w:rsidRPr="00AC6352" w:rsidRDefault="00AC6352" w:rsidP="00AC6352">
      <w:pPr>
        <w:spacing w:after="100" w:afterAutospacing="1" w:line="240" w:lineRule="auto"/>
        <w:jc w:val="both"/>
        <w:rPr>
          <w:rFonts w:ascii="Segoe UI" w:eastAsia="Times New Roman" w:hAnsi="Segoe UI" w:cs="Segoe UI"/>
          <w:color w:val="495057"/>
          <w:sz w:val="23"/>
          <w:szCs w:val="23"/>
          <w:lang w:val="pt-BR" w:eastAsia="fr-FR"/>
        </w:rPr>
      </w:pPr>
      <w:r w:rsidRPr="00AC6352">
        <w:rPr>
          <w:rFonts w:ascii="Segoe UI" w:eastAsia="Times New Roman" w:hAnsi="Segoe UI" w:cs="Segoe UI"/>
          <w:color w:val="495057"/>
          <w:sz w:val="23"/>
          <w:szCs w:val="23"/>
          <w:lang w:val="es-MX" w:eastAsia="fr-FR"/>
        </w:rPr>
        <w:t>-</w:t>
      </w:r>
      <w:proofErr w:type="spellStart"/>
      <w:r w:rsidRPr="00AC6352">
        <w:rPr>
          <w:rFonts w:ascii="Segoe UI" w:eastAsia="Times New Roman" w:hAnsi="Segoe UI" w:cs="Segoe UI"/>
          <w:color w:val="495057"/>
          <w:sz w:val="23"/>
          <w:szCs w:val="23"/>
          <w:lang w:val="es-MX" w:eastAsia="fr-FR"/>
        </w:rPr>
        <w:t>Adamovsky</w:t>
      </w:r>
      <w:proofErr w:type="spellEnd"/>
      <w:r w:rsidRPr="00AC6352">
        <w:rPr>
          <w:rFonts w:ascii="Segoe UI" w:eastAsia="Times New Roman" w:hAnsi="Segoe UI" w:cs="Segoe UI"/>
          <w:color w:val="495057"/>
          <w:sz w:val="23"/>
          <w:szCs w:val="23"/>
          <w:lang w:val="es-MX" w:eastAsia="fr-FR"/>
        </w:rPr>
        <w:t>, Ezequiel (2016), El bombo, en </w:t>
      </w:r>
      <w:proofErr w:type="spellStart"/>
      <w:r w:rsidRPr="00AC6352">
        <w:rPr>
          <w:rFonts w:ascii="Segoe UI" w:eastAsia="Times New Roman" w:hAnsi="Segoe UI" w:cs="Segoe UI"/>
          <w:color w:val="495057"/>
          <w:sz w:val="23"/>
          <w:szCs w:val="23"/>
          <w:lang w:eastAsia="fr-FR"/>
        </w:rPr>
        <w:fldChar w:fldCharType="begin"/>
      </w:r>
      <w:r w:rsidRPr="00AC6352">
        <w:rPr>
          <w:rFonts w:ascii="Segoe UI" w:eastAsia="Times New Roman" w:hAnsi="Segoe UI" w:cs="Segoe UI"/>
          <w:color w:val="495057"/>
          <w:sz w:val="23"/>
          <w:szCs w:val="23"/>
          <w:lang w:val="es-MX" w:eastAsia="fr-FR"/>
        </w:rPr>
        <w:instrText xml:space="preserve"> HYPERLINK "https://ri.conicet.gov.ar/author/3575" </w:instrText>
      </w:r>
      <w:r w:rsidRPr="00AC6352">
        <w:rPr>
          <w:rFonts w:ascii="Segoe UI" w:eastAsia="Times New Roman" w:hAnsi="Segoe UI" w:cs="Segoe UI"/>
          <w:color w:val="495057"/>
          <w:sz w:val="23"/>
          <w:szCs w:val="23"/>
          <w:lang w:eastAsia="fr-FR"/>
        </w:rPr>
        <w:fldChar w:fldCharType="separate"/>
      </w:r>
      <w:r w:rsidRPr="00AC6352">
        <w:rPr>
          <w:rFonts w:ascii="Segoe UI" w:eastAsia="Times New Roman" w:hAnsi="Segoe UI" w:cs="Segoe UI"/>
          <w:color w:val="5681B3"/>
          <w:sz w:val="23"/>
          <w:szCs w:val="23"/>
          <w:u w:val="single"/>
          <w:lang w:val="es-MX" w:eastAsia="fr-FR"/>
        </w:rPr>
        <w:t>Adamovsky</w:t>
      </w:r>
      <w:proofErr w:type="spellEnd"/>
      <w:r w:rsidRPr="00AC6352">
        <w:rPr>
          <w:rFonts w:ascii="Segoe UI" w:eastAsia="Times New Roman" w:hAnsi="Segoe UI" w:cs="Segoe UI"/>
          <w:color w:val="5681B3"/>
          <w:sz w:val="23"/>
          <w:szCs w:val="23"/>
          <w:u w:val="single"/>
          <w:lang w:val="es-MX" w:eastAsia="fr-FR"/>
        </w:rPr>
        <w:t>, Ezequiel y </w:t>
      </w:r>
      <w:proofErr w:type="spellStart"/>
      <w:r w:rsidRPr="00AC6352">
        <w:rPr>
          <w:rFonts w:ascii="Segoe UI" w:eastAsia="Times New Roman" w:hAnsi="Segoe UI" w:cs="Segoe UI"/>
          <w:color w:val="495057"/>
          <w:sz w:val="23"/>
          <w:szCs w:val="23"/>
          <w:lang w:eastAsia="fr-FR"/>
        </w:rPr>
        <w:fldChar w:fldCharType="end"/>
      </w:r>
      <w:hyperlink r:id="rId14" w:history="1">
        <w:r w:rsidRPr="00AC6352">
          <w:rPr>
            <w:rFonts w:ascii="Segoe UI" w:eastAsia="Times New Roman" w:hAnsi="Segoe UI" w:cs="Segoe UI"/>
            <w:color w:val="5681B3"/>
            <w:sz w:val="23"/>
            <w:szCs w:val="23"/>
            <w:u w:val="single"/>
            <w:lang w:val="es-MX" w:eastAsia="fr-FR"/>
          </w:rPr>
          <w:t>Buch</w:t>
        </w:r>
        <w:proofErr w:type="spellEnd"/>
        <w:r w:rsidRPr="00AC6352">
          <w:rPr>
            <w:rFonts w:ascii="Segoe UI" w:eastAsia="Times New Roman" w:hAnsi="Segoe UI" w:cs="Segoe UI"/>
            <w:color w:val="5681B3"/>
            <w:sz w:val="23"/>
            <w:szCs w:val="23"/>
            <w:u w:val="single"/>
            <w:lang w:val="es-MX" w:eastAsia="fr-FR"/>
          </w:rPr>
          <w:t>, Esteban</w:t>
        </w:r>
      </w:hyperlink>
      <w:r w:rsidRPr="00AC6352">
        <w:rPr>
          <w:rFonts w:ascii="Segoe UI" w:eastAsia="Times New Roman" w:hAnsi="Segoe UI" w:cs="Segoe UI"/>
          <w:color w:val="495057"/>
          <w:sz w:val="23"/>
          <w:szCs w:val="23"/>
          <w:lang w:val="es-MX" w:eastAsia="fr-FR"/>
        </w:rPr>
        <w:t> (2016). </w:t>
      </w:r>
      <w:r w:rsidRPr="00AC6352">
        <w:rPr>
          <w:rFonts w:ascii="Segoe UI" w:eastAsia="Times New Roman" w:hAnsi="Segoe UI" w:cs="Segoe UI"/>
          <w:i/>
          <w:iCs/>
          <w:color w:val="495057"/>
          <w:sz w:val="23"/>
          <w:szCs w:val="23"/>
          <w:lang w:val="es-MX" w:eastAsia="fr-FR"/>
        </w:rPr>
        <w:t>La marchita, el escudo y el bombo: Una historia cultural de los emblemas del peronismo, de Perón a Cristina Kirchner Buenos Aires </w:t>
      </w:r>
      <w:r w:rsidRPr="00AC6352">
        <w:rPr>
          <w:rFonts w:ascii="Segoe UI" w:eastAsia="Times New Roman" w:hAnsi="Segoe UI" w:cs="Segoe UI"/>
          <w:color w:val="495057"/>
          <w:sz w:val="23"/>
          <w:szCs w:val="23"/>
          <w:lang w:val="es-MX" w:eastAsia="fr-FR"/>
        </w:rPr>
        <w:t>(pp.235-367). </w:t>
      </w:r>
      <w:r w:rsidRPr="00AC6352">
        <w:rPr>
          <w:rFonts w:ascii="Segoe UI" w:eastAsia="Times New Roman" w:hAnsi="Segoe UI" w:cs="Segoe UI"/>
          <w:color w:val="495057"/>
          <w:sz w:val="23"/>
          <w:szCs w:val="23"/>
          <w:lang w:val="pt-BR" w:eastAsia="fr-FR"/>
        </w:rPr>
        <w:t>Buenos Aires: Planeta.</w:t>
      </w:r>
    </w:p>
    <w:p w:rsidR="00AC6352" w:rsidRPr="00AC6352" w:rsidRDefault="00AC6352" w:rsidP="00AC6352">
      <w:pPr>
        <w:spacing w:after="100" w:afterAutospacing="1" w:line="240" w:lineRule="auto"/>
        <w:jc w:val="both"/>
        <w:rPr>
          <w:rFonts w:ascii="Segoe UI" w:eastAsia="Times New Roman" w:hAnsi="Segoe UI" w:cs="Segoe UI"/>
          <w:color w:val="495057"/>
          <w:sz w:val="23"/>
          <w:szCs w:val="23"/>
          <w:lang w:val="pt-BR" w:eastAsia="fr-FR"/>
        </w:rPr>
      </w:pPr>
      <w:r w:rsidRPr="00AC6352">
        <w:rPr>
          <w:rFonts w:ascii="Segoe UI" w:eastAsia="Times New Roman" w:hAnsi="Segoe UI" w:cs="Segoe UI"/>
          <w:b/>
          <w:bCs/>
          <w:color w:val="495057"/>
          <w:sz w:val="23"/>
          <w:szCs w:val="23"/>
          <w:lang w:val="pt-BR" w:eastAsia="fr-FR"/>
        </w:rPr>
        <w:t>Bibliografía complementaria</w:t>
      </w:r>
    </w:p>
    <w:p w:rsidR="00AC6352" w:rsidRPr="00AC6352" w:rsidRDefault="00AC6352" w:rsidP="00AC6352">
      <w:pPr>
        <w:spacing w:after="100" w:afterAutospacing="1" w:line="240" w:lineRule="auto"/>
        <w:jc w:val="both"/>
        <w:rPr>
          <w:rFonts w:ascii="Segoe UI" w:eastAsia="Times New Roman" w:hAnsi="Segoe UI" w:cs="Segoe UI"/>
          <w:color w:val="495057"/>
          <w:sz w:val="23"/>
          <w:szCs w:val="23"/>
          <w:lang w:val="es-MX" w:eastAsia="fr-FR"/>
        </w:rPr>
      </w:pPr>
      <w:r w:rsidRPr="00AC6352">
        <w:rPr>
          <w:rFonts w:ascii="Segoe UI" w:eastAsia="Times New Roman" w:hAnsi="Segoe UI" w:cs="Segoe UI"/>
          <w:color w:val="495057"/>
          <w:sz w:val="23"/>
          <w:szCs w:val="23"/>
          <w:lang w:val="pt-BR" w:eastAsia="fr-FR"/>
        </w:rPr>
        <w:t>-Gregori, Maria Filomena (2012). Erotismo, mercado e gênero. Uma etnografia dos sex shops de São Paulo. </w:t>
      </w:r>
      <w:proofErr w:type="spellStart"/>
      <w:r w:rsidRPr="00AC6352">
        <w:rPr>
          <w:rFonts w:ascii="Segoe UI" w:eastAsia="Times New Roman" w:hAnsi="Segoe UI" w:cs="Segoe UI"/>
          <w:i/>
          <w:iCs/>
          <w:color w:val="495057"/>
          <w:sz w:val="23"/>
          <w:szCs w:val="23"/>
          <w:lang w:val="es-MX" w:eastAsia="fr-FR"/>
        </w:rPr>
        <w:t>Cadernos</w:t>
      </w:r>
      <w:proofErr w:type="spellEnd"/>
      <w:r w:rsidRPr="00AC6352">
        <w:rPr>
          <w:rFonts w:ascii="Segoe UI" w:eastAsia="Times New Roman" w:hAnsi="Segoe UI" w:cs="Segoe UI"/>
          <w:i/>
          <w:iCs/>
          <w:color w:val="495057"/>
          <w:sz w:val="23"/>
          <w:szCs w:val="23"/>
          <w:lang w:val="es-MX" w:eastAsia="fr-FR"/>
        </w:rPr>
        <w:t xml:space="preserve"> </w:t>
      </w:r>
      <w:proofErr w:type="spellStart"/>
      <w:r w:rsidRPr="00AC6352">
        <w:rPr>
          <w:rFonts w:ascii="Segoe UI" w:eastAsia="Times New Roman" w:hAnsi="Segoe UI" w:cs="Segoe UI"/>
          <w:i/>
          <w:iCs/>
          <w:color w:val="495057"/>
          <w:sz w:val="23"/>
          <w:szCs w:val="23"/>
          <w:lang w:val="es-MX" w:eastAsia="fr-FR"/>
        </w:rPr>
        <w:t>Pagu</w:t>
      </w:r>
      <w:proofErr w:type="spellEnd"/>
      <w:r w:rsidRPr="00AC6352">
        <w:rPr>
          <w:rFonts w:ascii="Segoe UI" w:eastAsia="Times New Roman" w:hAnsi="Segoe UI" w:cs="Segoe UI"/>
          <w:color w:val="495057"/>
          <w:sz w:val="23"/>
          <w:szCs w:val="23"/>
          <w:lang w:val="es-MX" w:eastAsia="fr-FR"/>
        </w:rPr>
        <w:t>, 38: 53-97. </w:t>
      </w:r>
      <w:hyperlink r:id="rId15" w:history="1">
        <w:r w:rsidRPr="00AC6352">
          <w:rPr>
            <w:rFonts w:ascii="Segoe UI" w:eastAsia="Times New Roman" w:hAnsi="Segoe UI" w:cs="Segoe UI"/>
            <w:color w:val="5681B3"/>
            <w:sz w:val="23"/>
            <w:szCs w:val="23"/>
            <w:u w:val="single"/>
            <w:shd w:val="clear" w:color="auto" w:fill="FFFFFF"/>
            <w:lang w:val="es-MX" w:eastAsia="fr-FR"/>
          </w:rPr>
          <w:t>https://www.scielo.br/j/cpa/a/kV6znFcGdzDfMSmwt5QhXCL/abstract/?lang=pt</w:t>
        </w:r>
      </w:hyperlink>
    </w:p>
    <w:p w:rsidR="00AC6352" w:rsidRPr="00AC6352" w:rsidRDefault="00AC6352" w:rsidP="00AC6352">
      <w:pPr>
        <w:spacing w:after="100" w:afterAutospacing="1" w:line="240" w:lineRule="auto"/>
        <w:jc w:val="both"/>
        <w:rPr>
          <w:rFonts w:ascii="Segoe UI" w:eastAsia="Times New Roman" w:hAnsi="Segoe UI" w:cs="Segoe UI"/>
          <w:color w:val="495057"/>
          <w:sz w:val="23"/>
          <w:szCs w:val="23"/>
          <w:lang w:val="es-MX" w:eastAsia="fr-FR"/>
        </w:rPr>
      </w:pPr>
      <w:r w:rsidRPr="00AC6352">
        <w:rPr>
          <w:rFonts w:ascii="Segoe UI" w:eastAsia="Times New Roman" w:hAnsi="Segoe UI" w:cs="Segoe UI"/>
          <w:color w:val="495057"/>
          <w:sz w:val="23"/>
          <w:szCs w:val="23"/>
          <w:lang w:val="es-MX" w:eastAsia="fr-FR"/>
        </w:rPr>
        <w:t xml:space="preserve">-Pérez-Bustos, Tania y </w:t>
      </w:r>
      <w:proofErr w:type="spellStart"/>
      <w:r w:rsidRPr="00AC6352">
        <w:rPr>
          <w:rFonts w:ascii="Segoe UI" w:eastAsia="Times New Roman" w:hAnsi="Segoe UI" w:cs="Segoe UI"/>
          <w:color w:val="495057"/>
          <w:sz w:val="23"/>
          <w:szCs w:val="23"/>
          <w:lang w:val="es-MX" w:eastAsia="fr-FR"/>
        </w:rPr>
        <w:t>Piraquive</w:t>
      </w:r>
      <w:proofErr w:type="spellEnd"/>
      <w:r w:rsidRPr="00AC6352">
        <w:rPr>
          <w:rFonts w:ascii="Segoe UI" w:eastAsia="Times New Roman" w:hAnsi="Segoe UI" w:cs="Segoe UI"/>
          <w:color w:val="495057"/>
          <w:sz w:val="23"/>
          <w:szCs w:val="23"/>
          <w:lang w:val="es-MX" w:eastAsia="fr-FR"/>
        </w:rPr>
        <w:t>, Alexandra (2018). Bordando una etnografía: sobre cómo el bordar colectivo afecta la intimidad etnográfica. </w:t>
      </w:r>
      <w:r w:rsidRPr="00AC6352">
        <w:rPr>
          <w:rFonts w:ascii="Segoe UI" w:eastAsia="Times New Roman" w:hAnsi="Segoe UI" w:cs="Segoe UI"/>
          <w:i/>
          <w:iCs/>
          <w:color w:val="495057"/>
          <w:sz w:val="23"/>
          <w:szCs w:val="23"/>
          <w:lang w:val="es-MX" w:eastAsia="fr-FR"/>
        </w:rPr>
        <w:t>Debate Feminista</w:t>
      </w:r>
      <w:r w:rsidRPr="00AC6352">
        <w:rPr>
          <w:rFonts w:ascii="Segoe UI" w:eastAsia="Times New Roman" w:hAnsi="Segoe UI" w:cs="Segoe UI"/>
          <w:color w:val="495057"/>
          <w:sz w:val="23"/>
          <w:szCs w:val="23"/>
          <w:lang w:val="es-MX" w:eastAsia="fr-FR"/>
        </w:rPr>
        <w:t>, 56: 1-</w:t>
      </w:r>
      <w:r w:rsidRPr="00AC6352">
        <w:rPr>
          <w:rFonts w:ascii="Segoe UI" w:eastAsia="Times New Roman" w:hAnsi="Segoe UI" w:cs="Segoe UI"/>
          <w:color w:val="495057"/>
          <w:sz w:val="23"/>
          <w:szCs w:val="23"/>
          <w:lang w:val="es-MX" w:eastAsia="fr-FR"/>
        </w:rPr>
        <w:lastRenderedPageBreak/>
        <w:t>25. </w:t>
      </w:r>
      <w:hyperlink r:id="rId16" w:history="1">
        <w:r w:rsidRPr="00AC6352">
          <w:rPr>
            <w:rFonts w:ascii="Segoe UI" w:eastAsia="Times New Roman" w:hAnsi="Segoe UI" w:cs="Segoe UI"/>
            <w:color w:val="5681B3"/>
            <w:sz w:val="23"/>
            <w:szCs w:val="23"/>
            <w:u w:val="single"/>
            <w:shd w:val="clear" w:color="auto" w:fill="FFFFFF"/>
            <w:lang w:val="es-MX" w:eastAsia="fr-FR"/>
          </w:rPr>
          <w:t>https://debatefeminista.cieg.unam.mx/df_ojs/index.php/debate_feminista/article/view/2029</w:t>
        </w:r>
      </w:hyperlink>
    </w:p>
    <w:p w:rsidR="00AC6352" w:rsidRPr="00AC6352" w:rsidRDefault="00AC6352" w:rsidP="00AC6352">
      <w:pPr>
        <w:spacing w:after="100" w:afterAutospacing="1" w:line="240" w:lineRule="auto"/>
        <w:jc w:val="both"/>
        <w:rPr>
          <w:rFonts w:ascii="Segoe UI" w:eastAsia="Times New Roman" w:hAnsi="Segoe UI" w:cs="Segoe UI"/>
          <w:color w:val="495057"/>
          <w:sz w:val="23"/>
          <w:szCs w:val="23"/>
          <w:lang w:val="es-MX" w:eastAsia="fr-FR"/>
        </w:rPr>
      </w:pPr>
      <w:r w:rsidRPr="00AC6352">
        <w:rPr>
          <w:rFonts w:ascii="Segoe UI" w:eastAsia="Times New Roman" w:hAnsi="Segoe UI" w:cs="Segoe UI"/>
          <w:b/>
          <w:bCs/>
          <w:color w:val="495057"/>
          <w:sz w:val="23"/>
          <w:szCs w:val="23"/>
          <w:lang w:val="es-MX" w:eastAsia="fr-FR"/>
        </w:rPr>
        <w:t>30/10. Clase 7. Etnografías digitales</w:t>
      </w:r>
    </w:p>
    <w:p w:rsidR="00AC6352" w:rsidRPr="00AC6352" w:rsidRDefault="00AC6352" w:rsidP="00AC6352">
      <w:pPr>
        <w:spacing w:after="100" w:afterAutospacing="1" w:line="240" w:lineRule="auto"/>
        <w:jc w:val="both"/>
        <w:rPr>
          <w:rFonts w:ascii="Segoe UI" w:eastAsia="Times New Roman" w:hAnsi="Segoe UI" w:cs="Segoe UI"/>
          <w:color w:val="495057"/>
          <w:sz w:val="23"/>
          <w:szCs w:val="23"/>
          <w:lang w:val="es-MX" w:eastAsia="fr-FR"/>
        </w:rPr>
      </w:pPr>
      <w:r w:rsidRPr="00AC6352">
        <w:rPr>
          <w:rFonts w:ascii="Segoe UI" w:eastAsia="Times New Roman" w:hAnsi="Segoe UI" w:cs="Segoe UI"/>
          <w:color w:val="495057"/>
          <w:sz w:val="23"/>
          <w:szCs w:val="23"/>
          <w:lang w:val="es-MX" w:eastAsia="fr-FR"/>
        </w:rPr>
        <w:t>La investigación </w:t>
      </w:r>
      <w:proofErr w:type="spellStart"/>
      <w:r w:rsidRPr="00AC6352">
        <w:rPr>
          <w:rFonts w:ascii="Segoe UI" w:eastAsia="Times New Roman" w:hAnsi="Segoe UI" w:cs="Segoe UI"/>
          <w:i/>
          <w:iCs/>
          <w:color w:val="495057"/>
          <w:sz w:val="23"/>
          <w:szCs w:val="23"/>
          <w:lang w:val="es-MX" w:eastAsia="fr-FR"/>
        </w:rPr>
        <w:t>onlife</w:t>
      </w:r>
      <w:proofErr w:type="spellEnd"/>
      <w:r w:rsidRPr="00AC6352">
        <w:rPr>
          <w:rFonts w:ascii="Segoe UI" w:eastAsia="Times New Roman" w:hAnsi="Segoe UI" w:cs="Segoe UI"/>
          <w:color w:val="495057"/>
          <w:sz w:val="23"/>
          <w:szCs w:val="23"/>
          <w:lang w:val="es-MX" w:eastAsia="fr-FR"/>
        </w:rPr>
        <w:t xml:space="preserve">. Construcción de un campo para abordar objetos digitales. El concepto de </w:t>
      </w:r>
      <w:proofErr w:type="spellStart"/>
      <w:r w:rsidRPr="00AC6352">
        <w:rPr>
          <w:rFonts w:ascii="Segoe UI" w:eastAsia="Times New Roman" w:hAnsi="Segoe UI" w:cs="Segoe UI"/>
          <w:color w:val="495057"/>
          <w:sz w:val="23"/>
          <w:szCs w:val="23"/>
          <w:lang w:val="es-MX" w:eastAsia="fr-FR"/>
        </w:rPr>
        <w:t>co</w:t>
      </w:r>
      <w:proofErr w:type="spellEnd"/>
      <w:r w:rsidRPr="00AC6352">
        <w:rPr>
          <w:rFonts w:ascii="Segoe UI" w:eastAsia="Times New Roman" w:hAnsi="Segoe UI" w:cs="Segoe UI"/>
          <w:color w:val="495057"/>
          <w:sz w:val="23"/>
          <w:szCs w:val="23"/>
          <w:lang w:val="es-MX" w:eastAsia="fr-FR"/>
        </w:rPr>
        <w:t xml:space="preserve">-presencia. Estudios sobre los vínculos </w:t>
      </w:r>
      <w:proofErr w:type="spellStart"/>
      <w:r w:rsidRPr="00AC6352">
        <w:rPr>
          <w:rFonts w:ascii="Segoe UI" w:eastAsia="Times New Roman" w:hAnsi="Segoe UI" w:cs="Segoe UI"/>
          <w:color w:val="495057"/>
          <w:sz w:val="23"/>
          <w:szCs w:val="23"/>
          <w:lang w:val="es-MX" w:eastAsia="fr-FR"/>
        </w:rPr>
        <w:t>sexoafectivos</w:t>
      </w:r>
      <w:proofErr w:type="spellEnd"/>
      <w:r w:rsidRPr="00AC6352">
        <w:rPr>
          <w:rFonts w:ascii="Segoe UI" w:eastAsia="Times New Roman" w:hAnsi="Segoe UI" w:cs="Segoe UI"/>
          <w:color w:val="495057"/>
          <w:sz w:val="23"/>
          <w:szCs w:val="23"/>
          <w:lang w:val="es-MX" w:eastAsia="fr-FR"/>
        </w:rPr>
        <w:t>, las redes sociales y aplicaciones de cita.  </w:t>
      </w:r>
    </w:p>
    <w:p w:rsidR="00AC6352" w:rsidRPr="00AC6352" w:rsidRDefault="00AC6352" w:rsidP="00AC6352">
      <w:pPr>
        <w:spacing w:after="100" w:afterAutospacing="1" w:line="240" w:lineRule="auto"/>
        <w:jc w:val="both"/>
        <w:rPr>
          <w:rFonts w:ascii="Segoe UI" w:eastAsia="Times New Roman" w:hAnsi="Segoe UI" w:cs="Segoe UI"/>
          <w:color w:val="495057"/>
          <w:sz w:val="23"/>
          <w:szCs w:val="23"/>
          <w:lang w:val="es-MX" w:eastAsia="fr-FR"/>
        </w:rPr>
      </w:pPr>
      <w:r w:rsidRPr="00AC6352">
        <w:rPr>
          <w:rFonts w:ascii="Segoe UI" w:eastAsia="Times New Roman" w:hAnsi="Segoe UI" w:cs="Segoe UI"/>
          <w:b/>
          <w:bCs/>
          <w:color w:val="495057"/>
          <w:sz w:val="23"/>
          <w:szCs w:val="23"/>
          <w:lang w:val="es-MX" w:eastAsia="fr-FR"/>
        </w:rPr>
        <w:t>Bibliografía obligatoria</w:t>
      </w:r>
    </w:p>
    <w:p w:rsidR="00AC6352" w:rsidRPr="00AC6352" w:rsidRDefault="00AC6352" w:rsidP="00AC6352">
      <w:pPr>
        <w:spacing w:after="100" w:afterAutospacing="1" w:line="240" w:lineRule="auto"/>
        <w:jc w:val="both"/>
        <w:rPr>
          <w:rFonts w:ascii="Segoe UI" w:eastAsia="Times New Roman" w:hAnsi="Segoe UI" w:cs="Segoe UI"/>
          <w:color w:val="495057"/>
          <w:sz w:val="23"/>
          <w:szCs w:val="23"/>
          <w:lang w:val="pt-BR" w:eastAsia="fr-FR"/>
        </w:rPr>
      </w:pPr>
      <w:r w:rsidRPr="00AC6352">
        <w:rPr>
          <w:rFonts w:ascii="Segoe UI" w:eastAsia="Times New Roman" w:hAnsi="Segoe UI" w:cs="Segoe UI"/>
          <w:color w:val="495057"/>
          <w:sz w:val="23"/>
          <w:szCs w:val="23"/>
          <w:lang w:val="es-MX" w:eastAsia="fr-FR"/>
        </w:rPr>
        <w:t xml:space="preserve">-Bárcenas Barajas, Karina y Nohemí </w:t>
      </w:r>
      <w:proofErr w:type="spellStart"/>
      <w:r w:rsidRPr="00AC6352">
        <w:rPr>
          <w:rFonts w:ascii="Segoe UI" w:eastAsia="Times New Roman" w:hAnsi="Segoe UI" w:cs="Segoe UI"/>
          <w:color w:val="495057"/>
          <w:sz w:val="23"/>
          <w:szCs w:val="23"/>
          <w:lang w:val="es-MX" w:eastAsia="fr-FR"/>
        </w:rPr>
        <w:t>Preza</w:t>
      </w:r>
      <w:proofErr w:type="spellEnd"/>
      <w:r w:rsidRPr="00AC6352">
        <w:rPr>
          <w:rFonts w:ascii="Segoe UI" w:eastAsia="Times New Roman" w:hAnsi="Segoe UI" w:cs="Segoe UI"/>
          <w:color w:val="495057"/>
          <w:sz w:val="23"/>
          <w:szCs w:val="23"/>
          <w:lang w:val="es-MX" w:eastAsia="fr-FR"/>
        </w:rPr>
        <w:t xml:space="preserve"> Carreño, N. (2019). Desafíos de la etnografía digital en el trabajo de campo </w:t>
      </w:r>
      <w:proofErr w:type="spellStart"/>
      <w:r w:rsidRPr="00AC6352">
        <w:rPr>
          <w:rFonts w:ascii="Segoe UI" w:eastAsia="Times New Roman" w:hAnsi="Segoe UI" w:cs="Segoe UI"/>
          <w:color w:val="495057"/>
          <w:sz w:val="23"/>
          <w:szCs w:val="23"/>
          <w:lang w:val="es-MX" w:eastAsia="fr-FR"/>
        </w:rPr>
        <w:t>onlife</w:t>
      </w:r>
      <w:proofErr w:type="spellEnd"/>
      <w:r w:rsidRPr="00AC6352">
        <w:rPr>
          <w:rFonts w:ascii="Segoe UI" w:eastAsia="Times New Roman" w:hAnsi="Segoe UI" w:cs="Segoe UI"/>
          <w:color w:val="495057"/>
          <w:sz w:val="23"/>
          <w:szCs w:val="23"/>
          <w:lang w:val="es-MX" w:eastAsia="fr-FR"/>
        </w:rPr>
        <w:t>. </w:t>
      </w:r>
      <w:r w:rsidRPr="00AC6352">
        <w:rPr>
          <w:rFonts w:ascii="Segoe UI" w:eastAsia="Times New Roman" w:hAnsi="Segoe UI" w:cs="Segoe UI"/>
          <w:i/>
          <w:iCs/>
          <w:color w:val="495057"/>
          <w:sz w:val="23"/>
          <w:szCs w:val="23"/>
          <w:lang w:val="pt-BR" w:eastAsia="fr-FR"/>
        </w:rPr>
        <w:t>Virtualis</w:t>
      </w:r>
      <w:r w:rsidRPr="00AC6352">
        <w:rPr>
          <w:rFonts w:ascii="Segoe UI" w:eastAsia="Times New Roman" w:hAnsi="Segoe UI" w:cs="Segoe UI"/>
          <w:color w:val="495057"/>
          <w:sz w:val="23"/>
          <w:szCs w:val="23"/>
          <w:lang w:val="pt-BR" w:eastAsia="fr-FR"/>
        </w:rPr>
        <w:t>, 10 (18): 134-151. </w:t>
      </w:r>
      <w:r w:rsidRPr="00AC6352">
        <w:rPr>
          <w:rFonts w:ascii="Segoe UI" w:eastAsia="Times New Roman" w:hAnsi="Segoe UI" w:cs="Segoe UI"/>
          <w:color w:val="495057"/>
          <w:sz w:val="23"/>
          <w:szCs w:val="23"/>
          <w:lang w:eastAsia="fr-FR"/>
        </w:rPr>
        <w:fldChar w:fldCharType="begin"/>
      </w:r>
      <w:r w:rsidRPr="00AC6352">
        <w:rPr>
          <w:rFonts w:ascii="Segoe UI" w:eastAsia="Times New Roman" w:hAnsi="Segoe UI" w:cs="Segoe UI"/>
          <w:color w:val="495057"/>
          <w:sz w:val="23"/>
          <w:szCs w:val="23"/>
          <w:lang w:val="pt-BR" w:eastAsia="fr-FR"/>
        </w:rPr>
        <w:instrText xml:space="preserve"> HYPERLINK "https://www.revistavirtualis.mx/index.php/virtualis/article/view/287" </w:instrText>
      </w:r>
      <w:r w:rsidRPr="00AC6352">
        <w:rPr>
          <w:rFonts w:ascii="Segoe UI" w:eastAsia="Times New Roman" w:hAnsi="Segoe UI" w:cs="Segoe UI"/>
          <w:color w:val="495057"/>
          <w:sz w:val="23"/>
          <w:szCs w:val="23"/>
          <w:lang w:eastAsia="fr-FR"/>
        </w:rPr>
        <w:fldChar w:fldCharType="separate"/>
      </w:r>
      <w:r w:rsidRPr="00AC6352">
        <w:rPr>
          <w:rFonts w:ascii="Segoe UI" w:eastAsia="Times New Roman" w:hAnsi="Segoe UI" w:cs="Segoe UI"/>
          <w:color w:val="5681B3"/>
          <w:sz w:val="23"/>
          <w:szCs w:val="23"/>
          <w:u w:val="single"/>
          <w:shd w:val="clear" w:color="auto" w:fill="FFFFFF"/>
          <w:lang w:val="pt-BR" w:eastAsia="fr-FR"/>
        </w:rPr>
        <w:t>https://www.revistavirtualis.mx/index.php/virtualis/article/view/287</w:t>
      </w:r>
      <w:r w:rsidRPr="00AC6352">
        <w:rPr>
          <w:rFonts w:ascii="Segoe UI" w:eastAsia="Times New Roman" w:hAnsi="Segoe UI" w:cs="Segoe UI"/>
          <w:color w:val="495057"/>
          <w:sz w:val="23"/>
          <w:szCs w:val="23"/>
          <w:lang w:eastAsia="fr-FR"/>
        </w:rPr>
        <w:fldChar w:fldCharType="end"/>
      </w:r>
    </w:p>
    <w:p w:rsidR="00AC6352" w:rsidRPr="00AC6352" w:rsidRDefault="00AC6352" w:rsidP="00AC6352">
      <w:pPr>
        <w:spacing w:after="100" w:afterAutospacing="1" w:line="240" w:lineRule="auto"/>
        <w:jc w:val="both"/>
        <w:rPr>
          <w:rFonts w:ascii="Segoe UI" w:eastAsia="Times New Roman" w:hAnsi="Segoe UI" w:cs="Segoe UI"/>
          <w:color w:val="495057"/>
          <w:sz w:val="23"/>
          <w:szCs w:val="23"/>
          <w:lang w:val="es-MX" w:eastAsia="fr-FR"/>
        </w:rPr>
      </w:pPr>
      <w:r w:rsidRPr="00AC6352">
        <w:rPr>
          <w:rFonts w:ascii="Segoe UI" w:eastAsia="Times New Roman" w:hAnsi="Segoe UI" w:cs="Segoe UI"/>
          <w:color w:val="495057"/>
          <w:sz w:val="23"/>
          <w:szCs w:val="23"/>
          <w:lang w:val="es-MX" w:eastAsia="fr-FR"/>
        </w:rPr>
        <w:t>-</w:t>
      </w:r>
      <w:proofErr w:type="spellStart"/>
      <w:r w:rsidRPr="00AC6352">
        <w:rPr>
          <w:rFonts w:ascii="Segoe UI" w:eastAsia="Times New Roman" w:hAnsi="Segoe UI" w:cs="Segoe UI"/>
          <w:color w:val="495057"/>
          <w:sz w:val="23"/>
          <w:szCs w:val="23"/>
          <w:lang w:val="es-MX" w:eastAsia="fr-FR"/>
        </w:rPr>
        <w:t>Linne</w:t>
      </w:r>
      <w:proofErr w:type="spellEnd"/>
      <w:r w:rsidRPr="00AC6352">
        <w:rPr>
          <w:rFonts w:ascii="Segoe UI" w:eastAsia="Times New Roman" w:hAnsi="Segoe UI" w:cs="Segoe UI"/>
          <w:color w:val="495057"/>
          <w:sz w:val="23"/>
          <w:szCs w:val="23"/>
          <w:lang w:val="es-MX" w:eastAsia="fr-FR"/>
        </w:rPr>
        <w:t>, Joaquín Walter (2022). Entre afectos y algoritmos: Jóvenes, tecnologías y afectividad. </w:t>
      </w:r>
      <w:r w:rsidRPr="00AC6352">
        <w:rPr>
          <w:rFonts w:ascii="Segoe UI" w:eastAsia="Times New Roman" w:hAnsi="Segoe UI" w:cs="Segoe UI"/>
          <w:i/>
          <w:iCs/>
          <w:color w:val="495057"/>
          <w:sz w:val="23"/>
          <w:szCs w:val="23"/>
          <w:lang w:val="es-MX" w:eastAsia="fr-FR"/>
        </w:rPr>
        <w:t>Entramados y Perspectivas</w:t>
      </w:r>
      <w:r w:rsidRPr="00AC6352">
        <w:rPr>
          <w:rFonts w:ascii="Segoe UI" w:eastAsia="Times New Roman" w:hAnsi="Segoe UI" w:cs="Segoe UI"/>
          <w:color w:val="495057"/>
          <w:sz w:val="23"/>
          <w:szCs w:val="23"/>
          <w:lang w:val="es-MX" w:eastAsia="fr-FR"/>
        </w:rPr>
        <w:t>, 12: 719-743. </w:t>
      </w:r>
      <w:hyperlink r:id="rId17" w:history="1">
        <w:r w:rsidRPr="00AC6352">
          <w:rPr>
            <w:rFonts w:ascii="Segoe UI" w:eastAsia="Times New Roman" w:hAnsi="Segoe UI" w:cs="Segoe UI"/>
            <w:color w:val="5681B3"/>
            <w:sz w:val="23"/>
            <w:szCs w:val="23"/>
            <w:u w:val="single"/>
            <w:shd w:val="clear" w:color="auto" w:fill="FFFFFF"/>
            <w:lang w:val="es-MX" w:eastAsia="fr-FR"/>
          </w:rPr>
          <w:t>https://publicaciones.sociales.uba.ar/index.php/entramadosyperspectivas/issue/view/716</w:t>
        </w:r>
      </w:hyperlink>
    </w:p>
    <w:p w:rsidR="00AC6352" w:rsidRPr="00AC6352" w:rsidRDefault="00AC6352" w:rsidP="00AC6352">
      <w:pPr>
        <w:spacing w:after="100" w:afterAutospacing="1" w:line="240" w:lineRule="auto"/>
        <w:jc w:val="both"/>
        <w:rPr>
          <w:rFonts w:ascii="Segoe UI" w:eastAsia="Times New Roman" w:hAnsi="Segoe UI" w:cs="Segoe UI"/>
          <w:color w:val="495057"/>
          <w:sz w:val="23"/>
          <w:szCs w:val="23"/>
          <w:lang w:val="es-MX" w:eastAsia="fr-FR"/>
        </w:rPr>
      </w:pPr>
      <w:r w:rsidRPr="00AC6352">
        <w:rPr>
          <w:rFonts w:ascii="Segoe UI" w:eastAsia="Times New Roman" w:hAnsi="Segoe UI" w:cs="Segoe UI"/>
          <w:b/>
          <w:bCs/>
          <w:color w:val="495057"/>
          <w:sz w:val="23"/>
          <w:szCs w:val="23"/>
          <w:lang w:val="es-MX" w:eastAsia="fr-FR"/>
        </w:rPr>
        <w:t>Bibliografía complementaria</w:t>
      </w:r>
    </w:p>
    <w:p w:rsidR="00AC6352" w:rsidRDefault="00AC6352" w:rsidP="00AC6352">
      <w:pPr>
        <w:spacing w:after="100" w:afterAutospacing="1" w:line="240" w:lineRule="auto"/>
        <w:jc w:val="both"/>
        <w:rPr>
          <w:rFonts w:ascii="Segoe UI" w:eastAsia="Times New Roman" w:hAnsi="Segoe UI" w:cs="Segoe UI"/>
          <w:color w:val="495057"/>
          <w:sz w:val="23"/>
          <w:szCs w:val="23"/>
          <w:lang w:val="pt-BR" w:eastAsia="fr-FR"/>
        </w:rPr>
      </w:pPr>
      <w:r w:rsidRPr="00AC6352">
        <w:rPr>
          <w:rFonts w:ascii="Segoe UI" w:eastAsia="Times New Roman" w:hAnsi="Segoe UI" w:cs="Segoe UI"/>
          <w:color w:val="495057"/>
          <w:sz w:val="23"/>
          <w:szCs w:val="23"/>
          <w:lang w:val="es-MX" w:eastAsia="fr-FR"/>
        </w:rPr>
        <w:t xml:space="preserve">-Di Prospero, Carolina (2017). Antropología de lo digital: Construcción del campo etnográfico en </w:t>
      </w:r>
      <w:proofErr w:type="spellStart"/>
      <w:r w:rsidRPr="00AC6352">
        <w:rPr>
          <w:rFonts w:ascii="Segoe UI" w:eastAsia="Times New Roman" w:hAnsi="Segoe UI" w:cs="Segoe UI"/>
          <w:color w:val="495057"/>
          <w:sz w:val="23"/>
          <w:szCs w:val="23"/>
          <w:lang w:val="es-MX" w:eastAsia="fr-FR"/>
        </w:rPr>
        <w:t>co</w:t>
      </w:r>
      <w:proofErr w:type="spellEnd"/>
      <w:r w:rsidRPr="00AC6352">
        <w:rPr>
          <w:rFonts w:ascii="Segoe UI" w:eastAsia="Times New Roman" w:hAnsi="Segoe UI" w:cs="Segoe UI"/>
          <w:color w:val="495057"/>
          <w:sz w:val="23"/>
          <w:szCs w:val="23"/>
          <w:lang w:val="es-MX" w:eastAsia="fr-FR"/>
        </w:rPr>
        <w:t>-presencia. </w:t>
      </w:r>
      <w:r w:rsidRPr="00AC6352">
        <w:rPr>
          <w:rFonts w:ascii="Segoe UI" w:eastAsia="Times New Roman" w:hAnsi="Segoe UI" w:cs="Segoe UI"/>
          <w:i/>
          <w:iCs/>
          <w:color w:val="495057"/>
          <w:sz w:val="23"/>
          <w:szCs w:val="23"/>
          <w:lang w:val="pt-BR" w:eastAsia="fr-FR"/>
        </w:rPr>
        <w:t>Virtualis</w:t>
      </w:r>
      <w:r w:rsidRPr="00AC6352">
        <w:rPr>
          <w:rFonts w:ascii="Segoe UI" w:eastAsia="Times New Roman" w:hAnsi="Segoe UI" w:cs="Segoe UI"/>
          <w:color w:val="495057"/>
          <w:sz w:val="23"/>
          <w:szCs w:val="23"/>
          <w:lang w:val="pt-BR" w:eastAsia="fr-FR"/>
        </w:rPr>
        <w:t>, 8(15): 44-60. </w:t>
      </w:r>
    </w:p>
    <w:p w:rsidR="00AC6352" w:rsidRPr="00AC6352" w:rsidRDefault="00AC6352" w:rsidP="00AC6352">
      <w:pPr>
        <w:spacing w:after="100" w:afterAutospacing="1" w:line="240" w:lineRule="auto"/>
        <w:jc w:val="both"/>
        <w:rPr>
          <w:rFonts w:ascii="Segoe UI" w:eastAsia="Times New Roman" w:hAnsi="Segoe UI" w:cs="Segoe UI"/>
          <w:color w:val="495057"/>
          <w:sz w:val="23"/>
          <w:szCs w:val="23"/>
          <w:lang w:val="pt-BR" w:eastAsia="fr-FR"/>
        </w:rPr>
      </w:pPr>
      <w:hyperlink r:id="rId18" w:history="1">
        <w:r w:rsidRPr="00AC6352">
          <w:rPr>
            <w:rFonts w:ascii="Segoe UI" w:eastAsia="Times New Roman" w:hAnsi="Segoe UI" w:cs="Segoe UI"/>
            <w:color w:val="5681B3"/>
            <w:sz w:val="23"/>
            <w:szCs w:val="23"/>
            <w:u w:val="single"/>
            <w:shd w:val="clear" w:color="auto" w:fill="FFFFFF"/>
            <w:lang w:val="pt-BR" w:eastAsia="fr-FR"/>
          </w:rPr>
          <w:t>https://www.revistavirtualis.mx/index.php/virtualis/article/view/219</w:t>
        </w:r>
      </w:hyperlink>
    </w:p>
    <w:p w:rsidR="00AC6352" w:rsidRPr="00AC6352" w:rsidRDefault="00AC6352" w:rsidP="00AC6352">
      <w:pPr>
        <w:spacing w:after="100" w:afterAutospacing="1" w:line="240" w:lineRule="auto"/>
        <w:jc w:val="both"/>
        <w:rPr>
          <w:rFonts w:ascii="Segoe UI" w:eastAsia="Times New Roman" w:hAnsi="Segoe UI" w:cs="Segoe UI"/>
          <w:color w:val="495057"/>
          <w:sz w:val="23"/>
          <w:szCs w:val="23"/>
          <w:lang w:val="es-MX" w:eastAsia="fr-FR"/>
        </w:rPr>
      </w:pPr>
      <w:r w:rsidRPr="00AC6352">
        <w:rPr>
          <w:rFonts w:ascii="Segoe UI" w:eastAsia="Times New Roman" w:hAnsi="Segoe UI" w:cs="Segoe UI"/>
          <w:color w:val="495057"/>
          <w:sz w:val="23"/>
          <w:szCs w:val="23"/>
          <w:lang w:val="es-MX" w:eastAsia="fr-FR"/>
        </w:rPr>
        <w:t>-Ventura, Valeria (2023). Revisar la propia metodología para repensar el lugar de las fuentes digitales: un camino de apertura ante la cerrazón del campo. </w:t>
      </w:r>
      <w:proofErr w:type="spellStart"/>
      <w:r w:rsidRPr="00AC6352">
        <w:rPr>
          <w:rFonts w:ascii="Segoe UI" w:eastAsia="Times New Roman" w:hAnsi="Segoe UI" w:cs="Segoe UI"/>
          <w:i/>
          <w:iCs/>
          <w:color w:val="495057"/>
          <w:sz w:val="23"/>
          <w:szCs w:val="23"/>
          <w:lang w:val="es-MX" w:eastAsia="fr-FR"/>
        </w:rPr>
        <w:t>Empiria</w:t>
      </w:r>
      <w:proofErr w:type="spellEnd"/>
      <w:r w:rsidRPr="00AC6352">
        <w:rPr>
          <w:rFonts w:ascii="Segoe UI" w:eastAsia="Times New Roman" w:hAnsi="Segoe UI" w:cs="Segoe UI"/>
          <w:i/>
          <w:iCs/>
          <w:color w:val="495057"/>
          <w:sz w:val="23"/>
          <w:szCs w:val="23"/>
          <w:lang w:val="es-MX" w:eastAsia="fr-FR"/>
        </w:rPr>
        <w:t>. Revista de metodología de Ciencias Sociales</w:t>
      </w:r>
      <w:r w:rsidRPr="00AC6352">
        <w:rPr>
          <w:rFonts w:ascii="Segoe UI" w:eastAsia="Times New Roman" w:hAnsi="Segoe UI" w:cs="Segoe UI"/>
          <w:color w:val="495057"/>
          <w:sz w:val="23"/>
          <w:szCs w:val="23"/>
          <w:lang w:val="es-MX" w:eastAsia="fr-FR"/>
        </w:rPr>
        <w:t>, 57: 15–36. </w:t>
      </w:r>
      <w:hyperlink r:id="rId19" w:history="1">
        <w:r w:rsidRPr="00AC6352">
          <w:rPr>
            <w:rFonts w:ascii="Segoe UI" w:eastAsia="Times New Roman" w:hAnsi="Segoe UI" w:cs="Segoe UI"/>
            <w:color w:val="5681B3"/>
            <w:sz w:val="23"/>
            <w:szCs w:val="23"/>
            <w:u w:val="single"/>
            <w:shd w:val="clear" w:color="auto" w:fill="FFFFFF"/>
            <w:lang w:val="es-MX" w:eastAsia="fr-FR"/>
          </w:rPr>
          <w:t>https://dialnet.unirioja.es/servlet/articulo?codigo=8758699</w:t>
        </w:r>
      </w:hyperlink>
    </w:p>
    <w:p w:rsidR="00AC6352" w:rsidRPr="00AC6352" w:rsidRDefault="00AC6352" w:rsidP="00AC6352">
      <w:pPr>
        <w:spacing w:after="100" w:afterAutospacing="1" w:line="240" w:lineRule="auto"/>
        <w:jc w:val="both"/>
        <w:rPr>
          <w:rFonts w:ascii="Segoe UI" w:eastAsia="Times New Roman" w:hAnsi="Segoe UI" w:cs="Segoe UI"/>
          <w:color w:val="495057"/>
          <w:sz w:val="23"/>
          <w:szCs w:val="23"/>
          <w:lang w:val="es-MX" w:eastAsia="fr-FR"/>
        </w:rPr>
      </w:pPr>
      <w:r w:rsidRPr="00AC6352">
        <w:rPr>
          <w:rFonts w:ascii="Segoe UI" w:eastAsia="Times New Roman" w:hAnsi="Segoe UI" w:cs="Segoe UI"/>
          <w:color w:val="495057"/>
          <w:sz w:val="23"/>
          <w:szCs w:val="23"/>
          <w:lang w:val="es-MX" w:eastAsia="fr-FR"/>
        </w:rPr>
        <w:t>-</w:t>
      </w:r>
      <w:proofErr w:type="spellStart"/>
      <w:r w:rsidRPr="00AC6352">
        <w:rPr>
          <w:rFonts w:ascii="Segoe UI" w:eastAsia="Times New Roman" w:hAnsi="Segoe UI" w:cs="Segoe UI"/>
          <w:color w:val="495057"/>
          <w:sz w:val="23"/>
          <w:szCs w:val="23"/>
          <w:lang w:val="es-MX" w:eastAsia="fr-FR"/>
        </w:rPr>
        <w:t>Hine</w:t>
      </w:r>
      <w:proofErr w:type="spellEnd"/>
      <w:r w:rsidRPr="00AC6352">
        <w:rPr>
          <w:rFonts w:ascii="Segoe UI" w:eastAsia="Times New Roman" w:hAnsi="Segoe UI" w:cs="Segoe UI"/>
          <w:color w:val="495057"/>
          <w:sz w:val="23"/>
          <w:szCs w:val="23"/>
          <w:lang w:val="es-MX" w:eastAsia="fr-FR"/>
        </w:rPr>
        <w:t>, Christine (2004). </w:t>
      </w:r>
      <w:r w:rsidRPr="00AC6352">
        <w:rPr>
          <w:rFonts w:ascii="Segoe UI" w:eastAsia="Times New Roman" w:hAnsi="Segoe UI" w:cs="Segoe UI"/>
          <w:i/>
          <w:iCs/>
          <w:color w:val="495057"/>
          <w:sz w:val="23"/>
          <w:szCs w:val="23"/>
          <w:lang w:val="es-MX" w:eastAsia="fr-FR"/>
        </w:rPr>
        <w:t>Etnografía virtual</w:t>
      </w:r>
      <w:r w:rsidRPr="00AC6352">
        <w:rPr>
          <w:rFonts w:ascii="Segoe UI" w:eastAsia="Times New Roman" w:hAnsi="Segoe UI" w:cs="Segoe UI"/>
          <w:color w:val="495057"/>
          <w:sz w:val="23"/>
          <w:szCs w:val="23"/>
          <w:lang w:val="es-MX" w:eastAsia="fr-FR"/>
        </w:rPr>
        <w:t>, Barcelona: UOC, cap.4, 85-103.</w:t>
      </w:r>
    </w:p>
    <w:p w:rsidR="00AC6352" w:rsidRPr="00AC6352" w:rsidRDefault="00AC6352" w:rsidP="00AC6352">
      <w:pPr>
        <w:spacing w:after="100" w:afterAutospacing="1" w:line="240" w:lineRule="auto"/>
        <w:jc w:val="both"/>
        <w:rPr>
          <w:rFonts w:ascii="Segoe UI" w:eastAsia="Times New Roman" w:hAnsi="Segoe UI" w:cs="Segoe UI"/>
          <w:color w:val="495057"/>
          <w:sz w:val="23"/>
          <w:szCs w:val="23"/>
          <w:lang w:val="es-MX" w:eastAsia="fr-FR"/>
        </w:rPr>
      </w:pPr>
      <w:r w:rsidRPr="00AC6352">
        <w:rPr>
          <w:rFonts w:ascii="Segoe UI" w:eastAsia="Times New Roman" w:hAnsi="Segoe UI" w:cs="Segoe UI"/>
          <w:color w:val="495057"/>
          <w:sz w:val="23"/>
          <w:szCs w:val="23"/>
          <w:lang w:val="es-MX" w:eastAsia="fr-FR"/>
        </w:rPr>
        <w:t> </w:t>
      </w:r>
      <w:r w:rsidRPr="00AC6352">
        <w:rPr>
          <w:rFonts w:ascii="Segoe UI" w:eastAsia="Times New Roman" w:hAnsi="Segoe UI" w:cs="Segoe UI"/>
          <w:b/>
          <w:bCs/>
          <w:color w:val="495057"/>
          <w:sz w:val="23"/>
          <w:szCs w:val="23"/>
          <w:lang w:val="es-MX" w:eastAsia="fr-FR"/>
        </w:rPr>
        <w:t>6/11. Clase 8. Abordar los discursos y los archivos</w:t>
      </w:r>
    </w:p>
    <w:p w:rsidR="00AC6352" w:rsidRPr="00AC6352" w:rsidRDefault="00AC6352" w:rsidP="00AC6352">
      <w:pPr>
        <w:spacing w:after="100" w:afterAutospacing="1" w:line="240" w:lineRule="auto"/>
        <w:jc w:val="both"/>
        <w:rPr>
          <w:rFonts w:ascii="Segoe UI" w:eastAsia="Times New Roman" w:hAnsi="Segoe UI" w:cs="Segoe UI"/>
          <w:color w:val="495057"/>
          <w:sz w:val="23"/>
          <w:szCs w:val="23"/>
          <w:lang w:val="es-MX" w:eastAsia="fr-FR"/>
        </w:rPr>
      </w:pPr>
      <w:r w:rsidRPr="00AC6352">
        <w:rPr>
          <w:rFonts w:ascii="Segoe UI" w:eastAsia="Times New Roman" w:hAnsi="Segoe UI" w:cs="Segoe UI"/>
          <w:color w:val="495057"/>
          <w:sz w:val="23"/>
          <w:szCs w:val="23"/>
          <w:lang w:val="es-MX" w:eastAsia="fr-FR"/>
        </w:rPr>
        <w:t>Análisis textual. Método de análisis estructural de contenido. Análisis documental y etnografía de los archivos.</w:t>
      </w:r>
    </w:p>
    <w:p w:rsidR="00AC6352" w:rsidRPr="00AC6352" w:rsidRDefault="00AC6352" w:rsidP="00AC6352">
      <w:pPr>
        <w:spacing w:after="100" w:afterAutospacing="1" w:line="240" w:lineRule="auto"/>
        <w:jc w:val="both"/>
        <w:rPr>
          <w:rFonts w:ascii="Segoe UI" w:eastAsia="Times New Roman" w:hAnsi="Segoe UI" w:cs="Segoe UI"/>
          <w:color w:val="495057"/>
          <w:sz w:val="23"/>
          <w:szCs w:val="23"/>
          <w:lang w:val="es-MX" w:eastAsia="fr-FR"/>
        </w:rPr>
      </w:pPr>
      <w:r w:rsidRPr="00AC6352">
        <w:rPr>
          <w:rFonts w:ascii="Segoe UI" w:eastAsia="Times New Roman" w:hAnsi="Segoe UI" w:cs="Segoe UI"/>
          <w:b/>
          <w:bCs/>
          <w:color w:val="495057"/>
          <w:sz w:val="23"/>
          <w:szCs w:val="23"/>
          <w:lang w:val="es-MX" w:eastAsia="fr-FR"/>
        </w:rPr>
        <w:t>Bibliografía obligatoria</w:t>
      </w:r>
    </w:p>
    <w:p w:rsidR="00AC6352" w:rsidRPr="00AC6352" w:rsidRDefault="00AC6352" w:rsidP="00AC6352">
      <w:pPr>
        <w:spacing w:after="100" w:afterAutospacing="1" w:line="240" w:lineRule="auto"/>
        <w:jc w:val="both"/>
        <w:rPr>
          <w:rFonts w:ascii="Segoe UI" w:eastAsia="Times New Roman" w:hAnsi="Segoe UI" w:cs="Segoe UI"/>
          <w:color w:val="495057"/>
          <w:sz w:val="23"/>
          <w:szCs w:val="23"/>
          <w:lang w:val="es-MX" w:eastAsia="fr-FR"/>
        </w:rPr>
      </w:pPr>
      <w:r w:rsidRPr="00AC6352">
        <w:rPr>
          <w:rFonts w:ascii="Segoe UI" w:eastAsia="Times New Roman" w:hAnsi="Segoe UI" w:cs="Segoe UI"/>
          <w:color w:val="495057"/>
          <w:sz w:val="23"/>
          <w:szCs w:val="23"/>
          <w:lang w:val="es-MX" w:eastAsia="fr-FR"/>
        </w:rPr>
        <w:t xml:space="preserve">-Gutiérrez </w:t>
      </w:r>
      <w:proofErr w:type="spellStart"/>
      <w:r w:rsidRPr="00AC6352">
        <w:rPr>
          <w:rFonts w:ascii="Segoe UI" w:eastAsia="Times New Roman" w:hAnsi="Segoe UI" w:cs="Segoe UI"/>
          <w:color w:val="495057"/>
          <w:sz w:val="23"/>
          <w:szCs w:val="23"/>
          <w:lang w:val="es-MX" w:eastAsia="fr-FR"/>
        </w:rPr>
        <w:t>Aldrete</w:t>
      </w:r>
      <w:proofErr w:type="spellEnd"/>
      <w:r w:rsidRPr="00AC6352">
        <w:rPr>
          <w:rFonts w:ascii="Segoe UI" w:eastAsia="Times New Roman" w:hAnsi="Segoe UI" w:cs="Segoe UI"/>
          <w:color w:val="495057"/>
          <w:sz w:val="23"/>
          <w:szCs w:val="23"/>
          <w:lang w:val="es-MX" w:eastAsia="fr-FR"/>
        </w:rPr>
        <w:t>, Mariana (2022). Análisis crítico del discurso con perspectiva feminista para analizar los discursos sobre feminicidio. Una propuesta metodológica de Latinoamérica. </w:t>
      </w:r>
      <w:proofErr w:type="spellStart"/>
      <w:r w:rsidRPr="00AC6352">
        <w:rPr>
          <w:rFonts w:ascii="Segoe UI" w:eastAsia="Times New Roman" w:hAnsi="Segoe UI" w:cs="Segoe UI"/>
          <w:i/>
          <w:iCs/>
          <w:color w:val="495057"/>
          <w:sz w:val="23"/>
          <w:szCs w:val="23"/>
          <w:lang w:val="es-MX" w:eastAsia="fr-FR"/>
        </w:rPr>
        <w:t>Empiria</w:t>
      </w:r>
      <w:proofErr w:type="spellEnd"/>
      <w:r w:rsidRPr="00AC6352">
        <w:rPr>
          <w:rFonts w:ascii="Segoe UI" w:eastAsia="Times New Roman" w:hAnsi="Segoe UI" w:cs="Segoe UI"/>
          <w:i/>
          <w:iCs/>
          <w:color w:val="495057"/>
          <w:sz w:val="23"/>
          <w:szCs w:val="23"/>
          <w:lang w:val="es-MX" w:eastAsia="fr-FR"/>
        </w:rPr>
        <w:t>. Revista de metodología de Ciencias Sociales</w:t>
      </w:r>
      <w:r w:rsidRPr="00AC6352">
        <w:rPr>
          <w:rFonts w:ascii="Segoe UI" w:eastAsia="Times New Roman" w:hAnsi="Segoe UI" w:cs="Segoe UI"/>
          <w:color w:val="495057"/>
          <w:sz w:val="23"/>
          <w:szCs w:val="23"/>
          <w:lang w:val="es-MX" w:eastAsia="fr-FR"/>
        </w:rPr>
        <w:t>, (56), 153–176. </w:t>
      </w:r>
      <w:hyperlink r:id="rId20" w:history="1">
        <w:r w:rsidRPr="00AC6352">
          <w:rPr>
            <w:rFonts w:ascii="Segoe UI" w:eastAsia="Times New Roman" w:hAnsi="Segoe UI" w:cs="Segoe UI"/>
            <w:color w:val="5681B3"/>
            <w:sz w:val="23"/>
            <w:szCs w:val="23"/>
            <w:u w:val="single"/>
            <w:shd w:val="clear" w:color="auto" w:fill="FFFFFF"/>
            <w:lang w:val="es-MX" w:eastAsia="fr-FR"/>
          </w:rPr>
          <w:t>https://revistas.uned.es/index.php/empiria/article/view/34443</w:t>
        </w:r>
      </w:hyperlink>
    </w:p>
    <w:p w:rsidR="00AC6352" w:rsidRPr="00AC6352" w:rsidRDefault="00AC6352" w:rsidP="00AC6352">
      <w:pPr>
        <w:spacing w:after="100" w:afterAutospacing="1" w:line="240" w:lineRule="auto"/>
        <w:jc w:val="both"/>
        <w:rPr>
          <w:rFonts w:ascii="Segoe UI" w:eastAsia="Times New Roman" w:hAnsi="Segoe UI" w:cs="Segoe UI"/>
          <w:color w:val="495057"/>
          <w:sz w:val="23"/>
          <w:szCs w:val="23"/>
          <w:lang w:val="es-MX" w:eastAsia="fr-FR"/>
        </w:rPr>
      </w:pPr>
      <w:r w:rsidRPr="00AC6352">
        <w:rPr>
          <w:rFonts w:ascii="Segoe UI" w:eastAsia="Times New Roman" w:hAnsi="Segoe UI" w:cs="Segoe UI"/>
          <w:color w:val="495057"/>
          <w:sz w:val="23"/>
          <w:szCs w:val="23"/>
          <w:lang w:val="es-MX" w:eastAsia="fr-FR"/>
        </w:rPr>
        <w:lastRenderedPageBreak/>
        <w:t>-Suárez, Hugo José (2009). La palabra y el sentido. Análisis del discurso de Joaquín Sabina. </w:t>
      </w:r>
      <w:r w:rsidRPr="00AC6352">
        <w:rPr>
          <w:rFonts w:ascii="Segoe UI" w:eastAsia="Times New Roman" w:hAnsi="Segoe UI" w:cs="Segoe UI"/>
          <w:i/>
          <w:iCs/>
          <w:color w:val="495057"/>
          <w:sz w:val="23"/>
          <w:szCs w:val="23"/>
          <w:lang w:val="es-MX" w:eastAsia="fr-FR"/>
        </w:rPr>
        <w:t>Revista Mexicana de Sociologí</w:t>
      </w:r>
      <w:r w:rsidRPr="00AC6352">
        <w:rPr>
          <w:rFonts w:ascii="Segoe UI" w:eastAsia="Times New Roman" w:hAnsi="Segoe UI" w:cs="Segoe UI"/>
          <w:i/>
          <w:iCs/>
          <w:color w:val="495057"/>
          <w:sz w:val="23"/>
          <w:szCs w:val="23"/>
          <w:lang w:val="es-MX" w:eastAsia="fr-FR"/>
        </w:rPr>
        <w:softHyphen/>
        <w:t>a</w:t>
      </w:r>
      <w:r w:rsidRPr="00AC6352">
        <w:rPr>
          <w:rFonts w:ascii="Segoe UI" w:eastAsia="Times New Roman" w:hAnsi="Segoe UI" w:cs="Segoe UI"/>
          <w:color w:val="495057"/>
          <w:sz w:val="23"/>
          <w:szCs w:val="23"/>
          <w:lang w:val="es-MX" w:eastAsia="fr-FR"/>
        </w:rPr>
        <w:t>, 68, 1: 49-79. </w:t>
      </w:r>
      <w:hyperlink r:id="rId21" w:history="1">
        <w:r w:rsidRPr="00AC6352">
          <w:rPr>
            <w:rFonts w:ascii="Segoe UI" w:eastAsia="Times New Roman" w:hAnsi="Segoe UI" w:cs="Segoe UI"/>
            <w:color w:val="5681B3"/>
            <w:sz w:val="23"/>
            <w:szCs w:val="23"/>
            <w:u w:val="single"/>
            <w:shd w:val="clear" w:color="auto" w:fill="FFFFFF"/>
            <w:lang w:val="es-MX" w:eastAsia="fr-FR"/>
          </w:rPr>
          <w:t>http://revistamexicanadesociologia.unam.mx/index.php/rms/article/view/6048</w:t>
        </w:r>
      </w:hyperlink>
    </w:p>
    <w:p w:rsidR="00AC6352" w:rsidRPr="00AC6352" w:rsidRDefault="00AC6352" w:rsidP="00AC6352">
      <w:pPr>
        <w:spacing w:after="100" w:afterAutospacing="1" w:line="240" w:lineRule="auto"/>
        <w:jc w:val="both"/>
        <w:rPr>
          <w:rFonts w:ascii="Segoe UI" w:eastAsia="Times New Roman" w:hAnsi="Segoe UI" w:cs="Segoe UI"/>
          <w:color w:val="495057"/>
          <w:sz w:val="23"/>
          <w:szCs w:val="23"/>
          <w:lang w:val="es-MX" w:eastAsia="fr-FR"/>
        </w:rPr>
      </w:pPr>
      <w:r w:rsidRPr="00AC6352">
        <w:rPr>
          <w:rFonts w:ascii="Segoe UI" w:eastAsia="Times New Roman" w:hAnsi="Segoe UI" w:cs="Segoe UI"/>
          <w:b/>
          <w:bCs/>
          <w:color w:val="495057"/>
          <w:sz w:val="23"/>
          <w:szCs w:val="23"/>
          <w:lang w:val="es-MX" w:eastAsia="fr-FR"/>
        </w:rPr>
        <w:t>Bibliografía complementaria</w:t>
      </w:r>
    </w:p>
    <w:p w:rsidR="00AC6352" w:rsidRPr="00AC6352" w:rsidRDefault="00AC6352" w:rsidP="00AC6352">
      <w:pPr>
        <w:spacing w:after="100" w:afterAutospacing="1" w:line="240" w:lineRule="auto"/>
        <w:jc w:val="both"/>
        <w:rPr>
          <w:rFonts w:ascii="Segoe UI" w:eastAsia="Times New Roman" w:hAnsi="Segoe UI" w:cs="Segoe UI"/>
          <w:color w:val="495057"/>
          <w:sz w:val="23"/>
          <w:szCs w:val="23"/>
          <w:lang w:val="es-MX" w:eastAsia="fr-FR"/>
        </w:rPr>
      </w:pPr>
      <w:r w:rsidRPr="00AC6352">
        <w:rPr>
          <w:rFonts w:ascii="Segoe UI" w:eastAsia="Times New Roman" w:hAnsi="Segoe UI" w:cs="Segoe UI"/>
          <w:color w:val="495057"/>
          <w:sz w:val="23"/>
          <w:szCs w:val="23"/>
          <w:lang w:val="es-MX" w:eastAsia="fr-FR"/>
        </w:rPr>
        <w:t>-</w:t>
      </w:r>
      <w:proofErr w:type="spellStart"/>
      <w:r w:rsidRPr="00AC6352">
        <w:rPr>
          <w:rFonts w:ascii="Segoe UI" w:eastAsia="Times New Roman" w:hAnsi="Segoe UI" w:cs="Segoe UI"/>
          <w:color w:val="495057"/>
          <w:sz w:val="23"/>
          <w:szCs w:val="23"/>
          <w:lang w:val="es-MX" w:eastAsia="fr-FR"/>
        </w:rPr>
        <w:t>Meccia</w:t>
      </w:r>
      <w:proofErr w:type="spellEnd"/>
      <w:r w:rsidRPr="00AC6352">
        <w:rPr>
          <w:rFonts w:ascii="Segoe UI" w:eastAsia="Times New Roman" w:hAnsi="Segoe UI" w:cs="Segoe UI"/>
          <w:color w:val="495057"/>
          <w:sz w:val="23"/>
          <w:szCs w:val="23"/>
          <w:lang w:val="es-MX" w:eastAsia="fr-FR"/>
        </w:rPr>
        <w:t>, Ernesto (2017). No me discuta. Migración reciente en Argentina y medios de comunicación desde el análisis sociológico-lingüístico del discurso, </w:t>
      </w:r>
      <w:r w:rsidRPr="00AC6352">
        <w:rPr>
          <w:rFonts w:ascii="Segoe UI" w:eastAsia="Times New Roman" w:hAnsi="Segoe UI" w:cs="Segoe UI"/>
          <w:i/>
          <w:iCs/>
          <w:color w:val="495057"/>
          <w:sz w:val="23"/>
          <w:szCs w:val="23"/>
          <w:lang w:val="es-MX" w:eastAsia="fr-FR"/>
        </w:rPr>
        <w:t>Revista Latinoamericana de Metodología de las Ciencias Sociales</w:t>
      </w:r>
      <w:r w:rsidRPr="00AC6352">
        <w:rPr>
          <w:rFonts w:ascii="Segoe UI" w:eastAsia="Times New Roman" w:hAnsi="Segoe UI" w:cs="Segoe UI"/>
          <w:color w:val="495057"/>
          <w:sz w:val="23"/>
          <w:szCs w:val="23"/>
          <w:lang w:val="es-MX" w:eastAsia="fr-FR"/>
        </w:rPr>
        <w:t>, 7 (1), 1-24. </w:t>
      </w:r>
      <w:hyperlink r:id="rId22" w:history="1">
        <w:r w:rsidRPr="00AC6352">
          <w:rPr>
            <w:rFonts w:ascii="Segoe UI" w:eastAsia="Times New Roman" w:hAnsi="Segoe UI" w:cs="Segoe UI"/>
            <w:color w:val="5681B3"/>
            <w:sz w:val="23"/>
            <w:szCs w:val="23"/>
            <w:u w:val="single"/>
            <w:shd w:val="clear" w:color="auto" w:fill="FFFFFF"/>
            <w:lang w:val="es-MX" w:eastAsia="fr-FR"/>
          </w:rPr>
          <w:t>https://www.relmecs.fahce.unlp.edu.ar/article/view/relmecse022</w:t>
        </w:r>
      </w:hyperlink>
    </w:p>
    <w:p w:rsidR="00AC6352" w:rsidRPr="00AC6352" w:rsidRDefault="00AC6352" w:rsidP="00AC6352">
      <w:pPr>
        <w:spacing w:after="100" w:afterAutospacing="1" w:line="240" w:lineRule="auto"/>
        <w:jc w:val="both"/>
        <w:rPr>
          <w:rFonts w:ascii="Segoe UI" w:eastAsia="Times New Roman" w:hAnsi="Segoe UI" w:cs="Segoe UI"/>
          <w:color w:val="495057"/>
          <w:sz w:val="23"/>
          <w:szCs w:val="23"/>
          <w:lang w:val="es-MX" w:eastAsia="fr-FR"/>
        </w:rPr>
      </w:pPr>
      <w:r w:rsidRPr="00AC6352">
        <w:rPr>
          <w:rFonts w:ascii="Segoe UI" w:eastAsia="Times New Roman" w:hAnsi="Segoe UI" w:cs="Segoe UI"/>
          <w:color w:val="495057"/>
          <w:sz w:val="23"/>
          <w:szCs w:val="23"/>
          <w:lang w:val="es-MX" w:eastAsia="fr-FR"/>
        </w:rPr>
        <w:t>-</w:t>
      </w:r>
      <w:proofErr w:type="spellStart"/>
      <w:r w:rsidRPr="00AC6352">
        <w:rPr>
          <w:rFonts w:ascii="Segoe UI" w:eastAsia="Times New Roman" w:hAnsi="Segoe UI" w:cs="Segoe UI"/>
          <w:color w:val="495057"/>
          <w:sz w:val="23"/>
          <w:szCs w:val="23"/>
          <w:lang w:val="es-MX" w:eastAsia="fr-FR"/>
        </w:rPr>
        <w:t>Muzzopappa</w:t>
      </w:r>
      <w:proofErr w:type="spellEnd"/>
      <w:r w:rsidRPr="00AC6352">
        <w:rPr>
          <w:rFonts w:ascii="Segoe UI" w:eastAsia="Times New Roman" w:hAnsi="Segoe UI" w:cs="Segoe UI"/>
          <w:color w:val="495057"/>
          <w:sz w:val="23"/>
          <w:szCs w:val="23"/>
          <w:lang w:val="es-MX" w:eastAsia="fr-FR"/>
        </w:rPr>
        <w:t>, Eva y Villalta, Carla (2022). El archivo como nativo: Reflexiones y estrategias para una exploración antropológica de archivos y documentos. </w:t>
      </w:r>
      <w:r w:rsidRPr="00AC6352">
        <w:rPr>
          <w:rFonts w:ascii="Segoe UI" w:eastAsia="Times New Roman" w:hAnsi="Segoe UI" w:cs="Segoe UI"/>
          <w:i/>
          <w:iCs/>
          <w:color w:val="495057"/>
          <w:sz w:val="23"/>
          <w:szCs w:val="23"/>
          <w:lang w:val="es-MX" w:eastAsia="fr-FR"/>
        </w:rPr>
        <w:t>Etnografías Contemporáneas</w:t>
      </w:r>
      <w:r w:rsidRPr="00AC6352">
        <w:rPr>
          <w:rFonts w:ascii="Segoe UI" w:eastAsia="Times New Roman" w:hAnsi="Segoe UI" w:cs="Segoe UI"/>
          <w:color w:val="495057"/>
          <w:sz w:val="23"/>
          <w:szCs w:val="23"/>
          <w:lang w:val="es-MX" w:eastAsia="fr-FR"/>
        </w:rPr>
        <w:t>, 8(15): 202-230.</w:t>
      </w:r>
    </w:p>
    <w:p w:rsidR="00AC6352" w:rsidRPr="00AC6352" w:rsidRDefault="00AC6352" w:rsidP="00AC6352">
      <w:pPr>
        <w:spacing w:after="100" w:afterAutospacing="1" w:line="240" w:lineRule="auto"/>
        <w:jc w:val="both"/>
        <w:rPr>
          <w:rFonts w:ascii="Segoe UI" w:eastAsia="Times New Roman" w:hAnsi="Segoe UI" w:cs="Segoe UI"/>
          <w:color w:val="495057"/>
          <w:sz w:val="23"/>
          <w:szCs w:val="23"/>
          <w:lang w:val="es-MX" w:eastAsia="fr-FR"/>
        </w:rPr>
      </w:pPr>
      <w:hyperlink r:id="rId23" w:history="1">
        <w:r w:rsidRPr="00AC6352">
          <w:rPr>
            <w:rFonts w:ascii="Segoe UI" w:eastAsia="Times New Roman" w:hAnsi="Segoe UI" w:cs="Segoe UI"/>
            <w:color w:val="5681B3"/>
            <w:sz w:val="23"/>
            <w:szCs w:val="23"/>
            <w:u w:val="single"/>
            <w:lang w:val="es-MX" w:eastAsia="fr-FR"/>
          </w:rPr>
          <w:t>https://revistasacademicas.unsam.edu.ar/index.php/etnocontemp/article/view/1223/3008</w:t>
        </w:r>
      </w:hyperlink>
    </w:p>
    <w:p w:rsidR="00AC6352" w:rsidRPr="00AC6352" w:rsidRDefault="00AC6352" w:rsidP="00AC6352">
      <w:pPr>
        <w:spacing w:after="100" w:afterAutospacing="1" w:line="240" w:lineRule="auto"/>
        <w:jc w:val="both"/>
        <w:rPr>
          <w:rFonts w:ascii="Segoe UI" w:eastAsia="Times New Roman" w:hAnsi="Segoe UI" w:cs="Segoe UI"/>
          <w:color w:val="495057"/>
          <w:sz w:val="23"/>
          <w:szCs w:val="23"/>
          <w:lang w:val="es-MX" w:eastAsia="fr-FR"/>
        </w:rPr>
      </w:pPr>
      <w:r w:rsidRPr="00AC6352">
        <w:rPr>
          <w:rFonts w:ascii="Segoe UI" w:eastAsia="Times New Roman" w:hAnsi="Segoe UI" w:cs="Segoe UI"/>
          <w:i/>
          <w:iCs/>
          <w:color w:val="495057"/>
          <w:sz w:val="23"/>
          <w:szCs w:val="23"/>
          <w:lang w:val="es-MX" w:eastAsia="fr-FR"/>
        </w:rPr>
        <w:t>-</w:t>
      </w:r>
      <w:proofErr w:type="spellStart"/>
      <w:r w:rsidRPr="00AC6352">
        <w:rPr>
          <w:rFonts w:ascii="Segoe UI" w:eastAsia="Times New Roman" w:hAnsi="Segoe UI" w:cs="Segoe UI"/>
          <w:color w:val="495057"/>
          <w:sz w:val="23"/>
          <w:szCs w:val="23"/>
          <w:lang w:val="es-MX" w:eastAsia="fr-FR"/>
        </w:rPr>
        <w:t>Farge</w:t>
      </w:r>
      <w:proofErr w:type="spellEnd"/>
      <w:r w:rsidRPr="00AC6352">
        <w:rPr>
          <w:rFonts w:ascii="Segoe UI" w:eastAsia="Times New Roman" w:hAnsi="Segoe UI" w:cs="Segoe UI"/>
          <w:color w:val="495057"/>
          <w:sz w:val="23"/>
          <w:szCs w:val="23"/>
          <w:lang w:val="es-MX" w:eastAsia="fr-FR"/>
        </w:rPr>
        <w:t xml:space="preserve">, </w:t>
      </w:r>
      <w:proofErr w:type="spellStart"/>
      <w:r w:rsidRPr="00AC6352">
        <w:rPr>
          <w:rFonts w:ascii="Segoe UI" w:eastAsia="Times New Roman" w:hAnsi="Segoe UI" w:cs="Segoe UI"/>
          <w:color w:val="495057"/>
          <w:sz w:val="23"/>
          <w:szCs w:val="23"/>
          <w:lang w:val="es-MX" w:eastAsia="fr-FR"/>
        </w:rPr>
        <w:t>Arlette</w:t>
      </w:r>
      <w:proofErr w:type="spellEnd"/>
      <w:r w:rsidRPr="00AC6352">
        <w:rPr>
          <w:rFonts w:ascii="Segoe UI" w:eastAsia="Times New Roman" w:hAnsi="Segoe UI" w:cs="Segoe UI"/>
          <w:color w:val="495057"/>
          <w:sz w:val="23"/>
          <w:szCs w:val="23"/>
          <w:lang w:val="es-MX" w:eastAsia="fr-FR"/>
        </w:rPr>
        <w:t xml:space="preserve"> (1991),</w:t>
      </w:r>
      <w:r w:rsidRPr="00AC6352">
        <w:rPr>
          <w:rFonts w:ascii="Segoe UI" w:eastAsia="Times New Roman" w:hAnsi="Segoe UI" w:cs="Segoe UI"/>
          <w:i/>
          <w:iCs/>
          <w:color w:val="495057"/>
          <w:sz w:val="23"/>
          <w:szCs w:val="23"/>
          <w:lang w:val="es-MX" w:eastAsia="fr-FR"/>
        </w:rPr>
        <w:t> La atracción del archivo (</w:t>
      </w:r>
      <w:r w:rsidRPr="00AC6352">
        <w:rPr>
          <w:rFonts w:ascii="Segoe UI" w:eastAsia="Times New Roman" w:hAnsi="Segoe UI" w:cs="Segoe UI"/>
          <w:color w:val="495057"/>
          <w:sz w:val="23"/>
          <w:szCs w:val="23"/>
          <w:lang w:val="es-MX" w:eastAsia="fr-FR"/>
        </w:rPr>
        <w:t>pp. 7-44).</w:t>
      </w:r>
      <w:r w:rsidRPr="00AC6352">
        <w:rPr>
          <w:rFonts w:ascii="Segoe UI" w:eastAsia="Times New Roman" w:hAnsi="Segoe UI" w:cs="Segoe UI"/>
          <w:i/>
          <w:iCs/>
          <w:color w:val="495057"/>
          <w:sz w:val="23"/>
          <w:szCs w:val="23"/>
          <w:lang w:val="es-MX" w:eastAsia="fr-FR"/>
        </w:rPr>
        <w:t> </w:t>
      </w:r>
      <w:r w:rsidRPr="00AC6352">
        <w:rPr>
          <w:rFonts w:ascii="Segoe UI" w:eastAsia="Times New Roman" w:hAnsi="Segoe UI" w:cs="Segoe UI"/>
          <w:color w:val="495057"/>
          <w:sz w:val="23"/>
          <w:szCs w:val="23"/>
          <w:lang w:val="es-MX" w:eastAsia="fr-FR"/>
        </w:rPr>
        <w:t xml:space="preserve">Valencia: </w:t>
      </w:r>
      <w:proofErr w:type="spellStart"/>
      <w:r w:rsidRPr="00AC6352">
        <w:rPr>
          <w:rFonts w:ascii="Segoe UI" w:eastAsia="Times New Roman" w:hAnsi="Segoe UI" w:cs="Segoe UI"/>
          <w:color w:val="495057"/>
          <w:sz w:val="23"/>
          <w:szCs w:val="23"/>
          <w:lang w:val="es-MX" w:eastAsia="fr-FR"/>
        </w:rPr>
        <w:t>Institucio</w:t>
      </w:r>
      <w:proofErr w:type="spellEnd"/>
      <w:r w:rsidRPr="00AC6352">
        <w:rPr>
          <w:rFonts w:ascii="Segoe UI" w:eastAsia="Times New Roman" w:hAnsi="Segoe UI" w:cs="Segoe UI"/>
          <w:color w:val="495057"/>
          <w:sz w:val="23"/>
          <w:szCs w:val="23"/>
          <w:lang w:val="es-MX" w:eastAsia="fr-FR"/>
        </w:rPr>
        <w:t xml:space="preserve"> </w:t>
      </w:r>
      <w:proofErr w:type="spellStart"/>
      <w:r w:rsidRPr="00AC6352">
        <w:rPr>
          <w:rFonts w:ascii="Segoe UI" w:eastAsia="Times New Roman" w:hAnsi="Segoe UI" w:cs="Segoe UI"/>
          <w:color w:val="495057"/>
          <w:sz w:val="23"/>
          <w:szCs w:val="23"/>
          <w:lang w:val="es-MX" w:eastAsia="fr-FR"/>
        </w:rPr>
        <w:t>Alfons</w:t>
      </w:r>
      <w:proofErr w:type="spellEnd"/>
      <w:r w:rsidRPr="00AC6352">
        <w:rPr>
          <w:rFonts w:ascii="Segoe UI" w:eastAsia="Times New Roman" w:hAnsi="Segoe UI" w:cs="Segoe UI"/>
          <w:color w:val="495057"/>
          <w:sz w:val="23"/>
          <w:szCs w:val="23"/>
          <w:lang w:val="es-MX" w:eastAsia="fr-FR"/>
        </w:rPr>
        <w:t xml:space="preserve"> El </w:t>
      </w:r>
      <w:proofErr w:type="spellStart"/>
      <w:r w:rsidRPr="00AC6352">
        <w:rPr>
          <w:rFonts w:ascii="Segoe UI" w:eastAsia="Times New Roman" w:hAnsi="Segoe UI" w:cs="Segoe UI"/>
          <w:color w:val="495057"/>
          <w:sz w:val="23"/>
          <w:szCs w:val="23"/>
          <w:lang w:val="es-MX" w:eastAsia="fr-FR"/>
        </w:rPr>
        <w:t>Magnanim</w:t>
      </w:r>
      <w:proofErr w:type="spellEnd"/>
      <w:r w:rsidRPr="00AC6352">
        <w:rPr>
          <w:rFonts w:ascii="Segoe UI" w:eastAsia="Times New Roman" w:hAnsi="Segoe UI" w:cs="Segoe UI"/>
          <w:color w:val="495057"/>
          <w:sz w:val="23"/>
          <w:szCs w:val="23"/>
          <w:lang w:val="es-MX" w:eastAsia="fr-FR"/>
        </w:rPr>
        <w:t>.</w:t>
      </w:r>
    </w:p>
    <w:p w:rsidR="00AC6352" w:rsidRPr="00AC6352" w:rsidRDefault="00AC6352" w:rsidP="00AC6352">
      <w:pPr>
        <w:spacing w:after="100" w:afterAutospacing="1" w:line="240" w:lineRule="auto"/>
        <w:jc w:val="both"/>
        <w:rPr>
          <w:rFonts w:ascii="Segoe UI" w:eastAsia="Times New Roman" w:hAnsi="Segoe UI" w:cs="Segoe UI"/>
          <w:color w:val="495057"/>
          <w:sz w:val="23"/>
          <w:szCs w:val="23"/>
          <w:lang w:val="es-MX" w:eastAsia="fr-FR"/>
        </w:rPr>
      </w:pPr>
      <w:r w:rsidRPr="00AC6352">
        <w:rPr>
          <w:rFonts w:ascii="Segoe UI" w:eastAsia="Times New Roman" w:hAnsi="Segoe UI" w:cs="Segoe UI"/>
          <w:color w:val="495057"/>
          <w:sz w:val="23"/>
          <w:szCs w:val="23"/>
          <w:lang w:val="es-MX" w:eastAsia="fr-FR"/>
        </w:rPr>
        <w:t> </w:t>
      </w:r>
      <w:r w:rsidRPr="00AC6352">
        <w:rPr>
          <w:rFonts w:ascii="Segoe UI" w:eastAsia="Times New Roman" w:hAnsi="Segoe UI" w:cs="Segoe UI"/>
          <w:b/>
          <w:bCs/>
          <w:color w:val="495057"/>
          <w:sz w:val="23"/>
          <w:szCs w:val="23"/>
          <w:lang w:val="es-MX" w:eastAsia="fr-FR"/>
        </w:rPr>
        <w:t>13/10. Clase 9. Métodos y técnicas para el análisis de imágenes y fuentes audiovisuales</w:t>
      </w:r>
    </w:p>
    <w:p w:rsidR="00AC6352" w:rsidRPr="00AC6352" w:rsidRDefault="00AC6352" w:rsidP="00AC6352">
      <w:pPr>
        <w:spacing w:after="100" w:afterAutospacing="1" w:line="240" w:lineRule="auto"/>
        <w:jc w:val="both"/>
        <w:rPr>
          <w:rFonts w:ascii="Segoe UI" w:eastAsia="Times New Roman" w:hAnsi="Segoe UI" w:cs="Segoe UI"/>
          <w:color w:val="495057"/>
          <w:sz w:val="23"/>
          <w:szCs w:val="23"/>
          <w:lang w:val="es-MX" w:eastAsia="fr-FR"/>
        </w:rPr>
      </w:pPr>
      <w:r w:rsidRPr="00AC6352">
        <w:rPr>
          <w:rFonts w:ascii="Segoe UI" w:eastAsia="Times New Roman" w:hAnsi="Segoe UI" w:cs="Segoe UI"/>
          <w:color w:val="495057"/>
          <w:sz w:val="23"/>
          <w:szCs w:val="23"/>
          <w:lang w:val="es-MX" w:eastAsia="fr-FR"/>
        </w:rPr>
        <w:t xml:space="preserve">Lo visual como entidad analítica. Etnografías visuales. Usos de </w:t>
      </w:r>
      <w:proofErr w:type="gramStart"/>
      <w:r w:rsidRPr="00AC6352">
        <w:rPr>
          <w:rFonts w:ascii="Segoe UI" w:eastAsia="Times New Roman" w:hAnsi="Segoe UI" w:cs="Segoe UI"/>
          <w:color w:val="495057"/>
          <w:sz w:val="23"/>
          <w:szCs w:val="23"/>
          <w:lang w:val="es-MX" w:eastAsia="fr-FR"/>
        </w:rPr>
        <w:t>la fotografías</w:t>
      </w:r>
      <w:proofErr w:type="gramEnd"/>
      <w:r w:rsidRPr="00AC6352">
        <w:rPr>
          <w:rFonts w:ascii="Segoe UI" w:eastAsia="Times New Roman" w:hAnsi="Segoe UI" w:cs="Segoe UI"/>
          <w:color w:val="495057"/>
          <w:sz w:val="23"/>
          <w:szCs w:val="23"/>
          <w:lang w:val="es-MX" w:eastAsia="fr-FR"/>
        </w:rPr>
        <w:t>. El cine etnográfico y el cine en el análisis</w:t>
      </w:r>
      <w:r w:rsidRPr="00AC6352">
        <w:rPr>
          <w:rFonts w:ascii="Segoe UI" w:eastAsia="Times New Roman" w:hAnsi="Segoe UI" w:cs="Segoe UI"/>
          <w:color w:val="495057"/>
          <w:sz w:val="23"/>
          <w:szCs w:val="23"/>
          <w:lang w:val="es-ES" w:eastAsia="fr-FR"/>
        </w:rPr>
        <w:t> social. Estudios sobre imágenes del duelo y representaciones familiares.</w:t>
      </w:r>
    </w:p>
    <w:p w:rsidR="00AC6352" w:rsidRPr="00AC6352" w:rsidRDefault="00AC6352" w:rsidP="00AC6352">
      <w:pPr>
        <w:spacing w:after="100" w:afterAutospacing="1" w:line="240" w:lineRule="auto"/>
        <w:jc w:val="both"/>
        <w:rPr>
          <w:rFonts w:ascii="Segoe UI" w:eastAsia="Times New Roman" w:hAnsi="Segoe UI" w:cs="Segoe UI"/>
          <w:color w:val="495057"/>
          <w:sz w:val="23"/>
          <w:szCs w:val="23"/>
          <w:lang w:val="es-MX" w:eastAsia="fr-FR"/>
        </w:rPr>
      </w:pPr>
      <w:r w:rsidRPr="00AC6352">
        <w:rPr>
          <w:rFonts w:ascii="Segoe UI" w:eastAsia="Times New Roman" w:hAnsi="Segoe UI" w:cs="Segoe UI"/>
          <w:b/>
          <w:bCs/>
          <w:color w:val="495057"/>
          <w:sz w:val="23"/>
          <w:szCs w:val="23"/>
          <w:lang w:val="es-MX" w:eastAsia="fr-FR"/>
        </w:rPr>
        <w:t>Bibliografía obligatoria</w:t>
      </w:r>
    </w:p>
    <w:p w:rsidR="00AC6352" w:rsidRPr="00AC6352" w:rsidRDefault="00AC6352" w:rsidP="00AC6352">
      <w:pPr>
        <w:spacing w:after="100" w:afterAutospacing="1" w:line="240" w:lineRule="auto"/>
        <w:jc w:val="both"/>
        <w:rPr>
          <w:rFonts w:ascii="Segoe UI" w:eastAsia="Times New Roman" w:hAnsi="Segoe UI" w:cs="Segoe UI"/>
          <w:color w:val="495057"/>
          <w:sz w:val="23"/>
          <w:szCs w:val="23"/>
          <w:lang w:val="es-MX" w:eastAsia="fr-FR"/>
        </w:rPr>
      </w:pPr>
      <w:r w:rsidRPr="00AC6352">
        <w:rPr>
          <w:rFonts w:ascii="Segoe UI" w:eastAsia="Times New Roman" w:hAnsi="Segoe UI" w:cs="Segoe UI"/>
          <w:color w:val="495057"/>
          <w:sz w:val="23"/>
          <w:szCs w:val="23"/>
          <w:lang w:val="es-MX" w:eastAsia="fr-FR"/>
        </w:rPr>
        <w:t>-</w:t>
      </w:r>
      <w:proofErr w:type="spellStart"/>
      <w:r w:rsidRPr="00AC6352">
        <w:rPr>
          <w:rFonts w:ascii="Segoe UI" w:eastAsia="Times New Roman" w:hAnsi="Segoe UI" w:cs="Segoe UI"/>
          <w:color w:val="495057"/>
          <w:sz w:val="23"/>
          <w:szCs w:val="23"/>
          <w:lang w:val="es-MX" w:eastAsia="fr-FR"/>
        </w:rPr>
        <w:t>Ameigeiras</w:t>
      </w:r>
      <w:proofErr w:type="spellEnd"/>
      <w:r w:rsidRPr="00AC6352">
        <w:rPr>
          <w:rFonts w:ascii="Segoe UI" w:eastAsia="Times New Roman" w:hAnsi="Segoe UI" w:cs="Segoe UI"/>
          <w:color w:val="495057"/>
          <w:sz w:val="23"/>
          <w:szCs w:val="23"/>
          <w:lang w:val="es-MX" w:eastAsia="fr-FR"/>
        </w:rPr>
        <w:t xml:space="preserve">, Aldo (2019). Cap. 4. La fotografía en la investigación cualitativa: entre la sociología y la antropología visual. En </w:t>
      </w:r>
      <w:proofErr w:type="spellStart"/>
      <w:r w:rsidRPr="00AC6352">
        <w:rPr>
          <w:rFonts w:ascii="Segoe UI" w:eastAsia="Times New Roman" w:hAnsi="Segoe UI" w:cs="Segoe UI"/>
          <w:color w:val="495057"/>
          <w:sz w:val="23"/>
          <w:szCs w:val="23"/>
          <w:lang w:val="es-MX" w:eastAsia="fr-FR"/>
        </w:rPr>
        <w:t>Vasilachis</w:t>
      </w:r>
      <w:proofErr w:type="spellEnd"/>
      <w:r w:rsidRPr="00AC6352">
        <w:rPr>
          <w:rFonts w:ascii="Segoe UI" w:eastAsia="Times New Roman" w:hAnsi="Segoe UI" w:cs="Segoe UI"/>
          <w:color w:val="495057"/>
          <w:sz w:val="23"/>
          <w:szCs w:val="23"/>
          <w:lang w:val="es-MX" w:eastAsia="fr-FR"/>
        </w:rPr>
        <w:t xml:space="preserve"> de </w:t>
      </w:r>
      <w:proofErr w:type="spellStart"/>
      <w:r w:rsidRPr="00AC6352">
        <w:rPr>
          <w:rFonts w:ascii="Segoe UI" w:eastAsia="Times New Roman" w:hAnsi="Segoe UI" w:cs="Segoe UI"/>
          <w:color w:val="495057"/>
          <w:sz w:val="23"/>
          <w:szCs w:val="23"/>
          <w:lang w:val="es-MX" w:eastAsia="fr-FR"/>
        </w:rPr>
        <w:t>Gialdino</w:t>
      </w:r>
      <w:proofErr w:type="spellEnd"/>
      <w:r w:rsidRPr="00AC6352">
        <w:rPr>
          <w:rFonts w:ascii="Segoe UI" w:eastAsia="Times New Roman" w:hAnsi="Segoe UI" w:cs="Segoe UI"/>
          <w:color w:val="495057"/>
          <w:sz w:val="23"/>
          <w:szCs w:val="23"/>
          <w:lang w:val="es-MX" w:eastAsia="fr-FR"/>
        </w:rPr>
        <w:t xml:space="preserve"> Irene (coord.),</w:t>
      </w:r>
      <w:r w:rsidRPr="00AC6352">
        <w:rPr>
          <w:rFonts w:ascii="Segoe UI" w:eastAsia="Times New Roman" w:hAnsi="Segoe UI" w:cs="Segoe UI"/>
          <w:i/>
          <w:iCs/>
          <w:color w:val="495057"/>
          <w:sz w:val="23"/>
          <w:szCs w:val="23"/>
          <w:lang w:val="es-MX" w:eastAsia="fr-FR"/>
        </w:rPr>
        <w:t> Estrategias de Investigación cualitativa</w:t>
      </w:r>
      <w:r w:rsidRPr="00AC6352">
        <w:rPr>
          <w:rFonts w:ascii="Segoe UI" w:eastAsia="Times New Roman" w:hAnsi="Segoe UI" w:cs="Segoe UI"/>
          <w:color w:val="495057"/>
          <w:sz w:val="23"/>
          <w:szCs w:val="23"/>
          <w:lang w:val="es-MX" w:eastAsia="fr-FR"/>
        </w:rPr>
        <w:t>. </w:t>
      </w:r>
      <w:r w:rsidRPr="00AC6352">
        <w:rPr>
          <w:rFonts w:ascii="Segoe UI" w:eastAsia="Times New Roman" w:hAnsi="Segoe UI" w:cs="Segoe UI"/>
          <w:i/>
          <w:iCs/>
          <w:color w:val="495057"/>
          <w:sz w:val="23"/>
          <w:szCs w:val="23"/>
          <w:lang w:val="es-MX" w:eastAsia="fr-FR"/>
        </w:rPr>
        <w:t>Volumen II </w:t>
      </w:r>
      <w:r w:rsidRPr="00AC6352">
        <w:rPr>
          <w:rFonts w:ascii="Segoe UI" w:eastAsia="Times New Roman" w:hAnsi="Segoe UI" w:cs="Segoe UI"/>
          <w:color w:val="495057"/>
          <w:sz w:val="23"/>
          <w:szCs w:val="23"/>
          <w:lang w:val="es-MX" w:eastAsia="fr-FR"/>
        </w:rPr>
        <w:t xml:space="preserve">(pp.187-240). Barcelona: </w:t>
      </w:r>
      <w:proofErr w:type="spellStart"/>
      <w:r w:rsidRPr="00AC6352">
        <w:rPr>
          <w:rFonts w:ascii="Segoe UI" w:eastAsia="Times New Roman" w:hAnsi="Segoe UI" w:cs="Segoe UI"/>
          <w:color w:val="495057"/>
          <w:sz w:val="23"/>
          <w:szCs w:val="23"/>
          <w:lang w:val="es-MX" w:eastAsia="fr-FR"/>
        </w:rPr>
        <w:t>Gedisa</w:t>
      </w:r>
      <w:proofErr w:type="spellEnd"/>
      <w:r w:rsidRPr="00AC6352">
        <w:rPr>
          <w:rFonts w:ascii="Segoe UI" w:eastAsia="Times New Roman" w:hAnsi="Segoe UI" w:cs="Segoe UI"/>
          <w:color w:val="495057"/>
          <w:sz w:val="23"/>
          <w:szCs w:val="23"/>
          <w:lang w:val="es-MX" w:eastAsia="fr-FR"/>
        </w:rPr>
        <w:t>.</w:t>
      </w:r>
    </w:p>
    <w:p w:rsidR="00AC6352" w:rsidRPr="00AC6352" w:rsidRDefault="00AC6352" w:rsidP="00AC6352">
      <w:pPr>
        <w:spacing w:after="100" w:afterAutospacing="1" w:line="240" w:lineRule="auto"/>
        <w:jc w:val="both"/>
        <w:rPr>
          <w:rFonts w:ascii="Segoe UI" w:eastAsia="Times New Roman" w:hAnsi="Segoe UI" w:cs="Segoe UI"/>
          <w:color w:val="495057"/>
          <w:sz w:val="23"/>
          <w:szCs w:val="23"/>
          <w:lang w:val="es-MX" w:eastAsia="fr-FR"/>
        </w:rPr>
      </w:pPr>
      <w:r w:rsidRPr="00AC6352">
        <w:rPr>
          <w:rFonts w:ascii="Segoe UI" w:eastAsia="Times New Roman" w:hAnsi="Segoe UI" w:cs="Segoe UI"/>
          <w:color w:val="495057"/>
          <w:sz w:val="23"/>
          <w:szCs w:val="23"/>
          <w:lang w:val="es-MX" w:eastAsia="fr-FR"/>
        </w:rPr>
        <w:t>-</w:t>
      </w:r>
      <w:proofErr w:type="spellStart"/>
      <w:r w:rsidRPr="00AC6352">
        <w:rPr>
          <w:rFonts w:ascii="Segoe UI" w:eastAsia="Times New Roman" w:hAnsi="Segoe UI" w:cs="Segoe UI"/>
          <w:color w:val="495057"/>
          <w:sz w:val="23"/>
          <w:szCs w:val="23"/>
          <w:lang w:val="es-MX" w:eastAsia="fr-FR"/>
        </w:rPr>
        <w:t>Luiselli</w:t>
      </w:r>
      <w:proofErr w:type="spellEnd"/>
      <w:r w:rsidRPr="00AC6352">
        <w:rPr>
          <w:rFonts w:ascii="Segoe UI" w:eastAsia="Times New Roman" w:hAnsi="Segoe UI" w:cs="Segoe UI"/>
          <w:color w:val="495057"/>
          <w:sz w:val="23"/>
          <w:szCs w:val="23"/>
          <w:lang w:val="es-MX" w:eastAsia="fr-FR"/>
        </w:rPr>
        <w:t>, Valeria (2019). </w:t>
      </w:r>
      <w:r w:rsidRPr="00AC6352">
        <w:rPr>
          <w:rFonts w:ascii="Segoe UI" w:eastAsia="Times New Roman" w:hAnsi="Segoe UI" w:cs="Segoe UI"/>
          <w:i/>
          <w:iCs/>
          <w:color w:val="495057"/>
          <w:sz w:val="23"/>
          <w:szCs w:val="23"/>
          <w:lang w:val="es-MX" w:eastAsia="fr-FR"/>
        </w:rPr>
        <w:t>Desierto sonoro</w:t>
      </w:r>
      <w:r w:rsidRPr="00AC6352">
        <w:rPr>
          <w:rFonts w:ascii="Segoe UI" w:eastAsia="Times New Roman" w:hAnsi="Segoe UI" w:cs="Segoe UI"/>
          <w:color w:val="495057"/>
          <w:sz w:val="23"/>
          <w:szCs w:val="23"/>
          <w:lang w:val="es-MX" w:eastAsia="fr-FR"/>
        </w:rPr>
        <w:t>. Buenos Aires: Sigilo, primera parte: sonidos familiares, pp. 11-49.</w:t>
      </w:r>
    </w:p>
    <w:p w:rsidR="00AC6352" w:rsidRPr="00AC6352" w:rsidRDefault="00AC6352" w:rsidP="00AC6352">
      <w:pPr>
        <w:spacing w:after="100" w:afterAutospacing="1" w:line="240" w:lineRule="auto"/>
        <w:jc w:val="both"/>
        <w:rPr>
          <w:rFonts w:ascii="Segoe UI" w:eastAsia="Times New Roman" w:hAnsi="Segoe UI" w:cs="Segoe UI"/>
          <w:color w:val="495057"/>
          <w:sz w:val="23"/>
          <w:szCs w:val="23"/>
          <w:lang w:eastAsia="fr-FR"/>
        </w:rPr>
      </w:pPr>
      <w:r w:rsidRPr="00AC6352">
        <w:rPr>
          <w:rFonts w:ascii="Segoe UI" w:eastAsia="Times New Roman" w:hAnsi="Segoe UI" w:cs="Segoe UI"/>
          <w:color w:val="495057"/>
          <w:sz w:val="23"/>
          <w:szCs w:val="23"/>
          <w:lang w:val="es-MX" w:eastAsia="fr-FR"/>
        </w:rPr>
        <w:t>-Zavala, Lauro (2010). El </w:t>
      </w:r>
      <w:r w:rsidRPr="00AC6352">
        <w:rPr>
          <w:rFonts w:ascii="Segoe UI" w:eastAsia="Times New Roman" w:hAnsi="Segoe UI" w:cs="Segoe UI"/>
          <w:i/>
          <w:iCs/>
          <w:color w:val="495057"/>
          <w:sz w:val="23"/>
          <w:szCs w:val="23"/>
          <w:lang w:val="es-MX" w:eastAsia="fr-FR"/>
        </w:rPr>
        <w:t>análisis</w:t>
      </w:r>
      <w:r w:rsidRPr="00AC6352">
        <w:rPr>
          <w:rFonts w:ascii="Segoe UI" w:eastAsia="Times New Roman" w:hAnsi="Segoe UI" w:cs="Segoe UI"/>
          <w:color w:val="495057"/>
          <w:sz w:val="23"/>
          <w:szCs w:val="23"/>
          <w:lang w:val="es-MX" w:eastAsia="fr-FR"/>
        </w:rPr>
        <w:t> cinematográfico y su </w:t>
      </w:r>
      <w:r w:rsidRPr="00AC6352">
        <w:rPr>
          <w:rFonts w:ascii="Segoe UI" w:eastAsia="Times New Roman" w:hAnsi="Segoe UI" w:cs="Segoe UI"/>
          <w:i/>
          <w:iCs/>
          <w:color w:val="495057"/>
          <w:sz w:val="23"/>
          <w:szCs w:val="23"/>
          <w:lang w:val="es-MX" w:eastAsia="fr-FR"/>
        </w:rPr>
        <w:t>diversidad metodológica</w:t>
      </w:r>
      <w:r w:rsidRPr="00AC6352">
        <w:rPr>
          <w:rFonts w:ascii="Segoe UI" w:eastAsia="Times New Roman" w:hAnsi="Segoe UI" w:cs="Segoe UI"/>
          <w:color w:val="495057"/>
          <w:sz w:val="23"/>
          <w:szCs w:val="23"/>
          <w:lang w:val="es-MX" w:eastAsia="fr-FR"/>
        </w:rPr>
        <w:t>, </w:t>
      </w:r>
      <w:r w:rsidRPr="00AC6352">
        <w:rPr>
          <w:rFonts w:ascii="Segoe UI" w:eastAsia="Times New Roman" w:hAnsi="Segoe UI" w:cs="Segoe UI"/>
          <w:i/>
          <w:iCs/>
          <w:color w:val="495057"/>
          <w:sz w:val="23"/>
          <w:szCs w:val="23"/>
          <w:lang w:val="es-MX" w:eastAsia="fr-FR"/>
        </w:rPr>
        <w:t>Revista Casa del tiempo</w:t>
      </w:r>
      <w:r w:rsidRPr="00AC6352">
        <w:rPr>
          <w:rFonts w:ascii="Segoe UI" w:eastAsia="Times New Roman" w:hAnsi="Segoe UI" w:cs="Segoe UI"/>
          <w:color w:val="495057"/>
          <w:sz w:val="23"/>
          <w:szCs w:val="23"/>
          <w:lang w:val="es-MX" w:eastAsia="fr-FR"/>
        </w:rPr>
        <w:t> 3 (5): 26-52. </w:t>
      </w:r>
      <w:hyperlink r:id="rId24" w:history="1">
        <w:r w:rsidRPr="00AC6352">
          <w:rPr>
            <w:rFonts w:ascii="Segoe UI" w:eastAsia="Times New Roman" w:hAnsi="Segoe UI" w:cs="Segoe UI"/>
            <w:color w:val="5681B3"/>
            <w:sz w:val="23"/>
            <w:szCs w:val="23"/>
            <w:u w:val="single"/>
            <w:shd w:val="clear" w:color="auto" w:fill="FFFFFF"/>
            <w:lang w:eastAsia="fr-FR"/>
          </w:rPr>
          <w:t>https://biblat.unam.mx/es/revista/casa-del-tiempo/articulo/el-analisis-cinematografico-y-su-diversidad-metodologica</w:t>
        </w:r>
      </w:hyperlink>
    </w:p>
    <w:p w:rsidR="00AC6352" w:rsidRPr="00AC6352" w:rsidRDefault="00AC6352" w:rsidP="00AC6352">
      <w:pPr>
        <w:spacing w:after="100" w:afterAutospacing="1" w:line="240" w:lineRule="auto"/>
        <w:jc w:val="both"/>
        <w:rPr>
          <w:rFonts w:ascii="Segoe UI" w:eastAsia="Times New Roman" w:hAnsi="Segoe UI" w:cs="Segoe UI"/>
          <w:color w:val="495057"/>
          <w:sz w:val="23"/>
          <w:szCs w:val="23"/>
          <w:lang w:val="es-MX" w:eastAsia="fr-FR"/>
        </w:rPr>
      </w:pPr>
      <w:r w:rsidRPr="00AC6352">
        <w:rPr>
          <w:rFonts w:ascii="Segoe UI" w:eastAsia="Times New Roman" w:hAnsi="Segoe UI" w:cs="Segoe UI"/>
          <w:b/>
          <w:bCs/>
          <w:color w:val="495057"/>
          <w:sz w:val="23"/>
          <w:szCs w:val="23"/>
          <w:lang w:val="es-MX" w:eastAsia="fr-FR"/>
        </w:rPr>
        <w:t>Película para discutir en clase: </w:t>
      </w:r>
      <w:r w:rsidRPr="00AC6352">
        <w:rPr>
          <w:rFonts w:ascii="Segoe UI" w:eastAsia="Times New Roman" w:hAnsi="Segoe UI" w:cs="Segoe UI"/>
          <w:i/>
          <w:iCs/>
          <w:color w:val="495057"/>
          <w:sz w:val="23"/>
          <w:szCs w:val="23"/>
          <w:lang w:val="es-MX" w:eastAsia="fr-FR"/>
        </w:rPr>
        <w:t>Infancia Clandestina</w:t>
      </w:r>
      <w:r w:rsidRPr="00AC6352">
        <w:rPr>
          <w:rFonts w:ascii="Segoe UI" w:eastAsia="Times New Roman" w:hAnsi="Segoe UI" w:cs="Segoe UI"/>
          <w:color w:val="495057"/>
          <w:sz w:val="23"/>
          <w:szCs w:val="23"/>
          <w:lang w:val="es-MX" w:eastAsia="fr-FR"/>
        </w:rPr>
        <w:t> de Benjamín Ávila (Argentina, 2011).</w:t>
      </w:r>
    </w:p>
    <w:p w:rsidR="00AC6352" w:rsidRPr="00AC6352" w:rsidRDefault="00AC6352" w:rsidP="00AC6352">
      <w:pPr>
        <w:spacing w:after="100" w:afterAutospacing="1" w:line="240" w:lineRule="auto"/>
        <w:jc w:val="both"/>
        <w:rPr>
          <w:rFonts w:ascii="Segoe UI" w:eastAsia="Times New Roman" w:hAnsi="Segoe UI" w:cs="Segoe UI"/>
          <w:color w:val="495057"/>
          <w:sz w:val="23"/>
          <w:szCs w:val="23"/>
          <w:lang w:val="es-MX" w:eastAsia="fr-FR"/>
        </w:rPr>
      </w:pPr>
      <w:r w:rsidRPr="00AC6352">
        <w:rPr>
          <w:rFonts w:ascii="Segoe UI" w:eastAsia="Times New Roman" w:hAnsi="Segoe UI" w:cs="Segoe UI"/>
          <w:b/>
          <w:bCs/>
          <w:color w:val="495057"/>
          <w:sz w:val="23"/>
          <w:szCs w:val="23"/>
          <w:lang w:val="es-MX" w:eastAsia="fr-FR"/>
        </w:rPr>
        <w:t>Bibliografía complementaria</w:t>
      </w:r>
    </w:p>
    <w:p w:rsidR="00AC6352" w:rsidRPr="00AC6352" w:rsidRDefault="00AC6352" w:rsidP="00AC6352">
      <w:pPr>
        <w:spacing w:after="100" w:afterAutospacing="1" w:line="240" w:lineRule="auto"/>
        <w:jc w:val="both"/>
        <w:rPr>
          <w:rFonts w:ascii="Segoe UI" w:eastAsia="Times New Roman" w:hAnsi="Segoe UI" w:cs="Segoe UI"/>
          <w:color w:val="495057"/>
          <w:sz w:val="23"/>
          <w:szCs w:val="23"/>
          <w:lang w:val="es-MX" w:eastAsia="fr-FR"/>
        </w:rPr>
      </w:pPr>
      <w:proofErr w:type="spellStart"/>
      <w:r w:rsidRPr="00AC6352">
        <w:rPr>
          <w:rFonts w:ascii="Segoe UI" w:eastAsia="Times New Roman" w:hAnsi="Segoe UI" w:cs="Segoe UI"/>
          <w:color w:val="495057"/>
          <w:sz w:val="23"/>
          <w:szCs w:val="23"/>
          <w:lang w:val="es-MX" w:eastAsia="fr-FR"/>
        </w:rPr>
        <w:t>Feld</w:t>
      </w:r>
      <w:proofErr w:type="spellEnd"/>
      <w:r w:rsidRPr="00AC6352">
        <w:rPr>
          <w:rFonts w:ascii="Segoe UI" w:eastAsia="Times New Roman" w:hAnsi="Segoe UI" w:cs="Segoe UI"/>
          <w:color w:val="495057"/>
          <w:sz w:val="23"/>
          <w:szCs w:val="23"/>
          <w:lang w:val="es-MX" w:eastAsia="fr-FR"/>
        </w:rPr>
        <w:t>, Claudia (2014).</w:t>
      </w:r>
      <w:r w:rsidRPr="00AC6352">
        <w:rPr>
          <w:rFonts w:ascii="Segoe UI" w:eastAsia="Times New Roman" w:hAnsi="Segoe UI" w:cs="Segoe UI"/>
          <w:b/>
          <w:bCs/>
          <w:color w:val="495057"/>
          <w:sz w:val="23"/>
          <w:szCs w:val="23"/>
          <w:lang w:val="es-MX" w:eastAsia="fr-FR"/>
        </w:rPr>
        <w:t> </w:t>
      </w:r>
      <w:r w:rsidRPr="00AC6352">
        <w:rPr>
          <w:rFonts w:ascii="Segoe UI" w:eastAsia="Times New Roman" w:hAnsi="Segoe UI" w:cs="Segoe UI"/>
          <w:color w:val="495057"/>
          <w:sz w:val="23"/>
          <w:szCs w:val="23"/>
          <w:lang w:val="es-ES" w:eastAsia="fr-FR"/>
        </w:rPr>
        <w:t>Fotografía, desaparición y memoria: fotos tomadas en la ESMA durante su funcionamiento como centro clandestino de detención. </w:t>
      </w:r>
      <w:r w:rsidRPr="00AC6352">
        <w:rPr>
          <w:rFonts w:ascii="Segoe UI" w:eastAsia="Times New Roman" w:hAnsi="Segoe UI" w:cs="Segoe UI"/>
          <w:i/>
          <w:iCs/>
          <w:color w:val="495057"/>
          <w:sz w:val="23"/>
          <w:szCs w:val="23"/>
          <w:lang w:val="es-MX" w:eastAsia="fr-FR"/>
        </w:rPr>
        <w:t xml:space="preserve">Nuevo Mundo Mundos </w:t>
      </w:r>
      <w:r w:rsidRPr="00AC6352">
        <w:rPr>
          <w:rFonts w:ascii="Segoe UI" w:eastAsia="Times New Roman" w:hAnsi="Segoe UI" w:cs="Segoe UI"/>
          <w:i/>
          <w:iCs/>
          <w:color w:val="495057"/>
          <w:sz w:val="23"/>
          <w:szCs w:val="23"/>
          <w:lang w:val="es-MX" w:eastAsia="fr-FR"/>
        </w:rPr>
        <w:lastRenderedPageBreak/>
        <w:t>Nuevos</w:t>
      </w:r>
      <w:r w:rsidRPr="00AC6352">
        <w:rPr>
          <w:rFonts w:ascii="Segoe UI" w:eastAsia="Times New Roman" w:hAnsi="Segoe UI" w:cs="Segoe UI"/>
          <w:color w:val="495057"/>
          <w:sz w:val="23"/>
          <w:szCs w:val="23"/>
          <w:lang w:val="es-MX" w:eastAsia="fr-FR"/>
        </w:rPr>
        <w:t> [En línea], Imágenes, memorias y sonidos, Publicado el 10 junio. </w:t>
      </w:r>
      <w:hyperlink r:id="rId25" w:history="1">
        <w:r w:rsidRPr="00AC6352">
          <w:rPr>
            <w:rFonts w:ascii="Segoe UI" w:eastAsia="Times New Roman" w:hAnsi="Segoe UI" w:cs="Segoe UI"/>
            <w:color w:val="5681B3"/>
            <w:sz w:val="23"/>
            <w:szCs w:val="23"/>
            <w:u w:val="single"/>
            <w:lang w:val="es-MX" w:eastAsia="fr-FR"/>
          </w:rPr>
          <w:t>http://journals.openedition.org/nuevomundo/66939</w:t>
        </w:r>
      </w:hyperlink>
    </w:p>
    <w:p w:rsidR="00AC6352" w:rsidRPr="00AC6352" w:rsidRDefault="00AC6352" w:rsidP="00AC6352">
      <w:pPr>
        <w:spacing w:after="100" w:afterAutospacing="1" w:line="240" w:lineRule="auto"/>
        <w:jc w:val="both"/>
        <w:rPr>
          <w:rFonts w:ascii="Segoe UI" w:eastAsia="Times New Roman" w:hAnsi="Segoe UI" w:cs="Segoe UI"/>
          <w:color w:val="495057"/>
          <w:sz w:val="23"/>
          <w:szCs w:val="23"/>
          <w:lang w:val="pt-BR" w:eastAsia="fr-FR"/>
        </w:rPr>
      </w:pPr>
      <w:r w:rsidRPr="00AC6352">
        <w:rPr>
          <w:rFonts w:ascii="Segoe UI" w:eastAsia="Times New Roman" w:hAnsi="Segoe UI" w:cs="Segoe UI"/>
          <w:color w:val="495057"/>
          <w:sz w:val="23"/>
          <w:szCs w:val="23"/>
          <w:lang w:val="es-MX" w:eastAsia="fr-FR"/>
        </w:rPr>
        <w:t>Campo, Javier (2019) Cine etnográfico. De representación científica a constructo cultural. </w:t>
      </w:r>
      <w:r w:rsidRPr="00AC6352">
        <w:rPr>
          <w:rFonts w:ascii="Segoe UI" w:eastAsia="Times New Roman" w:hAnsi="Segoe UI" w:cs="Segoe UI"/>
          <w:i/>
          <w:iCs/>
          <w:color w:val="495057"/>
          <w:sz w:val="23"/>
          <w:szCs w:val="23"/>
          <w:lang w:val="pt-BR" w:eastAsia="fr-FR"/>
        </w:rPr>
        <w:t>Imagofagia</w:t>
      </w:r>
      <w:r w:rsidRPr="00AC6352">
        <w:rPr>
          <w:rFonts w:ascii="Segoe UI" w:eastAsia="Times New Roman" w:hAnsi="Segoe UI" w:cs="Segoe UI"/>
          <w:color w:val="495057"/>
          <w:sz w:val="23"/>
          <w:szCs w:val="23"/>
          <w:lang w:val="pt-BR" w:eastAsia="fr-FR"/>
        </w:rPr>
        <w:t>, 20: 167-185. </w:t>
      </w:r>
      <w:r w:rsidRPr="00AC6352">
        <w:rPr>
          <w:rFonts w:ascii="Segoe UI" w:eastAsia="Times New Roman" w:hAnsi="Segoe UI" w:cs="Segoe UI"/>
          <w:color w:val="495057"/>
          <w:sz w:val="23"/>
          <w:szCs w:val="23"/>
          <w:lang w:eastAsia="fr-FR"/>
        </w:rPr>
        <w:fldChar w:fldCharType="begin"/>
      </w:r>
      <w:r w:rsidRPr="00AC6352">
        <w:rPr>
          <w:rFonts w:ascii="Segoe UI" w:eastAsia="Times New Roman" w:hAnsi="Segoe UI" w:cs="Segoe UI"/>
          <w:color w:val="495057"/>
          <w:sz w:val="23"/>
          <w:szCs w:val="23"/>
          <w:lang w:val="pt-BR" w:eastAsia="fr-FR"/>
        </w:rPr>
        <w:instrText xml:space="preserve"> HYPERLINK "http://www.asaeca.org/imagofagia/index.php/imagofagia/article/view/109" </w:instrText>
      </w:r>
      <w:r w:rsidRPr="00AC6352">
        <w:rPr>
          <w:rFonts w:ascii="Segoe UI" w:eastAsia="Times New Roman" w:hAnsi="Segoe UI" w:cs="Segoe UI"/>
          <w:color w:val="495057"/>
          <w:sz w:val="23"/>
          <w:szCs w:val="23"/>
          <w:lang w:eastAsia="fr-FR"/>
        </w:rPr>
        <w:fldChar w:fldCharType="separate"/>
      </w:r>
      <w:r w:rsidRPr="00AC6352">
        <w:rPr>
          <w:rFonts w:ascii="Segoe UI" w:eastAsia="Times New Roman" w:hAnsi="Segoe UI" w:cs="Segoe UI"/>
          <w:color w:val="5681B3"/>
          <w:sz w:val="23"/>
          <w:szCs w:val="23"/>
          <w:u w:val="single"/>
          <w:shd w:val="clear" w:color="auto" w:fill="FFFFFF"/>
          <w:lang w:val="pt-BR" w:eastAsia="fr-FR"/>
        </w:rPr>
        <w:t>http://www.asaeca.org/imagofagia/index.php/imagofagia/article/view/109</w:t>
      </w:r>
      <w:r w:rsidRPr="00AC6352">
        <w:rPr>
          <w:rFonts w:ascii="Segoe UI" w:eastAsia="Times New Roman" w:hAnsi="Segoe UI" w:cs="Segoe UI"/>
          <w:color w:val="495057"/>
          <w:sz w:val="23"/>
          <w:szCs w:val="23"/>
          <w:lang w:eastAsia="fr-FR"/>
        </w:rPr>
        <w:fldChar w:fldCharType="end"/>
      </w:r>
    </w:p>
    <w:p w:rsidR="00AC6352" w:rsidRPr="00AC6352" w:rsidRDefault="00AC6352" w:rsidP="00AC6352">
      <w:pPr>
        <w:spacing w:after="100" w:afterAutospacing="1" w:line="240" w:lineRule="auto"/>
        <w:jc w:val="both"/>
        <w:rPr>
          <w:rFonts w:ascii="Segoe UI" w:eastAsia="Times New Roman" w:hAnsi="Segoe UI" w:cs="Segoe UI"/>
          <w:color w:val="495057"/>
          <w:sz w:val="23"/>
          <w:szCs w:val="23"/>
          <w:lang w:val="pt-BR" w:eastAsia="fr-FR"/>
        </w:rPr>
      </w:pPr>
      <w:bookmarkStart w:id="0" w:name="_GoBack"/>
      <w:bookmarkEnd w:id="0"/>
      <w:r>
        <w:rPr>
          <w:rFonts w:ascii="Segoe UI" w:eastAsia="Times New Roman" w:hAnsi="Segoe UI" w:cs="Segoe UI"/>
          <w:color w:val="495057"/>
          <w:sz w:val="23"/>
          <w:szCs w:val="23"/>
          <w:lang w:val="es-MX" w:eastAsia="fr-FR"/>
        </w:rPr>
        <w:t>D</w:t>
      </w:r>
      <w:r w:rsidRPr="00AC6352">
        <w:rPr>
          <w:rFonts w:ascii="Segoe UI" w:eastAsia="Times New Roman" w:hAnsi="Segoe UI" w:cs="Segoe UI"/>
          <w:color w:val="495057"/>
          <w:sz w:val="23"/>
          <w:szCs w:val="23"/>
          <w:lang w:val="es-MX" w:eastAsia="fr-FR"/>
        </w:rPr>
        <w:t xml:space="preserve">a  Silva  Catela,  </w:t>
      </w:r>
      <w:proofErr w:type="spellStart"/>
      <w:r w:rsidRPr="00AC6352">
        <w:rPr>
          <w:rFonts w:ascii="Segoe UI" w:eastAsia="Times New Roman" w:hAnsi="Segoe UI" w:cs="Segoe UI"/>
          <w:color w:val="495057"/>
          <w:sz w:val="23"/>
          <w:szCs w:val="23"/>
          <w:lang w:val="es-MX" w:eastAsia="fr-FR"/>
        </w:rPr>
        <w:t>Ludmila</w:t>
      </w:r>
      <w:proofErr w:type="spellEnd"/>
      <w:r w:rsidRPr="00AC6352">
        <w:rPr>
          <w:rFonts w:ascii="Segoe UI" w:eastAsia="Times New Roman" w:hAnsi="Segoe UI" w:cs="Segoe UI"/>
          <w:color w:val="495057"/>
          <w:sz w:val="23"/>
          <w:szCs w:val="23"/>
          <w:lang w:val="es-MX" w:eastAsia="fr-FR"/>
        </w:rPr>
        <w:t xml:space="preserve">  (2017).  </w:t>
      </w:r>
      <w:proofErr w:type="gramStart"/>
      <w:r w:rsidRPr="00AC6352">
        <w:rPr>
          <w:rFonts w:ascii="Segoe UI" w:eastAsia="Times New Roman" w:hAnsi="Segoe UI" w:cs="Segoe UI"/>
          <w:color w:val="495057"/>
          <w:sz w:val="23"/>
          <w:szCs w:val="23"/>
          <w:lang w:val="es-MX" w:eastAsia="fr-FR"/>
        </w:rPr>
        <w:t>Imágenes  para</w:t>
      </w:r>
      <w:proofErr w:type="gramEnd"/>
      <w:r w:rsidRPr="00AC6352">
        <w:rPr>
          <w:rFonts w:ascii="Segoe UI" w:eastAsia="Times New Roman" w:hAnsi="Segoe UI" w:cs="Segoe UI"/>
          <w:color w:val="495057"/>
          <w:sz w:val="23"/>
          <w:szCs w:val="23"/>
          <w:lang w:val="es-MX" w:eastAsia="fr-FR"/>
        </w:rPr>
        <w:t xml:space="preserve">  el  duelo.  </w:t>
      </w:r>
      <w:proofErr w:type="gramStart"/>
      <w:r w:rsidRPr="00AC6352">
        <w:rPr>
          <w:rFonts w:ascii="Segoe UI" w:eastAsia="Times New Roman" w:hAnsi="Segoe UI" w:cs="Segoe UI"/>
          <w:color w:val="495057"/>
          <w:sz w:val="23"/>
          <w:szCs w:val="23"/>
          <w:lang w:val="es-MX" w:eastAsia="fr-FR"/>
        </w:rPr>
        <w:t>Etnografía  sobre</w:t>
      </w:r>
      <w:proofErr w:type="gramEnd"/>
      <w:r w:rsidRPr="00AC6352">
        <w:rPr>
          <w:rFonts w:ascii="Segoe UI" w:eastAsia="Times New Roman" w:hAnsi="Segoe UI" w:cs="Segoe UI"/>
          <w:color w:val="495057"/>
          <w:sz w:val="23"/>
          <w:szCs w:val="23"/>
          <w:lang w:val="es-MX" w:eastAsia="fr-FR"/>
        </w:rPr>
        <w:t>  el  cuidado  y  las  representaciones  de  la  muerte  en  torno  a  los  desaparecidos  en  Argentina.</w:t>
      </w:r>
      <w:r w:rsidRPr="00AC6352">
        <w:rPr>
          <w:rFonts w:ascii="Segoe UI" w:eastAsia="Times New Roman" w:hAnsi="Segoe UI" w:cs="Segoe UI"/>
          <w:i/>
          <w:iCs/>
          <w:color w:val="495057"/>
          <w:sz w:val="23"/>
          <w:szCs w:val="23"/>
          <w:lang w:val="es-MX" w:eastAsia="fr-FR"/>
        </w:rPr>
        <w:t> </w:t>
      </w:r>
      <w:r w:rsidRPr="00AC6352">
        <w:rPr>
          <w:rFonts w:ascii="Segoe UI" w:eastAsia="Times New Roman" w:hAnsi="Segoe UI" w:cs="Segoe UI"/>
          <w:i/>
          <w:iCs/>
          <w:color w:val="495057"/>
          <w:sz w:val="23"/>
          <w:szCs w:val="23"/>
          <w:lang w:val="pt-BR" w:eastAsia="fr-FR"/>
        </w:rPr>
        <w:t>Revista M</w:t>
      </w:r>
      <w:r w:rsidRPr="00AC6352">
        <w:rPr>
          <w:rFonts w:ascii="Segoe UI" w:eastAsia="Times New Roman" w:hAnsi="Segoe UI" w:cs="Segoe UI"/>
          <w:color w:val="495057"/>
          <w:sz w:val="23"/>
          <w:szCs w:val="23"/>
          <w:lang w:val="pt-BR" w:eastAsia="fr-FR"/>
        </w:rPr>
        <w:t>, 2 (3): 45-64. </w:t>
      </w:r>
      <w:r w:rsidRPr="00AC6352">
        <w:rPr>
          <w:rFonts w:ascii="Segoe UI" w:eastAsia="Times New Roman" w:hAnsi="Segoe UI" w:cs="Segoe UI"/>
          <w:color w:val="495057"/>
          <w:sz w:val="23"/>
          <w:szCs w:val="23"/>
          <w:lang w:eastAsia="fr-FR"/>
        </w:rPr>
        <w:fldChar w:fldCharType="begin"/>
      </w:r>
      <w:r w:rsidRPr="00AC6352">
        <w:rPr>
          <w:rFonts w:ascii="Segoe UI" w:eastAsia="Times New Roman" w:hAnsi="Segoe UI" w:cs="Segoe UI"/>
          <w:color w:val="495057"/>
          <w:sz w:val="23"/>
          <w:szCs w:val="23"/>
          <w:lang w:val="pt-BR" w:eastAsia="fr-FR"/>
        </w:rPr>
        <w:instrText xml:space="preserve"> HYPERLINK "http://seer.unirio.br/revistam/article/view/8149" </w:instrText>
      </w:r>
      <w:r w:rsidRPr="00AC6352">
        <w:rPr>
          <w:rFonts w:ascii="Segoe UI" w:eastAsia="Times New Roman" w:hAnsi="Segoe UI" w:cs="Segoe UI"/>
          <w:color w:val="495057"/>
          <w:sz w:val="23"/>
          <w:szCs w:val="23"/>
          <w:lang w:eastAsia="fr-FR"/>
        </w:rPr>
        <w:fldChar w:fldCharType="separate"/>
      </w:r>
      <w:r w:rsidRPr="00AC6352">
        <w:rPr>
          <w:rFonts w:ascii="Segoe UI" w:eastAsia="Times New Roman" w:hAnsi="Segoe UI" w:cs="Segoe UI"/>
          <w:color w:val="5681B3"/>
          <w:sz w:val="23"/>
          <w:szCs w:val="23"/>
          <w:u w:val="single"/>
          <w:shd w:val="clear" w:color="auto" w:fill="FFFFFF"/>
          <w:lang w:val="pt-BR" w:eastAsia="fr-FR"/>
        </w:rPr>
        <w:t>http://seer.unirio.br/revistam/article/view/8149</w:t>
      </w:r>
      <w:r w:rsidRPr="00AC6352">
        <w:rPr>
          <w:rFonts w:ascii="Segoe UI" w:eastAsia="Times New Roman" w:hAnsi="Segoe UI" w:cs="Segoe UI"/>
          <w:color w:val="495057"/>
          <w:sz w:val="23"/>
          <w:szCs w:val="23"/>
          <w:lang w:eastAsia="fr-FR"/>
        </w:rPr>
        <w:fldChar w:fldCharType="end"/>
      </w:r>
    </w:p>
    <w:p w:rsidR="00AC6352" w:rsidRPr="00AC6352" w:rsidRDefault="00AC6352" w:rsidP="00AC6352">
      <w:pPr>
        <w:spacing w:after="100" w:afterAutospacing="1" w:line="240" w:lineRule="auto"/>
        <w:jc w:val="both"/>
        <w:rPr>
          <w:rFonts w:ascii="Segoe UI" w:eastAsia="Times New Roman" w:hAnsi="Segoe UI" w:cs="Segoe UI"/>
          <w:color w:val="495057"/>
          <w:sz w:val="23"/>
          <w:szCs w:val="23"/>
          <w:lang w:eastAsia="fr-FR"/>
        </w:rPr>
      </w:pPr>
      <w:r w:rsidRPr="00AC6352">
        <w:rPr>
          <w:rFonts w:ascii="Segoe UI" w:eastAsia="Times New Roman" w:hAnsi="Segoe UI" w:cs="Segoe UI"/>
          <w:color w:val="495057"/>
          <w:sz w:val="23"/>
          <w:szCs w:val="23"/>
          <w:lang w:val="pt-BR" w:eastAsia="fr-FR"/>
        </w:rPr>
        <w:t>-Rocco, Alessandro (2019). </w:t>
      </w:r>
      <w:r w:rsidRPr="00AC6352">
        <w:rPr>
          <w:rFonts w:ascii="Segoe UI" w:eastAsia="Times New Roman" w:hAnsi="Segoe UI" w:cs="Segoe UI"/>
          <w:color w:val="495057"/>
          <w:sz w:val="23"/>
          <w:szCs w:val="23"/>
          <w:lang w:val="es-MX" w:eastAsia="fr-FR"/>
        </w:rPr>
        <w:t>Cine y memoria de la dictadura en Argentina: la condición de la infancia y su mirada en el film Infancia clandestina. </w:t>
      </w:r>
      <w:proofErr w:type="spellStart"/>
      <w:r w:rsidRPr="00AC6352">
        <w:rPr>
          <w:rFonts w:ascii="Segoe UI" w:eastAsia="Times New Roman" w:hAnsi="Segoe UI" w:cs="Segoe UI"/>
          <w:i/>
          <w:iCs/>
          <w:color w:val="495057"/>
          <w:sz w:val="23"/>
          <w:szCs w:val="23"/>
          <w:lang w:eastAsia="fr-FR"/>
        </w:rPr>
        <w:t>Altre</w:t>
      </w:r>
      <w:proofErr w:type="spellEnd"/>
      <w:r w:rsidRPr="00AC6352">
        <w:rPr>
          <w:rFonts w:ascii="Segoe UI" w:eastAsia="Times New Roman" w:hAnsi="Segoe UI" w:cs="Segoe UI"/>
          <w:i/>
          <w:iCs/>
          <w:color w:val="495057"/>
          <w:sz w:val="23"/>
          <w:szCs w:val="23"/>
          <w:lang w:eastAsia="fr-FR"/>
        </w:rPr>
        <w:t xml:space="preserve"> </w:t>
      </w:r>
      <w:proofErr w:type="spellStart"/>
      <w:r w:rsidRPr="00AC6352">
        <w:rPr>
          <w:rFonts w:ascii="Segoe UI" w:eastAsia="Times New Roman" w:hAnsi="Segoe UI" w:cs="Segoe UI"/>
          <w:i/>
          <w:iCs/>
          <w:color w:val="495057"/>
          <w:sz w:val="23"/>
          <w:szCs w:val="23"/>
          <w:lang w:eastAsia="fr-FR"/>
        </w:rPr>
        <w:t>Modernità</w:t>
      </w:r>
      <w:proofErr w:type="spellEnd"/>
      <w:r w:rsidRPr="00AC6352">
        <w:rPr>
          <w:rFonts w:ascii="Segoe UI" w:eastAsia="Times New Roman" w:hAnsi="Segoe UI" w:cs="Segoe UI"/>
          <w:color w:val="495057"/>
          <w:sz w:val="23"/>
          <w:szCs w:val="23"/>
          <w:lang w:eastAsia="fr-FR"/>
        </w:rPr>
        <w:t xml:space="preserve">, </w:t>
      </w:r>
      <w:proofErr w:type="spellStart"/>
      <w:proofErr w:type="gramStart"/>
      <w:r w:rsidRPr="00AC6352">
        <w:rPr>
          <w:rFonts w:ascii="Segoe UI" w:eastAsia="Times New Roman" w:hAnsi="Segoe UI" w:cs="Segoe UI"/>
          <w:color w:val="495057"/>
          <w:sz w:val="23"/>
          <w:szCs w:val="23"/>
          <w:lang w:eastAsia="fr-FR"/>
        </w:rPr>
        <w:t>ottobre</w:t>
      </w:r>
      <w:proofErr w:type="spellEnd"/>
      <w:r w:rsidRPr="00AC6352">
        <w:rPr>
          <w:rFonts w:ascii="Segoe UI" w:eastAsia="Times New Roman" w:hAnsi="Segoe UI" w:cs="Segoe UI"/>
          <w:color w:val="495057"/>
          <w:sz w:val="23"/>
          <w:szCs w:val="23"/>
          <w:lang w:eastAsia="fr-FR"/>
        </w:rPr>
        <w:t>:</w:t>
      </w:r>
      <w:proofErr w:type="gramEnd"/>
      <w:r w:rsidRPr="00AC6352">
        <w:rPr>
          <w:rFonts w:ascii="Segoe UI" w:eastAsia="Times New Roman" w:hAnsi="Segoe UI" w:cs="Segoe UI"/>
          <w:color w:val="495057"/>
          <w:sz w:val="23"/>
          <w:szCs w:val="23"/>
          <w:lang w:eastAsia="fr-FR"/>
        </w:rPr>
        <w:t xml:space="preserve"> 145-157. </w:t>
      </w:r>
      <w:hyperlink r:id="rId26" w:history="1">
        <w:r w:rsidRPr="00AC6352">
          <w:rPr>
            <w:rFonts w:ascii="Segoe UI" w:eastAsia="Times New Roman" w:hAnsi="Segoe UI" w:cs="Segoe UI"/>
            <w:color w:val="5681B3"/>
            <w:sz w:val="23"/>
            <w:szCs w:val="23"/>
            <w:u w:val="single"/>
            <w:lang w:eastAsia="fr-FR"/>
          </w:rPr>
          <w:t>https://riviste.unimi.it/index.php/AMonline/article/view/12243</w:t>
        </w:r>
      </w:hyperlink>
    </w:p>
    <w:p w:rsidR="00AC6352" w:rsidRPr="00AC6352" w:rsidRDefault="00AC6352" w:rsidP="00AC6352">
      <w:pPr>
        <w:spacing w:after="100" w:afterAutospacing="1" w:line="240" w:lineRule="auto"/>
        <w:jc w:val="both"/>
        <w:rPr>
          <w:rFonts w:ascii="Segoe UI" w:eastAsia="Times New Roman" w:hAnsi="Segoe UI" w:cs="Segoe UI"/>
          <w:color w:val="495057"/>
          <w:sz w:val="23"/>
          <w:szCs w:val="23"/>
          <w:lang w:val="es-MX" w:eastAsia="fr-FR"/>
        </w:rPr>
      </w:pPr>
      <w:r w:rsidRPr="00AC6352">
        <w:rPr>
          <w:rFonts w:ascii="Segoe UI" w:eastAsia="Times New Roman" w:hAnsi="Segoe UI" w:cs="Segoe UI"/>
          <w:b/>
          <w:bCs/>
          <w:color w:val="495057"/>
          <w:sz w:val="23"/>
          <w:szCs w:val="23"/>
          <w:lang w:val="es-MX" w:eastAsia="fr-FR"/>
        </w:rPr>
        <w:t>20/10. Clase 10. Historias de vida y método biográfico</w:t>
      </w:r>
    </w:p>
    <w:p w:rsidR="00AC6352" w:rsidRPr="00AC6352" w:rsidRDefault="00AC6352" w:rsidP="00AC6352">
      <w:pPr>
        <w:spacing w:after="100" w:afterAutospacing="1" w:line="240" w:lineRule="auto"/>
        <w:jc w:val="both"/>
        <w:rPr>
          <w:rFonts w:ascii="Segoe UI" w:eastAsia="Times New Roman" w:hAnsi="Segoe UI" w:cs="Segoe UI"/>
          <w:color w:val="495057"/>
          <w:sz w:val="23"/>
          <w:szCs w:val="23"/>
          <w:lang w:val="es-MX" w:eastAsia="fr-FR"/>
        </w:rPr>
      </w:pPr>
      <w:r w:rsidRPr="00AC6352">
        <w:rPr>
          <w:rFonts w:ascii="Segoe UI" w:eastAsia="Times New Roman" w:hAnsi="Segoe UI" w:cs="Segoe UI"/>
          <w:color w:val="495057"/>
          <w:sz w:val="23"/>
          <w:szCs w:val="23"/>
          <w:lang w:val="es-MX" w:eastAsia="fr-FR"/>
        </w:rPr>
        <w:t>Aportes del método biográfico a las ciencias sociales. Preparativos: muestreo y guías. Las escrituras de la memoria. Estudios sobre la construcción de sujeto en comunidades terapéuticas con impronta religiosa y narrativas de infancia en la dictadura argentina.</w:t>
      </w:r>
    </w:p>
    <w:p w:rsidR="00AC6352" w:rsidRPr="00AC6352" w:rsidRDefault="00AC6352" w:rsidP="00AC6352">
      <w:pPr>
        <w:spacing w:after="100" w:afterAutospacing="1" w:line="240" w:lineRule="auto"/>
        <w:jc w:val="both"/>
        <w:rPr>
          <w:rFonts w:ascii="Segoe UI" w:eastAsia="Times New Roman" w:hAnsi="Segoe UI" w:cs="Segoe UI"/>
          <w:color w:val="495057"/>
          <w:sz w:val="23"/>
          <w:szCs w:val="23"/>
          <w:lang w:val="es-MX" w:eastAsia="fr-FR"/>
        </w:rPr>
      </w:pPr>
      <w:r w:rsidRPr="00AC6352">
        <w:rPr>
          <w:rFonts w:ascii="Segoe UI" w:eastAsia="Times New Roman" w:hAnsi="Segoe UI" w:cs="Segoe UI"/>
          <w:b/>
          <w:bCs/>
          <w:color w:val="495057"/>
          <w:sz w:val="23"/>
          <w:szCs w:val="23"/>
          <w:lang w:val="es-MX" w:eastAsia="fr-FR"/>
        </w:rPr>
        <w:t>Bibliografía obligatoria</w:t>
      </w:r>
    </w:p>
    <w:p w:rsidR="00AC6352" w:rsidRPr="00AC6352" w:rsidRDefault="00AC6352" w:rsidP="00AC6352">
      <w:pPr>
        <w:spacing w:after="100" w:afterAutospacing="1" w:line="240" w:lineRule="auto"/>
        <w:jc w:val="both"/>
        <w:rPr>
          <w:rFonts w:ascii="Segoe UI" w:eastAsia="Times New Roman" w:hAnsi="Segoe UI" w:cs="Segoe UI"/>
          <w:color w:val="495057"/>
          <w:sz w:val="23"/>
          <w:szCs w:val="23"/>
          <w:lang w:val="es-MX" w:eastAsia="fr-FR"/>
        </w:rPr>
      </w:pPr>
      <w:r w:rsidRPr="00AC6352">
        <w:rPr>
          <w:rFonts w:ascii="Segoe UI" w:eastAsia="Times New Roman" w:hAnsi="Segoe UI" w:cs="Segoe UI"/>
          <w:color w:val="495057"/>
          <w:sz w:val="23"/>
          <w:szCs w:val="23"/>
          <w:lang w:val="es-MX" w:eastAsia="fr-FR"/>
        </w:rPr>
        <w:t>-</w:t>
      </w:r>
      <w:proofErr w:type="spellStart"/>
      <w:r w:rsidRPr="00AC6352">
        <w:rPr>
          <w:rFonts w:ascii="Segoe UI" w:eastAsia="Times New Roman" w:hAnsi="Segoe UI" w:cs="Segoe UI"/>
          <w:color w:val="495057"/>
          <w:sz w:val="23"/>
          <w:szCs w:val="23"/>
          <w:lang w:val="es-MX" w:eastAsia="fr-FR"/>
        </w:rPr>
        <w:t>Meccia</w:t>
      </w:r>
      <w:proofErr w:type="spellEnd"/>
      <w:r w:rsidRPr="00AC6352">
        <w:rPr>
          <w:rFonts w:ascii="Segoe UI" w:eastAsia="Times New Roman" w:hAnsi="Segoe UI" w:cs="Segoe UI"/>
          <w:color w:val="495057"/>
          <w:sz w:val="23"/>
          <w:szCs w:val="23"/>
          <w:lang w:val="es-MX" w:eastAsia="fr-FR"/>
        </w:rPr>
        <w:t xml:space="preserve">, Ernesto (2020). Introducción. Una ventana al mundo. Investigar biografías y sociedad y cap. 1. Cuéntame tu vida Análisis </w:t>
      </w:r>
      <w:proofErr w:type="spellStart"/>
      <w:r w:rsidRPr="00AC6352">
        <w:rPr>
          <w:rFonts w:ascii="Segoe UI" w:eastAsia="Times New Roman" w:hAnsi="Segoe UI" w:cs="Segoe UI"/>
          <w:color w:val="495057"/>
          <w:sz w:val="23"/>
          <w:szCs w:val="23"/>
          <w:lang w:val="es-MX" w:eastAsia="fr-FR"/>
        </w:rPr>
        <w:t>sociobiográfico</w:t>
      </w:r>
      <w:proofErr w:type="spellEnd"/>
      <w:r w:rsidRPr="00AC6352">
        <w:rPr>
          <w:rFonts w:ascii="Segoe UI" w:eastAsia="Times New Roman" w:hAnsi="Segoe UI" w:cs="Segoe UI"/>
          <w:color w:val="495057"/>
          <w:sz w:val="23"/>
          <w:szCs w:val="23"/>
          <w:lang w:val="es-MX" w:eastAsia="fr-FR"/>
        </w:rPr>
        <w:t xml:space="preserve"> de narrativas del yo. En </w:t>
      </w:r>
      <w:proofErr w:type="spellStart"/>
      <w:r w:rsidRPr="00AC6352">
        <w:rPr>
          <w:rFonts w:ascii="Segoe UI" w:eastAsia="Times New Roman" w:hAnsi="Segoe UI" w:cs="Segoe UI"/>
          <w:color w:val="495057"/>
          <w:sz w:val="23"/>
          <w:szCs w:val="23"/>
          <w:lang w:val="es-MX" w:eastAsia="fr-FR"/>
        </w:rPr>
        <w:t>Meccia</w:t>
      </w:r>
      <w:proofErr w:type="spellEnd"/>
      <w:r w:rsidRPr="00AC6352">
        <w:rPr>
          <w:rFonts w:ascii="Segoe UI" w:eastAsia="Times New Roman" w:hAnsi="Segoe UI" w:cs="Segoe UI"/>
          <w:color w:val="495057"/>
          <w:sz w:val="23"/>
          <w:szCs w:val="23"/>
          <w:lang w:val="es-MX" w:eastAsia="fr-FR"/>
        </w:rPr>
        <w:t>, E. (</w:t>
      </w:r>
      <w:proofErr w:type="spellStart"/>
      <w:r w:rsidRPr="00AC6352">
        <w:rPr>
          <w:rFonts w:ascii="Segoe UI" w:eastAsia="Times New Roman" w:hAnsi="Segoe UI" w:cs="Segoe UI"/>
          <w:color w:val="495057"/>
          <w:sz w:val="23"/>
          <w:szCs w:val="23"/>
          <w:lang w:val="es-MX" w:eastAsia="fr-FR"/>
        </w:rPr>
        <w:t>dir.</w:t>
      </w:r>
      <w:proofErr w:type="spellEnd"/>
      <w:r w:rsidRPr="00AC6352">
        <w:rPr>
          <w:rFonts w:ascii="Segoe UI" w:eastAsia="Times New Roman" w:hAnsi="Segoe UI" w:cs="Segoe UI"/>
          <w:color w:val="495057"/>
          <w:sz w:val="23"/>
          <w:szCs w:val="23"/>
          <w:lang w:val="es-MX" w:eastAsia="fr-FR"/>
        </w:rPr>
        <w:t>), </w:t>
      </w:r>
      <w:r w:rsidRPr="00AC6352">
        <w:rPr>
          <w:rFonts w:ascii="Segoe UI" w:eastAsia="Times New Roman" w:hAnsi="Segoe UI" w:cs="Segoe UI"/>
          <w:i/>
          <w:iCs/>
          <w:color w:val="495057"/>
          <w:sz w:val="23"/>
          <w:szCs w:val="23"/>
          <w:lang w:val="es-MX" w:eastAsia="fr-FR"/>
        </w:rPr>
        <w:t>Biografías y sociedad: métodos y perspectivas </w:t>
      </w:r>
      <w:r w:rsidRPr="00AC6352">
        <w:rPr>
          <w:rFonts w:ascii="Segoe UI" w:eastAsia="Times New Roman" w:hAnsi="Segoe UI" w:cs="Segoe UI"/>
          <w:color w:val="495057"/>
          <w:sz w:val="23"/>
          <w:szCs w:val="23"/>
          <w:lang w:val="es-MX" w:eastAsia="fr-FR"/>
        </w:rPr>
        <w:t xml:space="preserve">(pp.25- 93). Santa Fe: Ediciones UNL; Ciudad Autónoma de Buenos Aires: </w:t>
      </w:r>
      <w:proofErr w:type="spellStart"/>
      <w:r w:rsidRPr="00AC6352">
        <w:rPr>
          <w:rFonts w:ascii="Segoe UI" w:eastAsia="Times New Roman" w:hAnsi="Segoe UI" w:cs="Segoe UI"/>
          <w:color w:val="495057"/>
          <w:sz w:val="23"/>
          <w:szCs w:val="23"/>
          <w:lang w:val="es-MX" w:eastAsia="fr-FR"/>
        </w:rPr>
        <w:t>Eudeba</w:t>
      </w:r>
      <w:proofErr w:type="spellEnd"/>
      <w:r w:rsidRPr="00AC6352">
        <w:rPr>
          <w:rFonts w:ascii="Segoe UI" w:eastAsia="Times New Roman" w:hAnsi="Segoe UI" w:cs="Segoe UI"/>
          <w:color w:val="495057"/>
          <w:sz w:val="23"/>
          <w:szCs w:val="23"/>
          <w:lang w:val="es-MX" w:eastAsia="fr-FR"/>
        </w:rPr>
        <w:t>.</w:t>
      </w:r>
    </w:p>
    <w:p w:rsidR="00AC6352" w:rsidRPr="00AC6352" w:rsidRDefault="00AC6352" w:rsidP="00AC6352">
      <w:pPr>
        <w:spacing w:after="100" w:afterAutospacing="1" w:line="240" w:lineRule="auto"/>
        <w:jc w:val="both"/>
        <w:rPr>
          <w:rFonts w:ascii="Segoe UI" w:eastAsia="Times New Roman" w:hAnsi="Segoe UI" w:cs="Segoe UI"/>
          <w:color w:val="495057"/>
          <w:sz w:val="23"/>
          <w:szCs w:val="23"/>
          <w:lang w:eastAsia="fr-FR"/>
        </w:rPr>
      </w:pPr>
      <w:r w:rsidRPr="00AC6352">
        <w:rPr>
          <w:rFonts w:ascii="Segoe UI" w:eastAsia="Times New Roman" w:hAnsi="Segoe UI" w:cs="Segoe UI"/>
          <w:color w:val="495057"/>
          <w:sz w:val="23"/>
          <w:szCs w:val="23"/>
          <w:lang w:val="es-MX" w:eastAsia="fr-FR"/>
        </w:rPr>
        <w:t>-</w:t>
      </w:r>
      <w:proofErr w:type="spellStart"/>
      <w:r w:rsidRPr="00AC6352">
        <w:rPr>
          <w:rFonts w:ascii="Segoe UI" w:eastAsia="Times New Roman" w:hAnsi="Segoe UI" w:cs="Segoe UI"/>
          <w:color w:val="495057"/>
          <w:sz w:val="23"/>
          <w:szCs w:val="23"/>
          <w:lang w:val="es-MX" w:eastAsia="fr-FR"/>
        </w:rPr>
        <w:t>Güelman</w:t>
      </w:r>
      <w:proofErr w:type="spellEnd"/>
      <w:r w:rsidRPr="00AC6352">
        <w:rPr>
          <w:rFonts w:ascii="Segoe UI" w:eastAsia="Times New Roman" w:hAnsi="Segoe UI" w:cs="Segoe UI"/>
          <w:color w:val="495057"/>
          <w:sz w:val="23"/>
          <w:szCs w:val="23"/>
          <w:lang w:val="es-MX" w:eastAsia="fr-FR"/>
        </w:rPr>
        <w:t>, Martin (2021). La fabricación de un modelo de sujeto en comunidades terapéuticas de fuerte impronta religiosa. </w:t>
      </w:r>
      <w:r w:rsidRPr="00AC6352">
        <w:rPr>
          <w:rFonts w:ascii="Segoe UI" w:eastAsia="Times New Roman" w:hAnsi="Segoe UI" w:cs="Segoe UI"/>
          <w:i/>
          <w:iCs/>
          <w:color w:val="495057"/>
          <w:sz w:val="23"/>
          <w:szCs w:val="23"/>
          <w:lang w:val="pt-BR" w:eastAsia="fr-FR"/>
        </w:rPr>
        <w:t>Aposta</w:t>
      </w:r>
      <w:r w:rsidRPr="00AC6352">
        <w:rPr>
          <w:rFonts w:ascii="Segoe UI" w:eastAsia="Times New Roman" w:hAnsi="Segoe UI" w:cs="Segoe UI"/>
          <w:color w:val="495057"/>
          <w:sz w:val="23"/>
          <w:szCs w:val="23"/>
          <w:lang w:val="pt-BR" w:eastAsia="fr-FR"/>
        </w:rPr>
        <w:t>, 91: 67-82. </w:t>
      </w:r>
      <w:r w:rsidRPr="00AC6352">
        <w:rPr>
          <w:rFonts w:ascii="Segoe UI" w:eastAsia="Times New Roman" w:hAnsi="Segoe UI" w:cs="Segoe UI"/>
          <w:color w:val="495057"/>
          <w:sz w:val="23"/>
          <w:szCs w:val="23"/>
          <w:lang w:eastAsia="fr-FR"/>
        </w:rPr>
        <w:fldChar w:fldCharType="begin"/>
      </w:r>
      <w:r w:rsidRPr="00AC6352">
        <w:rPr>
          <w:rFonts w:ascii="Segoe UI" w:eastAsia="Times New Roman" w:hAnsi="Segoe UI" w:cs="Segoe UI"/>
          <w:color w:val="495057"/>
          <w:sz w:val="23"/>
          <w:szCs w:val="23"/>
          <w:lang w:eastAsia="fr-FR"/>
        </w:rPr>
        <w:instrText xml:space="preserve"> HYPERLINK "https://dialnet.unirioja.es/servlet/articulo?codigo=8064288" </w:instrText>
      </w:r>
      <w:r w:rsidRPr="00AC6352">
        <w:rPr>
          <w:rFonts w:ascii="Segoe UI" w:eastAsia="Times New Roman" w:hAnsi="Segoe UI" w:cs="Segoe UI"/>
          <w:color w:val="495057"/>
          <w:sz w:val="23"/>
          <w:szCs w:val="23"/>
          <w:lang w:eastAsia="fr-FR"/>
        </w:rPr>
        <w:fldChar w:fldCharType="separate"/>
      </w:r>
      <w:r w:rsidRPr="00AC6352">
        <w:rPr>
          <w:rFonts w:ascii="Segoe UI" w:eastAsia="Times New Roman" w:hAnsi="Segoe UI" w:cs="Segoe UI"/>
          <w:color w:val="5681B3"/>
          <w:sz w:val="23"/>
          <w:szCs w:val="23"/>
          <w:u w:val="single"/>
          <w:shd w:val="clear" w:color="auto" w:fill="FFFFFF"/>
          <w:lang w:val="pt-BR" w:eastAsia="fr-FR"/>
        </w:rPr>
        <w:t>https://dialnet.unirioja.es/servlet/articulo?codigo=8064288</w:t>
      </w:r>
      <w:r w:rsidRPr="00AC6352">
        <w:rPr>
          <w:rFonts w:ascii="Segoe UI" w:eastAsia="Times New Roman" w:hAnsi="Segoe UI" w:cs="Segoe UI"/>
          <w:color w:val="495057"/>
          <w:sz w:val="23"/>
          <w:szCs w:val="23"/>
          <w:lang w:eastAsia="fr-FR"/>
        </w:rPr>
        <w:fldChar w:fldCharType="end"/>
      </w:r>
    </w:p>
    <w:p w:rsidR="00AC6352" w:rsidRPr="00AC6352" w:rsidRDefault="00AC6352" w:rsidP="00AC6352">
      <w:pPr>
        <w:spacing w:after="100" w:afterAutospacing="1" w:line="240" w:lineRule="auto"/>
        <w:jc w:val="both"/>
        <w:rPr>
          <w:rFonts w:ascii="Segoe UI" w:eastAsia="Times New Roman" w:hAnsi="Segoe UI" w:cs="Segoe UI"/>
          <w:color w:val="495057"/>
          <w:sz w:val="23"/>
          <w:szCs w:val="23"/>
          <w:lang w:eastAsia="fr-FR"/>
        </w:rPr>
      </w:pPr>
      <w:r w:rsidRPr="00AC6352">
        <w:rPr>
          <w:rFonts w:ascii="Segoe UI" w:eastAsia="Times New Roman" w:hAnsi="Segoe UI" w:cs="Segoe UI"/>
          <w:color w:val="495057"/>
          <w:sz w:val="23"/>
          <w:szCs w:val="23"/>
          <w:lang w:val="es-MX" w:eastAsia="fr-FR"/>
        </w:rPr>
        <w:t>-</w:t>
      </w:r>
      <w:proofErr w:type="spellStart"/>
      <w:r w:rsidRPr="00AC6352">
        <w:rPr>
          <w:rFonts w:ascii="Segoe UI" w:eastAsia="Times New Roman" w:hAnsi="Segoe UI" w:cs="Segoe UI"/>
          <w:color w:val="495057"/>
          <w:sz w:val="23"/>
          <w:szCs w:val="23"/>
          <w:lang w:val="es-MX" w:eastAsia="fr-FR"/>
        </w:rPr>
        <w:t>Arfuch</w:t>
      </w:r>
      <w:proofErr w:type="spellEnd"/>
      <w:r w:rsidRPr="00AC6352">
        <w:rPr>
          <w:rFonts w:ascii="Segoe UI" w:eastAsia="Times New Roman" w:hAnsi="Segoe UI" w:cs="Segoe UI"/>
          <w:color w:val="495057"/>
          <w:sz w:val="23"/>
          <w:szCs w:val="23"/>
          <w:lang w:val="es-MX" w:eastAsia="fr-FR"/>
        </w:rPr>
        <w:t xml:space="preserve">, Leonor (2015). Memoria, testimonio, </w:t>
      </w:r>
      <w:proofErr w:type="spellStart"/>
      <w:r w:rsidRPr="00AC6352">
        <w:rPr>
          <w:rFonts w:ascii="Segoe UI" w:eastAsia="Times New Roman" w:hAnsi="Segoe UI" w:cs="Segoe UI"/>
          <w:color w:val="495057"/>
          <w:sz w:val="23"/>
          <w:szCs w:val="23"/>
          <w:lang w:val="es-MX" w:eastAsia="fr-FR"/>
        </w:rPr>
        <w:t>autoficci</w:t>
      </w:r>
      <w:r w:rsidRPr="00AC6352">
        <w:rPr>
          <w:rFonts w:ascii="Segoe UI" w:eastAsia="Times New Roman" w:hAnsi="Segoe UI" w:cs="Segoe UI"/>
          <w:color w:val="495057"/>
          <w:sz w:val="23"/>
          <w:szCs w:val="23"/>
          <w:lang w:val="es-ES" w:eastAsia="fr-FR"/>
        </w:rPr>
        <w:t>ón</w:t>
      </w:r>
      <w:proofErr w:type="spellEnd"/>
      <w:r w:rsidRPr="00AC6352">
        <w:rPr>
          <w:rFonts w:ascii="Segoe UI" w:eastAsia="Times New Roman" w:hAnsi="Segoe UI" w:cs="Segoe UI"/>
          <w:color w:val="495057"/>
          <w:sz w:val="23"/>
          <w:szCs w:val="23"/>
          <w:lang w:val="es-ES" w:eastAsia="fr-FR"/>
        </w:rPr>
        <w:t>. Narrativas de infancia en dictadura. </w:t>
      </w:r>
      <w:r w:rsidRPr="00AC6352">
        <w:rPr>
          <w:rFonts w:ascii="Segoe UI" w:eastAsia="Times New Roman" w:hAnsi="Segoe UI" w:cs="Segoe UI"/>
          <w:i/>
          <w:iCs/>
          <w:color w:val="495057"/>
          <w:sz w:val="23"/>
          <w:szCs w:val="23"/>
          <w:lang w:eastAsia="fr-FR"/>
        </w:rPr>
        <w:t>Kamchatka</w:t>
      </w:r>
      <w:r w:rsidRPr="00AC6352">
        <w:rPr>
          <w:rFonts w:ascii="Segoe UI" w:eastAsia="Times New Roman" w:hAnsi="Segoe UI" w:cs="Segoe UI"/>
          <w:color w:val="495057"/>
          <w:sz w:val="23"/>
          <w:szCs w:val="23"/>
          <w:lang w:eastAsia="fr-FR"/>
        </w:rPr>
        <w:t xml:space="preserve">, </w:t>
      </w:r>
      <w:proofErr w:type="gramStart"/>
      <w:r w:rsidRPr="00AC6352">
        <w:rPr>
          <w:rFonts w:ascii="Segoe UI" w:eastAsia="Times New Roman" w:hAnsi="Segoe UI" w:cs="Segoe UI"/>
          <w:color w:val="495057"/>
          <w:sz w:val="23"/>
          <w:szCs w:val="23"/>
          <w:lang w:eastAsia="fr-FR"/>
        </w:rPr>
        <w:t>6:</w:t>
      </w:r>
      <w:proofErr w:type="gramEnd"/>
      <w:r w:rsidRPr="00AC6352">
        <w:rPr>
          <w:rFonts w:ascii="Segoe UI" w:eastAsia="Times New Roman" w:hAnsi="Segoe UI" w:cs="Segoe UI"/>
          <w:color w:val="495057"/>
          <w:sz w:val="23"/>
          <w:szCs w:val="23"/>
          <w:lang w:eastAsia="fr-FR"/>
        </w:rPr>
        <w:t xml:space="preserve"> 817-834. </w:t>
      </w:r>
      <w:hyperlink r:id="rId27" w:history="1">
        <w:r w:rsidRPr="00AC6352">
          <w:rPr>
            <w:rFonts w:ascii="Segoe UI" w:eastAsia="Times New Roman" w:hAnsi="Segoe UI" w:cs="Segoe UI"/>
            <w:color w:val="5681B3"/>
            <w:sz w:val="23"/>
            <w:szCs w:val="23"/>
            <w:u w:val="single"/>
            <w:shd w:val="clear" w:color="auto" w:fill="FFFFFF"/>
            <w:lang w:eastAsia="fr-FR"/>
          </w:rPr>
          <w:t>https://ojs.uv.es/index.php/kamchatka/article/view/7822</w:t>
        </w:r>
      </w:hyperlink>
    </w:p>
    <w:p w:rsidR="00AC6352" w:rsidRPr="00AC6352" w:rsidRDefault="00AC6352" w:rsidP="00AC6352">
      <w:pPr>
        <w:spacing w:after="100" w:afterAutospacing="1" w:line="240" w:lineRule="auto"/>
        <w:jc w:val="both"/>
        <w:rPr>
          <w:rFonts w:ascii="Segoe UI" w:eastAsia="Times New Roman" w:hAnsi="Segoe UI" w:cs="Segoe UI"/>
          <w:color w:val="495057"/>
          <w:sz w:val="23"/>
          <w:szCs w:val="23"/>
          <w:lang w:eastAsia="fr-FR"/>
        </w:rPr>
      </w:pPr>
      <w:proofErr w:type="spellStart"/>
      <w:r w:rsidRPr="00AC6352">
        <w:rPr>
          <w:rFonts w:ascii="Segoe UI" w:eastAsia="Times New Roman" w:hAnsi="Segoe UI" w:cs="Segoe UI"/>
          <w:b/>
          <w:bCs/>
          <w:color w:val="495057"/>
          <w:sz w:val="23"/>
          <w:szCs w:val="23"/>
          <w:lang w:eastAsia="fr-FR"/>
        </w:rPr>
        <w:t>Bibliografía</w:t>
      </w:r>
      <w:proofErr w:type="spellEnd"/>
      <w:r w:rsidRPr="00AC6352">
        <w:rPr>
          <w:rFonts w:ascii="Segoe UI" w:eastAsia="Times New Roman" w:hAnsi="Segoe UI" w:cs="Segoe UI"/>
          <w:b/>
          <w:bCs/>
          <w:color w:val="495057"/>
          <w:sz w:val="23"/>
          <w:szCs w:val="23"/>
          <w:lang w:eastAsia="fr-FR"/>
        </w:rPr>
        <w:t xml:space="preserve"> </w:t>
      </w:r>
      <w:proofErr w:type="spellStart"/>
      <w:r w:rsidRPr="00AC6352">
        <w:rPr>
          <w:rFonts w:ascii="Segoe UI" w:eastAsia="Times New Roman" w:hAnsi="Segoe UI" w:cs="Segoe UI"/>
          <w:b/>
          <w:bCs/>
          <w:color w:val="495057"/>
          <w:sz w:val="23"/>
          <w:szCs w:val="23"/>
          <w:lang w:eastAsia="fr-FR"/>
        </w:rPr>
        <w:t>complementaria</w:t>
      </w:r>
      <w:proofErr w:type="spellEnd"/>
    </w:p>
    <w:p w:rsidR="00AC6352" w:rsidRPr="00AC6352" w:rsidRDefault="00AC6352" w:rsidP="00AC6352">
      <w:pPr>
        <w:spacing w:after="100" w:afterAutospacing="1" w:line="240" w:lineRule="auto"/>
        <w:jc w:val="both"/>
        <w:rPr>
          <w:rFonts w:ascii="Segoe UI" w:eastAsia="Times New Roman" w:hAnsi="Segoe UI" w:cs="Segoe UI"/>
          <w:color w:val="495057"/>
          <w:sz w:val="23"/>
          <w:szCs w:val="23"/>
          <w:lang w:val="es-MX" w:eastAsia="fr-FR"/>
        </w:rPr>
      </w:pPr>
      <w:r w:rsidRPr="00AC6352">
        <w:rPr>
          <w:rFonts w:ascii="Segoe UI" w:eastAsia="Times New Roman" w:hAnsi="Segoe UI" w:cs="Segoe UI"/>
          <w:color w:val="495057"/>
          <w:sz w:val="23"/>
          <w:szCs w:val="23"/>
          <w:lang w:val="es-MX" w:eastAsia="fr-FR"/>
        </w:rPr>
        <w:t>-</w:t>
      </w:r>
      <w:proofErr w:type="spellStart"/>
      <w:r w:rsidRPr="00AC6352">
        <w:rPr>
          <w:rFonts w:ascii="Segoe UI" w:eastAsia="Times New Roman" w:hAnsi="Segoe UI" w:cs="Segoe UI"/>
          <w:color w:val="495057"/>
          <w:sz w:val="23"/>
          <w:szCs w:val="23"/>
          <w:lang w:val="es-MX" w:eastAsia="fr-FR"/>
        </w:rPr>
        <w:t>Mallimaci</w:t>
      </w:r>
      <w:proofErr w:type="spellEnd"/>
      <w:r w:rsidRPr="00AC6352">
        <w:rPr>
          <w:rFonts w:ascii="Segoe UI" w:eastAsia="Times New Roman" w:hAnsi="Segoe UI" w:cs="Segoe UI"/>
          <w:color w:val="495057"/>
          <w:sz w:val="23"/>
          <w:szCs w:val="23"/>
          <w:lang w:val="es-MX" w:eastAsia="fr-FR"/>
        </w:rPr>
        <w:t xml:space="preserve">, Fortunato y Giménez </w:t>
      </w:r>
      <w:proofErr w:type="spellStart"/>
      <w:r w:rsidRPr="00AC6352">
        <w:rPr>
          <w:rFonts w:ascii="Segoe UI" w:eastAsia="Times New Roman" w:hAnsi="Segoe UI" w:cs="Segoe UI"/>
          <w:color w:val="495057"/>
          <w:sz w:val="23"/>
          <w:szCs w:val="23"/>
          <w:lang w:val="es-MX" w:eastAsia="fr-FR"/>
        </w:rPr>
        <w:t>Béliveau</w:t>
      </w:r>
      <w:proofErr w:type="spellEnd"/>
      <w:r w:rsidRPr="00AC6352">
        <w:rPr>
          <w:rFonts w:ascii="Segoe UI" w:eastAsia="Times New Roman" w:hAnsi="Segoe UI" w:cs="Segoe UI"/>
          <w:color w:val="495057"/>
          <w:sz w:val="23"/>
          <w:szCs w:val="23"/>
          <w:lang w:val="es-MX" w:eastAsia="fr-FR"/>
        </w:rPr>
        <w:t xml:space="preserve">, Verónica. (2006) “Historia de vida y métodos biográficos” en </w:t>
      </w:r>
      <w:proofErr w:type="spellStart"/>
      <w:r w:rsidRPr="00AC6352">
        <w:rPr>
          <w:rFonts w:ascii="Segoe UI" w:eastAsia="Times New Roman" w:hAnsi="Segoe UI" w:cs="Segoe UI"/>
          <w:color w:val="495057"/>
          <w:sz w:val="23"/>
          <w:szCs w:val="23"/>
          <w:lang w:val="es-MX" w:eastAsia="fr-FR"/>
        </w:rPr>
        <w:t>Vasilachis</w:t>
      </w:r>
      <w:proofErr w:type="spellEnd"/>
      <w:r w:rsidRPr="00AC6352">
        <w:rPr>
          <w:rFonts w:ascii="Segoe UI" w:eastAsia="Times New Roman" w:hAnsi="Segoe UI" w:cs="Segoe UI"/>
          <w:color w:val="495057"/>
          <w:sz w:val="23"/>
          <w:szCs w:val="23"/>
          <w:lang w:val="es-MX" w:eastAsia="fr-FR"/>
        </w:rPr>
        <w:t xml:space="preserve">, I. (coord.) Estrategias de investigación cualitativa (pp. 175-212). Barcelona: </w:t>
      </w:r>
      <w:proofErr w:type="spellStart"/>
      <w:r w:rsidRPr="00AC6352">
        <w:rPr>
          <w:rFonts w:ascii="Segoe UI" w:eastAsia="Times New Roman" w:hAnsi="Segoe UI" w:cs="Segoe UI"/>
          <w:color w:val="495057"/>
          <w:sz w:val="23"/>
          <w:szCs w:val="23"/>
          <w:lang w:val="es-MX" w:eastAsia="fr-FR"/>
        </w:rPr>
        <w:t>Gedisa</w:t>
      </w:r>
      <w:proofErr w:type="spellEnd"/>
      <w:r w:rsidRPr="00AC6352">
        <w:rPr>
          <w:rFonts w:ascii="Segoe UI" w:eastAsia="Times New Roman" w:hAnsi="Segoe UI" w:cs="Segoe UI"/>
          <w:color w:val="495057"/>
          <w:sz w:val="23"/>
          <w:szCs w:val="23"/>
          <w:lang w:val="es-MX" w:eastAsia="fr-FR"/>
        </w:rPr>
        <w:t>.</w:t>
      </w:r>
    </w:p>
    <w:p w:rsidR="00AC6352" w:rsidRPr="00AC6352" w:rsidRDefault="00AC6352" w:rsidP="00AC6352">
      <w:pPr>
        <w:spacing w:after="100" w:afterAutospacing="1" w:line="240" w:lineRule="auto"/>
        <w:jc w:val="both"/>
        <w:rPr>
          <w:rFonts w:ascii="Segoe UI" w:eastAsia="Times New Roman" w:hAnsi="Segoe UI" w:cs="Segoe UI"/>
          <w:color w:val="495057"/>
          <w:sz w:val="23"/>
          <w:szCs w:val="23"/>
          <w:lang w:val="es-MX" w:eastAsia="fr-FR"/>
        </w:rPr>
      </w:pPr>
      <w:r w:rsidRPr="00AC6352">
        <w:rPr>
          <w:rFonts w:ascii="Segoe UI" w:eastAsia="Times New Roman" w:hAnsi="Segoe UI" w:cs="Segoe UI"/>
          <w:color w:val="495057"/>
          <w:sz w:val="23"/>
          <w:szCs w:val="23"/>
          <w:lang w:val="es-MX" w:eastAsia="fr-FR"/>
        </w:rPr>
        <w:t>-</w:t>
      </w:r>
      <w:proofErr w:type="spellStart"/>
      <w:r w:rsidRPr="00AC6352">
        <w:rPr>
          <w:rFonts w:ascii="Segoe UI" w:eastAsia="Times New Roman" w:hAnsi="Segoe UI" w:cs="Segoe UI"/>
          <w:color w:val="495057"/>
          <w:sz w:val="23"/>
          <w:szCs w:val="23"/>
          <w:lang w:val="es-MX" w:eastAsia="fr-FR"/>
        </w:rPr>
        <w:t>Borotto</w:t>
      </w:r>
      <w:proofErr w:type="spellEnd"/>
      <w:r w:rsidRPr="00AC6352">
        <w:rPr>
          <w:rFonts w:ascii="Segoe UI" w:eastAsia="Times New Roman" w:hAnsi="Segoe UI" w:cs="Segoe UI"/>
          <w:color w:val="495057"/>
          <w:sz w:val="23"/>
          <w:szCs w:val="23"/>
          <w:lang w:val="es-MX" w:eastAsia="fr-FR"/>
        </w:rPr>
        <w:t xml:space="preserve">, Astor (2019). No va más. Un estudio </w:t>
      </w:r>
      <w:proofErr w:type="spellStart"/>
      <w:r w:rsidRPr="00AC6352">
        <w:rPr>
          <w:rFonts w:ascii="Segoe UI" w:eastAsia="Times New Roman" w:hAnsi="Segoe UI" w:cs="Segoe UI"/>
          <w:color w:val="495057"/>
          <w:sz w:val="23"/>
          <w:szCs w:val="23"/>
          <w:lang w:val="es-MX" w:eastAsia="fr-FR"/>
        </w:rPr>
        <w:t>sociobiográfico</w:t>
      </w:r>
      <w:proofErr w:type="spellEnd"/>
      <w:r w:rsidRPr="00AC6352">
        <w:rPr>
          <w:rFonts w:ascii="Segoe UI" w:eastAsia="Times New Roman" w:hAnsi="Segoe UI" w:cs="Segoe UI"/>
          <w:color w:val="495057"/>
          <w:sz w:val="23"/>
          <w:szCs w:val="23"/>
          <w:lang w:val="es-MX" w:eastAsia="fr-FR"/>
        </w:rPr>
        <w:t xml:space="preserve"> de carreras morales de jugadores problemáticos de juegos de azar. En </w:t>
      </w:r>
      <w:proofErr w:type="spellStart"/>
      <w:r w:rsidRPr="00AC6352">
        <w:rPr>
          <w:rFonts w:ascii="Segoe UI" w:eastAsia="Times New Roman" w:hAnsi="Segoe UI" w:cs="Segoe UI"/>
          <w:color w:val="495057"/>
          <w:sz w:val="23"/>
          <w:szCs w:val="23"/>
          <w:lang w:val="es-MX" w:eastAsia="fr-FR"/>
        </w:rPr>
        <w:t>Meccia</w:t>
      </w:r>
      <w:proofErr w:type="spellEnd"/>
      <w:r w:rsidRPr="00AC6352">
        <w:rPr>
          <w:rFonts w:ascii="Segoe UI" w:eastAsia="Times New Roman" w:hAnsi="Segoe UI" w:cs="Segoe UI"/>
          <w:color w:val="495057"/>
          <w:sz w:val="23"/>
          <w:szCs w:val="23"/>
          <w:lang w:val="es-MX" w:eastAsia="fr-FR"/>
        </w:rPr>
        <w:t>, E. (</w:t>
      </w:r>
      <w:proofErr w:type="spellStart"/>
      <w:r w:rsidRPr="00AC6352">
        <w:rPr>
          <w:rFonts w:ascii="Segoe UI" w:eastAsia="Times New Roman" w:hAnsi="Segoe UI" w:cs="Segoe UI"/>
          <w:color w:val="495057"/>
          <w:sz w:val="23"/>
          <w:szCs w:val="23"/>
          <w:lang w:val="es-MX" w:eastAsia="fr-FR"/>
        </w:rPr>
        <w:t>dir.</w:t>
      </w:r>
      <w:proofErr w:type="spellEnd"/>
      <w:r w:rsidRPr="00AC6352">
        <w:rPr>
          <w:rFonts w:ascii="Segoe UI" w:eastAsia="Times New Roman" w:hAnsi="Segoe UI" w:cs="Segoe UI"/>
          <w:color w:val="495057"/>
          <w:sz w:val="23"/>
          <w:szCs w:val="23"/>
          <w:lang w:val="es-MX" w:eastAsia="fr-FR"/>
        </w:rPr>
        <w:t>), </w:t>
      </w:r>
      <w:r w:rsidRPr="00AC6352">
        <w:rPr>
          <w:rFonts w:ascii="Segoe UI" w:eastAsia="Times New Roman" w:hAnsi="Segoe UI" w:cs="Segoe UI"/>
          <w:i/>
          <w:iCs/>
          <w:color w:val="495057"/>
          <w:sz w:val="23"/>
          <w:szCs w:val="23"/>
          <w:lang w:val="es-MX" w:eastAsia="fr-FR"/>
        </w:rPr>
        <w:t>Biografías y sociedad: métodos y perspectivas </w:t>
      </w:r>
      <w:r w:rsidRPr="00AC6352">
        <w:rPr>
          <w:rFonts w:ascii="Segoe UI" w:eastAsia="Times New Roman" w:hAnsi="Segoe UI" w:cs="Segoe UI"/>
          <w:color w:val="495057"/>
          <w:sz w:val="23"/>
          <w:szCs w:val="23"/>
          <w:lang w:val="es-MX" w:eastAsia="fr-FR"/>
        </w:rPr>
        <w:t xml:space="preserve">(pp.97- 128). Santa Fe: Ediciones UNL; Ciudad Autónoma de Buenos Aires: </w:t>
      </w:r>
      <w:proofErr w:type="spellStart"/>
      <w:r w:rsidRPr="00AC6352">
        <w:rPr>
          <w:rFonts w:ascii="Segoe UI" w:eastAsia="Times New Roman" w:hAnsi="Segoe UI" w:cs="Segoe UI"/>
          <w:color w:val="495057"/>
          <w:sz w:val="23"/>
          <w:szCs w:val="23"/>
          <w:lang w:val="es-MX" w:eastAsia="fr-FR"/>
        </w:rPr>
        <w:t>Eudeba</w:t>
      </w:r>
      <w:proofErr w:type="spellEnd"/>
      <w:r w:rsidRPr="00AC6352">
        <w:rPr>
          <w:rFonts w:ascii="Segoe UI" w:eastAsia="Times New Roman" w:hAnsi="Segoe UI" w:cs="Segoe UI"/>
          <w:color w:val="495057"/>
          <w:sz w:val="23"/>
          <w:szCs w:val="23"/>
          <w:lang w:val="es-MX" w:eastAsia="fr-FR"/>
        </w:rPr>
        <w:t>.</w:t>
      </w:r>
    </w:p>
    <w:p w:rsidR="00AC6352" w:rsidRPr="00AC6352" w:rsidRDefault="00AC6352" w:rsidP="00AC6352">
      <w:pPr>
        <w:spacing w:after="100" w:afterAutospacing="1" w:line="240" w:lineRule="auto"/>
        <w:jc w:val="both"/>
        <w:rPr>
          <w:rFonts w:ascii="Segoe UI" w:eastAsia="Times New Roman" w:hAnsi="Segoe UI" w:cs="Segoe UI"/>
          <w:color w:val="495057"/>
          <w:sz w:val="23"/>
          <w:szCs w:val="23"/>
          <w:lang w:val="es-MX" w:eastAsia="fr-FR"/>
        </w:rPr>
      </w:pPr>
      <w:r w:rsidRPr="00AC6352">
        <w:rPr>
          <w:rFonts w:ascii="Segoe UI" w:eastAsia="Times New Roman" w:hAnsi="Segoe UI" w:cs="Segoe UI"/>
          <w:b/>
          <w:bCs/>
          <w:color w:val="495057"/>
          <w:sz w:val="23"/>
          <w:szCs w:val="23"/>
          <w:lang w:val="es-MX" w:eastAsia="fr-FR"/>
        </w:rPr>
        <w:lastRenderedPageBreak/>
        <w:t>27/11. Clase 11. Evaluación presencial</w:t>
      </w:r>
    </w:p>
    <w:p w:rsidR="00AC6352" w:rsidRPr="00AC6352" w:rsidRDefault="00AC6352" w:rsidP="00AC6352">
      <w:pPr>
        <w:spacing w:after="100" w:afterAutospacing="1" w:line="240" w:lineRule="auto"/>
        <w:jc w:val="both"/>
        <w:rPr>
          <w:rFonts w:ascii="Segoe UI" w:eastAsia="Times New Roman" w:hAnsi="Segoe UI" w:cs="Segoe UI"/>
          <w:color w:val="495057"/>
          <w:sz w:val="23"/>
          <w:szCs w:val="23"/>
          <w:lang w:val="es-MX" w:eastAsia="fr-FR"/>
        </w:rPr>
      </w:pPr>
      <w:r w:rsidRPr="00AC6352">
        <w:rPr>
          <w:rFonts w:ascii="Segoe UI" w:eastAsia="Times New Roman" w:hAnsi="Segoe UI" w:cs="Segoe UI"/>
          <w:color w:val="495057"/>
          <w:sz w:val="23"/>
          <w:szCs w:val="23"/>
          <w:lang w:val="es-MX" w:eastAsia="fr-FR"/>
        </w:rPr>
        <w:t xml:space="preserve">En clase se resolverá un ejercicio de evaluación a partir de las reflexiones de Dennis </w:t>
      </w:r>
      <w:proofErr w:type="spellStart"/>
      <w:r w:rsidRPr="00AC6352">
        <w:rPr>
          <w:rFonts w:ascii="Segoe UI" w:eastAsia="Times New Roman" w:hAnsi="Segoe UI" w:cs="Segoe UI"/>
          <w:color w:val="495057"/>
          <w:sz w:val="23"/>
          <w:szCs w:val="23"/>
          <w:lang w:val="es-MX" w:eastAsia="fr-FR"/>
        </w:rPr>
        <w:t>Rodgers</w:t>
      </w:r>
      <w:proofErr w:type="spellEnd"/>
      <w:r w:rsidRPr="00AC6352">
        <w:rPr>
          <w:rFonts w:ascii="Segoe UI" w:eastAsia="Times New Roman" w:hAnsi="Segoe UI" w:cs="Segoe UI"/>
          <w:color w:val="495057"/>
          <w:sz w:val="23"/>
          <w:szCs w:val="23"/>
          <w:lang w:val="es-MX" w:eastAsia="fr-FR"/>
        </w:rPr>
        <w:t xml:space="preserve"> sobre su estudio en Managua.</w:t>
      </w:r>
    </w:p>
    <w:p w:rsidR="00AC6352" w:rsidRPr="00AC6352" w:rsidRDefault="00AC6352" w:rsidP="00AC6352">
      <w:pPr>
        <w:spacing w:after="100" w:afterAutospacing="1" w:line="240" w:lineRule="auto"/>
        <w:jc w:val="both"/>
        <w:rPr>
          <w:rFonts w:ascii="Segoe UI" w:eastAsia="Times New Roman" w:hAnsi="Segoe UI" w:cs="Segoe UI"/>
          <w:color w:val="495057"/>
          <w:sz w:val="23"/>
          <w:szCs w:val="23"/>
          <w:lang w:val="es-MX" w:eastAsia="fr-FR"/>
        </w:rPr>
      </w:pPr>
      <w:r w:rsidRPr="00AC6352">
        <w:rPr>
          <w:rFonts w:ascii="Segoe UI" w:eastAsia="Times New Roman" w:hAnsi="Segoe UI" w:cs="Segoe UI"/>
          <w:b/>
          <w:bCs/>
          <w:color w:val="495057"/>
          <w:sz w:val="23"/>
          <w:szCs w:val="23"/>
          <w:lang w:val="es-MX" w:eastAsia="fr-FR"/>
        </w:rPr>
        <w:t>Bibliografía obligatoria</w:t>
      </w:r>
    </w:p>
    <w:p w:rsidR="00AC6352" w:rsidRPr="00AC6352" w:rsidRDefault="00AC6352" w:rsidP="00AC6352">
      <w:pPr>
        <w:spacing w:after="100" w:afterAutospacing="1" w:line="240" w:lineRule="auto"/>
        <w:jc w:val="both"/>
        <w:rPr>
          <w:rFonts w:ascii="Segoe UI" w:eastAsia="Times New Roman" w:hAnsi="Segoe UI" w:cs="Segoe UI"/>
          <w:color w:val="495057"/>
          <w:sz w:val="23"/>
          <w:szCs w:val="23"/>
          <w:lang w:val="es-MX" w:eastAsia="fr-FR"/>
        </w:rPr>
      </w:pPr>
      <w:r w:rsidRPr="00AC6352">
        <w:rPr>
          <w:rFonts w:ascii="Segoe UI" w:eastAsia="Times New Roman" w:hAnsi="Segoe UI" w:cs="Segoe UI"/>
          <w:color w:val="495057"/>
          <w:sz w:val="23"/>
          <w:szCs w:val="23"/>
          <w:lang w:val="es-MX" w:eastAsia="fr-FR"/>
        </w:rPr>
        <w:t>-</w:t>
      </w:r>
      <w:proofErr w:type="spellStart"/>
      <w:r w:rsidRPr="00AC6352">
        <w:rPr>
          <w:rFonts w:ascii="Segoe UI" w:eastAsia="Times New Roman" w:hAnsi="Segoe UI" w:cs="Segoe UI"/>
          <w:color w:val="495057"/>
          <w:sz w:val="23"/>
          <w:szCs w:val="23"/>
          <w:lang w:val="es-MX" w:eastAsia="fr-FR"/>
        </w:rPr>
        <w:t>Rodgers</w:t>
      </w:r>
      <w:proofErr w:type="spellEnd"/>
      <w:r w:rsidRPr="00AC6352">
        <w:rPr>
          <w:rFonts w:ascii="Segoe UI" w:eastAsia="Times New Roman" w:hAnsi="Segoe UI" w:cs="Segoe UI"/>
          <w:color w:val="495057"/>
          <w:sz w:val="23"/>
          <w:szCs w:val="23"/>
          <w:lang w:val="es-MX" w:eastAsia="fr-FR"/>
        </w:rPr>
        <w:t xml:space="preserve">, Dennis (2006). Cuando la pandilla se pone mala: Violencia juvenil y </w:t>
      </w:r>
      <w:proofErr w:type="gramStart"/>
      <w:r w:rsidRPr="00AC6352">
        <w:rPr>
          <w:rFonts w:ascii="Segoe UI" w:eastAsia="Times New Roman" w:hAnsi="Segoe UI" w:cs="Segoe UI"/>
          <w:color w:val="495057"/>
          <w:sz w:val="23"/>
          <w:szCs w:val="23"/>
          <w:lang w:val="es-MX" w:eastAsia="fr-FR"/>
        </w:rPr>
        <w:t>cambio  social</w:t>
      </w:r>
      <w:proofErr w:type="gramEnd"/>
      <w:r w:rsidRPr="00AC6352">
        <w:rPr>
          <w:rFonts w:ascii="Segoe UI" w:eastAsia="Times New Roman" w:hAnsi="Segoe UI" w:cs="Segoe UI"/>
          <w:color w:val="495057"/>
          <w:sz w:val="23"/>
          <w:szCs w:val="23"/>
          <w:lang w:val="es-MX" w:eastAsia="fr-FR"/>
        </w:rPr>
        <w:t xml:space="preserve"> en Nicaragua. </w:t>
      </w:r>
      <w:r w:rsidRPr="00AC6352">
        <w:rPr>
          <w:rFonts w:ascii="Segoe UI" w:eastAsia="Times New Roman" w:hAnsi="Segoe UI" w:cs="Segoe UI"/>
          <w:i/>
          <w:iCs/>
          <w:color w:val="495057"/>
          <w:sz w:val="23"/>
          <w:szCs w:val="23"/>
          <w:lang w:val="es-MX" w:eastAsia="fr-FR"/>
        </w:rPr>
        <w:t>Etnografías contemporáneas</w:t>
      </w:r>
      <w:r w:rsidRPr="00AC6352">
        <w:rPr>
          <w:rFonts w:ascii="Segoe UI" w:eastAsia="Times New Roman" w:hAnsi="Segoe UI" w:cs="Segoe UI"/>
          <w:color w:val="495057"/>
          <w:sz w:val="23"/>
          <w:szCs w:val="23"/>
          <w:lang w:val="es-MX" w:eastAsia="fr-FR"/>
        </w:rPr>
        <w:t>, 2(2): 75-98. </w:t>
      </w:r>
      <w:hyperlink r:id="rId28" w:history="1">
        <w:r w:rsidRPr="00AC6352">
          <w:rPr>
            <w:rFonts w:ascii="Segoe UI" w:eastAsia="Times New Roman" w:hAnsi="Segoe UI" w:cs="Segoe UI"/>
            <w:color w:val="5681B3"/>
            <w:sz w:val="23"/>
            <w:szCs w:val="23"/>
            <w:u w:val="single"/>
            <w:shd w:val="clear" w:color="auto" w:fill="FFFFFF"/>
            <w:lang w:val="es-MX" w:eastAsia="fr-FR"/>
          </w:rPr>
          <w:t>https://envios.unsam.edu.ar/escuelas/humanidades/centros/c_cie/pdf/n2/RODGERS.pdf</w:t>
        </w:r>
      </w:hyperlink>
    </w:p>
    <w:p w:rsidR="00AC6352" w:rsidRPr="00AC6352" w:rsidRDefault="00AC6352" w:rsidP="00AC6352">
      <w:pPr>
        <w:spacing w:after="100" w:afterAutospacing="1" w:line="240" w:lineRule="auto"/>
        <w:jc w:val="both"/>
        <w:rPr>
          <w:rFonts w:ascii="Segoe UI" w:eastAsia="Times New Roman" w:hAnsi="Segoe UI" w:cs="Segoe UI"/>
          <w:color w:val="495057"/>
          <w:sz w:val="23"/>
          <w:szCs w:val="23"/>
          <w:lang w:val="es-MX" w:eastAsia="fr-FR"/>
        </w:rPr>
      </w:pPr>
      <w:r w:rsidRPr="00AC6352">
        <w:rPr>
          <w:rFonts w:ascii="Segoe UI" w:eastAsia="Times New Roman" w:hAnsi="Segoe UI" w:cs="Segoe UI"/>
          <w:b/>
          <w:bCs/>
          <w:color w:val="495057"/>
          <w:sz w:val="23"/>
          <w:szCs w:val="23"/>
          <w:lang w:val="es-MX" w:eastAsia="fr-FR"/>
        </w:rPr>
        <w:t>4/12. Clase 12. Comentarios generales. Devolución de los trabajos escritos</w:t>
      </w:r>
    </w:p>
    <w:p w:rsidR="00AC6352" w:rsidRPr="00AC6352" w:rsidRDefault="00AC6352" w:rsidP="00AC6352">
      <w:pPr>
        <w:spacing w:after="100" w:afterAutospacing="1" w:line="240" w:lineRule="auto"/>
        <w:jc w:val="both"/>
        <w:rPr>
          <w:rFonts w:ascii="Segoe UI" w:eastAsia="Times New Roman" w:hAnsi="Segoe UI" w:cs="Segoe UI"/>
          <w:color w:val="495057"/>
          <w:sz w:val="23"/>
          <w:szCs w:val="23"/>
          <w:lang w:val="es-MX" w:eastAsia="fr-FR"/>
        </w:rPr>
      </w:pPr>
      <w:r w:rsidRPr="00AC6352">
        <w:rPr>
          <w:rFonts w:ascii="Segoe UI" w:eastAsia="Times New Roman" w:hAnsi="Segoe UI" w:cs="Segoe UI"/>
          <w:color w:val="495057"/>
          <w:sz w:val="23"/>
          <w:szCs w:val="23"/>
          <w:lang w:val="es-MX" w:eastAsia="fr-FR"/>
        </w:rPr>
        <w:t> </w:t>
      </w:r>
    </w:p>
    <w:p w:rsidR="00AC6352" w:rsidRPr="00AC6352" w:rsidRDefault="00AC6352" w:rsidP="00AC6352">
      <w:pPr>
        <w:spacing w:after="100" w:afterAutospacing="1" w:line="240" w:lineRule="auto"/>
        <w:jc w:val="both"/>
        <w:rPr>
          <w:rFonts w:ascii="Segoe UI" w:eastAsia="Times New Roman" w:hAnsi="Segoe UI" w:cs="Segoe UI"/>
          <w:color w:val="495057"/>
          <w:sz w:val="23"/>
          <w:szCs w:val="23"/>
          <w:lang w:val="es-MX" w:eastAsia="fr-FR"/>
        </w:rPr>
      </w:pPr>
      <w:r w:rsidRPr="00AC6352">
        <w:rPr>
          <w:rFonts w:ascii="Segoe UI" w:eastAsia="Times New Roman" w:hAnsi="Segoe UI" w:cs="Segoe UI"/>
          <w:color w:val="495057"/>
          <w:sz w:val="23"/>
          <w:szCs w:val="23"/>
          <w:lang w:val="es-MX" w:eastAsia="fr-FR"/>
        </w:rPr>
        <w:t> </w:t>
      </w:r>
    </w:p>
    <w:p w:rsidR="00E01CB1" w:rsidRPr="00AC6352" w:rsidRDefault="00E01CB1" w:rsidP="00AC6352">
      <w:pPr>
        <w:jc w:val="both"/>
        <w:rPr>
          <w:lang w:val="es-MX"/>
        </w:rPr>
      </w:pPr>
    </w:p>
    <w:sectPr w:rsidR="00E01CB1" w:rsidRPr="00AC635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1A745F"/>
    <w:multiLevelType w:val="multilevel"/>
    <w:tmpl w:val="544EA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450"/>
    <w:rsid w:val="005B5450"/>
    <w:rsid w:val="00AC6352"/>
    <w:rsid w:val="00E01CB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6D472"/>
  <w15:chartTrackingRefBased/>
  <w15:docId w15:val="{97900B0D-FBCA-4A69-84DE-89554E027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AC635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AC6352"/>
    <w:rPr>
      <w:i/>
      <w:iCs/>
    </w:rPr>
  </w:style>
  <w:style w:type="character" w:styleId="lev">
    <w:name w:val="Strong"/>
    <w:basedOn w:val="Policepardfaut"/>
    <w:uiPriority w:val="22"/>
    <w:qFormat/>
    <w:rsid w:val="00AC6352"/>
    <w:rPr>
      <w:b/>
      <w:bCs/>
    </w:rPr>
  </w:style>
  <w:style w:type="character" w:styleId="Lienhypertexte">
    <w:name w:val="Hyperlink"/>
    <w:basedOn w:val="Policepardfaut"/>
    <w:uiPriority w:val="99"/>
    <w:semiHidden/>
    <w:unhideWhenUsed/>
    <w:rsid w:val="00AC635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3265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aup.org/JAF8/free-speech-and-academic-freedom" TargetMode="External"/><Relationship Id="rId13" Type="http://schemas.openxmlformats.org/officeDocument/2006/relationships/hyperlink" Target="https://dialnet.unirioja.es/servlet/articulo?codigo=7643255" TargetMode="External"/><Relationship Id="rId18" Type="http://schemas.openxmlformats.org/officeDocument/2006/relationships/hyperlink" Target="https://www.revistavirtualis.mx/index.php/virtualis/article/view/219" TargetMode="External"/><Relationship Id="rId26" Type="http://schemas.openxmlformats.org/officeDocument/2006/relationships/hyperlink" Target="https://riviste.unimi.it/index.php/AMonline/article/view/12243" TargetMode="External"/><Relationship Id="rId3" Type="http://schemas.openxmlformats.org/officeDocument/2006/relationships/settings" Target="settings.xml"/><Relationship Id="rId21" Type="http://schemas.openxmlformats.org/officeDocument/2006/relationships/hyperlink" Target="http://revistamexicanadesociologia.unam.mx/index.php/rms/article/view/6048" TargetMode="External"/><Relationship Id="rId7" Type="http://schemas.openxmlformats.org/officeDocument/2006/relationships/hyperlink" Target="https://www.revistaanfibia.com/es-mas-que-vibrar-alto/" TargetMode="External"/><Relationship Id="rId12" Type="http://schemas.openxmlformats.org/officeDocument/2006/relationships/hyperlink" Target="http://www.scielo.org.co/scielo.php?pid=S0123-885X2014000200006&amp;script=sci_abstract&amp;tlng=es" TargetMode="External"/><Relationship Id="rId17" Type="http://schemas.openxmlformats.org/officeDocument/2006/relationships/hyperlink" Target="https://publicaciones.sociales.uba.ar/index.php/entramadosyperspectivas/issue/view/716" TargetMode="External"/><Relationship Id="rId25" Type="http://schemas.openxmlformats.org/officeDocument/2006/relationships/hyperlink" Target="http://journals.openedition.org/nuevomundo/66939" TargetMode="External"/><Relationship Id="rId2" Type="http://schemas.openxmlformats.org/officeDocument/2006/relationships/styles" Target="styles.xml"/><Relationship Id="rId16" Type="http://schemas.openxmlformats.org/officeDocument/2006/relationships/hyperlink" Target="https://debatefeminista.cieg.unam.mx/df_ojs/index.php/debate_feminista/article/view/2029" TargetMode="External"/><Relationship Id="rId20" Type="http://schemas.openxmlformats.org/officeDocument/2006/relationships/hyperlink" Target="https://revistas.uned.es/index.php/empiria/article/view/34443"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revistaensambles.com.ar/ojs-2.4.1/index.php/ensambles/article/view/186" TargetMode="External"/><Relationship Id="rId11" Type="http://schemas.openxmlformats.org/officeDocument/2006/relationships/hyperlink" Target="https://revistas.uniandes.edu.co/index.php/antipoda/article/view/2084" TargetMode="External"/><Relationship Id="rId24" Type="http://schemas.openxmlformats.org/officeDocument/2006/relationships/hyperlink" Target="https://biblat.unam.mx/es/revista/casa-del-tiempo/articulo/el-analisis-cinematografico-y-su-diversidad-metodologica" TargetMode="External"/><Relationship Id="rId5" Type="http://schemas.openxmlformats.org/officeDocument/2006/relationships/hyperlink" Target="https://revistas.unne.edu.ar/index.php/dpd/article/view/5653" TargetMode="External"/><Relationship Id="rId15" Type="http://schemas.openxmlformats.org/officeDocument/2006/relationships/hyperlink" Target="https://www.scielo.br/j/cpa/a/kV6znFcGdzDfMSmwt5QhXCL/abstract/?lang=pt" TargetMode="External"/><Relationship Id="rId23" Type="http://schemas.openxmlformats.org/officeDocument/2006/relationships/hyperlink" Target="https://revistasacademicas.unsam.edu.ar/index.php/etnocontemp/article/view/1223/3008" TargetMode="External"/><Relationship Id="rId28" Type="http://schemas.openxmlformats.org/officeDocument/2006/relationships/hyperlink" Target="https://envios.unsam.edu.ar/escuelas/humanidades/centros/c_cie/pdf/n2/RODGERS.pdf" TargetMode="External"/><Relationship Id="rId10" Type="http://schemas.openxmlformats.org/officeDocument/2006/relationships/hyperlink" Target="https://revistas.uned.es/index.php/empiria/article/view/34437" TargetMode="External"/><Relationship Id="rId19" Type="http://schemas.openxmlformats.org/officeDocument/2006/relationships/hyperlink" Target="https://dialnet.unirioja.es/servlet/articulo?codigo=8758699" TargetMode="External"/><Relationship Id="rId4" Type="http://schemas.openxmlformats.org/officeDocument/2006/relationships/webSettings" Target="webSettings.xml"/><Relationship Id="rId9" Type="http://schemas.openxmlformats.org/officeDocument/2006/relationships/hyperlink" Target="https://revistas.uned.es/index.php/empiria/article/view/37378" TargetMode="External"/><Relationship Id="rId14" Type="http://schemas.openxmlformats.org/officeDocument/2006/relationships/hyperlink" Target="https://ri.conicet.gov.ar/author/SI57531" TargetMode="External"/><Relationship Id="rId22" Type="http://schemas.openxmlformats.org/officeDocument/2006/relationships/hyperlink" Target="https://www.relmecs.fahce.unlp.edu.ar/article/view/relmecse022" TargetMode="External"/><Relationship Id="rId27" Type="http://schemas.openxmlformats.org/officeDocument/2006/relationships/hyperlink" Target="https://ojs.uv.es/index.php/kamchatka/article/view/7822" TargetMode="External"/><Relationship Id="rId30"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9</Pages>
  <Words>3181</Words>
  <Characters>17498</Characters>
  <Application>Microsoft Office Word</Application>
  <DocSecurity>0</DocSecurity>
  <Lines>145</Lines>
  <Paragraphs>41</Paragraphs>
  <ScaleCrop>false</ScaleCrop>
  <Company>campus-condorcet</Company>
  <LinksUpToDate>false</LinksUpToDate>
  <CharactersWithSpaces>20638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CampusCondorcet</dc:creator>
  <cp:keywords/>
  <dc:description/>
  <cp:lastModifiedBy>CampusCondorcet</cp:lastModifiedBy>
  <cp:revision>2</cp:revision>
  <dcterms:created xsi:type="dcterms:W3CDTF">2023-09-14T10:04:00Z</dcterms:created>
  <dcterms:modified xsi:type="dcterms:W3CDTF">2023-09-14T10:08:00Z</dcterms:modified>
</cp:coreProperties>
</file>