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5A2EC" w14:textId="29B9E957" w:rsidR="00F07F91" w:rsidRPr="00BC785F" w:rsidRDefault="00F07F91" w:rsidP="000B0D09">
      <w:pPr>
        <w:spacing w:after="120"/>
        <w:jc w:val="center"/>
        <w:rPr>
          <w:rFonts w:ascii="Arial" w:hAnsi="Arial" w:cs="Arial"/>
          <w:b/>
          <w:sz w:val="28"/>
          <w:szCs w:val="28"/>
        </w:rPr>
      </w:pPr>
      <w:bookmarkStart w:id="0" w:name="_GoBack"/>
      <w:bookmarkEnd w:id="0"/>
      <w:r w:rsidRPr="00BC785F">
        <w:rPr>
          <w:rFonts w:ascii="Arial" w:hAnsi="Arial" w:cs="Arial"/>
          <w:b/>
          <w:sz w:val="28"/>
          <w:szCs w:val="28"/>
        </w:rPr>
        <w:t xml:space="preserve">Movimientos populares y gobiernos progresistas en </w:t>
      </w:r>
      <w:r w:rsidR="00BC785F">
        <w:rPr>
          <w:rFonts w:ascii="Arial" w:hAnsi="Arial" w:cs="Arial"/>
          <w:b/>
          <w:sz w:val="28"/>
          <w:szCs w:val="28"/>
        </w:rPr>
        <w:t>el</w:t>
      </w:r>
      <w:r w:rsidRPr="00BC785F">
        <w:rPr>
          <w:rFonts w:ascii="Arial" w:hAnsi="Arial" w:cs="Arial"/>
          <w:b/>
          <w:sz w:val="28"/>
          <w:szCs w:val="28"/>
        </w:rPr>
        <w:t xml:space="preserve"> tiempo presente latinoamericano </w:t>
      </w:r>
    </w:p>
    <w:p w14:paraId="5C3975A3" w14:textId="77777777" w:rsidR="00BC785F" w:rsidRDefault="00BC785F" w:rsidP="000B0D09">
      <w:pPr>
        <w:spacing w:after="120"/>
        <w:jc w:val="center"/>
        <w:rPr>
          <w:rFonts w:ascii="Arial" w:hAnsi="Arial" w:cs="Arial"/>
          <w:i/>
        </w:rPr>
      </w:pPr>
    </w:p>
    <w:p w14:paraId="4A88092E" w14:textId="5C8AE34D" w:rsidR="00F07F91" w:rsidRPr="000F7EC6" w:rsidRDefault="00F07F91" w:rsidP="000B0D09">
      <w:pPr>
        <w:spacing w:after="120"/>
        <w:jc w:val="center"/>
        <w:rPr>
          <w:rFonts w:ascii="Arial" w:hAnsi="Arial" w:cs="Arial"/>
          <w:i/>
        </w:rPr>
      </w:pPr>
      <w:r w:rsidRPr="000F7EC6">
        <w:rPr>
          <w:rFonts w:ascii="Arial" w:hAnsi="Arial" w:cs="Arial"/>
          <w:i/>
        </w:rPr>
        <w:t>Massimo Modonesi</w:t>
      </w:r>
      <w:r w:rsidR="000D7AD4">
        <w:rPr>
          <w:rFonts w:ascii="Arial" w:hAnsi="Arial" w:cs="Arial"/>
          <w:i/>
        </w:rPr>
        <w:t xml:space="preserve"> </w:t>
      </w:r>
      <w:r w:rsidR="000D7AD4">
        <w:rPr>
          <w:rStyle w:val="Appelnotedebasdep"/>
          <w:rFonts w:ascii="Arial" w:hAnsi="Arial" w:cs="Arial"/>
          <w:i/>
        </w:rPr>
        <w:footnoteReference w:id="1"/>
      </w:r>
    </w:p>
    <w:p w14:paraId="5FD5148F" w14:textId="77777777" w:rsidR="00F07F91" w:rsidRPr="000B0D09" w:rsidRDefault="00F07F91" w:rsidP="000B0D09">
      <w:pPr>
        <w:spacing w:before="120" w:after="120"/>
        <w:jc w:val="both"/>
        <w:rPr>
          <w:rFonts w:ascii="Arial" w:hAnsi="Arial" w:cs="Arial"/>
          <w:b/>
          <w:u w:val="single"/>
        </w:rPr>
      </w:pPr>
    </w:p>
    <w:p w14:paraId="124A7AC6" w14:textId="6AD606A2" w:rsidR="0057146D" w:rsidRDefault="0057146D" w:rsidP="000B0D09">
      <w:pPr>
        <w:pStyle w:val="Corpsdetexte"/>
        <w:rPr>
          <w:rFonts w:ascii="Arial" w:hAnsi="Arial" w:cs="Arial"/>
          <w:b/>
        </w:rPr>
      </w:pPr>
      <w:r w:rsidRPr="000B0D09">
        <w:rPr>
          <w:rFonts w:ascii="Arial" w:hAnsi="Arial" w:cs="Arial"/>
          <w:b/>
        </w:rPr>
        <w:t>Presentación</w:t>
      </w:r>
    </w:p>
    <w:p w14:paraId="0EE998E6" w14:textId="77777777" w:rsidR="000B0D09" w:rsidRPr="000B0D09" w:rsidRDefault="000B0D09" w:rsidP="000B0D09">
      <w:pPr>
        <w:pStyle w:val="Corpsdetexte"/>
        <w:rPr>
          <w:rFonts w:ascii="Arial" w:hAnsi="Arial" w:cs="Arial"/>
          <w:b/>
        </w:rPr>
      </w:pPr>
    </w:p>
    <w:p w14:paraId="0C828C8A" w14:textId="3CA0AFDE" w:rsidR="00F07F91" w:rsidRPr="000F7EC6" w:rsidRDefault="00F07F91" w:rsidP="000B0D09">
      <w:pPr>
        <w:pStyle w:val="Corpsdetexte"/>
        <w:rPr>
          <w:rFonts w:ascii="Arial" w:hAnsi="Arial" w:cs="Arial"/>
        </w:rPr>
      </w:pPr>
      <w:r w:rsidRPr="000F7EC6">
        <w:rPr>
          <w:rFonts w:ascii="Arial" w:hAnsi="Arial" w:cs="Arial"/>
        </w:rPr>
        <w:t xml:space="preserve">Este curso </w:t>
      </w:r>
      <w:r w:rsidR="00530E1A">
        <w:rPr>
          <w:rFonts w:ascii="Arial" w:hAnsi="Arial" w:cs="Arial"/>
        </w:rPr>
        <w:t xml:space="preserve">-que será impartido en francés y en español- </w:t>
      </w:r>
      <w:r w:rsidRPr="000F7EC6">
        <w:rPr>
          <w:rFonts w:ascii="Arial" w:hAnsi="Arial" w:cs="Arial"/>
        </w:rPr>
        <w:t xml:space="preserve">aborda uno de los temas </w:t>
      </w:r>
      <w:proofErr w:type="gramStart"/>
      <w:r w:rsidRPr="000F7EC6">
        <w:rPr>
          <w:rFonts w:ascii="Arial" w:hAnsi="Arial" w:cs="Arial"/>
        </w:rPr>
        <w:t>de</w:t>
      </w:r>
      <w:proofErr w:type="gramEnd"/>
      <w:r w:rsidRPr="000F7EC6">
        <w:rPr>
          <w:rFonts w:ascii="Arial" w:hAnsi="Arial" w:cs="Arial"/>
        </w:rPr>
        <w:t xml:space="preserve"> mayor actualidad de la sociología</w:t>
      </w:r>
      <w:r w:rsidR="00AD2552" w:rsidRPr="000F7EC6">
        <w:rPr>
          <w:rFonts w:ascii="Arial" w:hAnsi="Arial" w:cs="Arial"/>
        </w:rPr>
        <w:t xml:space="preserve"> política latinoamericana</w:t>
      </w:r>
      <w:r w:rsidRPr="000F7EC6">
        <w:rPr>
          <w:rFonts w:ascii="Arial" w:hAnsi="Arial" w:cs="Arial"/>
        </w:rPr>
        <w:t>: el estudio del lugar</w:t>
      </w:r>
      <w:r w:rsidR="00B204DD">
        <w:rPr>
          <w:rFonts w:ascii="Arial" w:hAnsi="Arial" w:cs="Arial"/>
        </w:rPr>
        <w:t xml:space="preserve"> y </w:t>
      </w:r>
      <w:r w:rsidRPr="000F7EC6">
        <w:rPr>
          <w:rFonts w:ascii="Arial" w:hAnsi="Arial" w:cs="Arial"/>
        </w:rPr>
        <w:t xml:space="preserve"> el papel de los movimientos socio-políticos </w:t>
      </w:r>
      <w:r w:rsidR="00AD2552" w:rsidRPr="000F7EC6">
        <w:rPr>
          <w:rFonts w:ascii="Arial" w:hAnsi="Arial" w:cs="Arial"/>
        </w:rPr>
        <w:t xml:space="preserve">y de los gobiernos llamados “progresistas” </w:t>
      </w:r>
      <w:r w:rsidRPr="000F7EC6">
        <w:rPr>
          <w:rFonts w:ascii="Arial" w:hAnsi="Arial" w:cs="Arial"/>
        </w:rPr>
        <w:t>en la historia reciente de la región latinoameri</w:t>
      </w:r>
      <w:r w:rsidR="00AD2552" w:rsidRPr="000F7EC6">
        <w:rPr>
          <w:rFonts w:ascii="Arial" w:hAnsi="Arial" w:cs="Arial"/>
        </w:rPr>
        <w:t>cana</w:t>
      </w:r>
      <w:r w:rsidRPr="000F7EC6">
        <w:rPr>
          <w:rFonts w:ascii="Arial" w:hAnsi="Arial" w:cs="Arial"/>
        </w:rPr>
        <w:t xml:space="preserve">. </w:t>
      </w:r>
    </w:p>
    <w:p w14:paraId="075654C4" w14:textId="5D6E6A62" w:rsidR="00F07F91" w:rsidRPr="000F7EC6" w:rsidRDefault="00F07F91" w:rsidP="000B0D09">
      <w:pPr>
        <w:pStyle w:val="Corpsdetexte"/>
        <w:rPr>
          <w:rFonts w:ascii="Arial" w:hAnsi="Arial" w:cs="Arial"/>
        </w:rPr>
      </w:pPr>
      <w:r w:rsidRPr="000F7EC6">
        <w:rPr>
          <w:rFonts w:ascii="Arial" w:hAnsi="Arial" w:cs="Arial"/>
        </w:rPr>
        <w:t xml:space="preserve">El análisis y el estudio de los movimientos latinoamericanos adquirió relevancia en correspondencia con la emergencia, entre mediados de la década del 90 y mediados de la del 2000, de procesos de movilización y organización que, levantando consignas </w:t>
      </w:r>
      <w:proofErr w:type="spellStart"/>
      <w:r w:rsidRPr="000F7EC6">
        <w:rPr>
          <w:rFonts w:ascii="Arial" w:hAnsi="Arial" w:cs="Arial"/>
        </w:rPr>
        <w:t>antineoliberales</w:t>
      </w:r>
      <w:proofErr w:type="spellEnd"/>
      <w:r w:rsidRPr="000F7EC6">
        <w:rPr>
          <w:rFonts w:ascii="Arial" w:hAnsi="Arial" w:cs="Arial"/>
        </w:rPr>
        <w:t xml:space="preserve">, desbordaron los marcos de la resistencia y tuvieron un impacto </w:t>
      </w:r>
      <w:proofErr w:type="spellStart"/>
      <w:r w:rsidRPr="000F7EC6">
        <w:rPr>
          <w:rFonts w:ascii="Arial" w:hAnsi="Arial" w:cs="Arial"/>
        </w:rPr>
        <w:t>epocal</w:t>
      </w:r>
      <w:proofErr w:type="spellEnd"/>
      <w:r w:rsidRPr="000F7EC6">
        <w:rPr>
          <w:rFonts w:ascii="Arial" w:hAnsi="Arial" w:cs="Arial"/>
        </w:rPr>
        <w:t xml:space="preserve">: asentaron sólidos ámbitos subjetivos y fuertes dinámicas de acción colectiva, provocaron una serie de crisis políticas, abrieron nuevos escenarios institucionales y, en varios países, auspiciaron las victorias electorales de fuerzas políticas progresistas e inclusive la apertura de procesos constituyentes. </w:t>
      </w:r>
    </w:p>
    <w:p w14:paraId="15FE9363" w14:textId="29D8D972" w:rsidR="00F07F91" w:rsidRPr="000F7EC6" w:rsidRDefault="00FF4067" w:rsidP="000B0D09">
      <w:pPr>
        <w:pStyle w:val="Corpsdetexte"/>
        <w:rPr>
          <w:rFonts w:ascii="Arial" w:hAnsi="Arial" w:cs="Arial"/>
        </w:rPr>
      </w:pPr>
      <w:r w:rsidRPr="000F7EC6">
        <w:rPr>
          <w:rFonts w:ascii="Arial" w:hAnsi="Arial" w:cs="Arial"/>
        </w:rPr>
        <w:t>Este</w:t>
      </w:r>
      <w:r w:rsidR="00F07F91" w:rsidRPr="000F7EC6">
        <w:rPr>
          <w:rFonts w:ascii="Arial" w:hAnsi="Arial" w:cs="Arial"/>
        </w:rPr>
        <w:t xml:space="preserve"> ascenso de movimientos sociales </w:t>
      </w:r>
      <w:r w:rsidR="0057146D" w:rsidRPr="000F7EC6">
        <w:rPr>
          <w:rFonts w:ascii="Arial" w:hAnsi="Arial" w:cs="Arial"/>
        </w:rPr>
        <w:t>con</w:t>
      </w:r>
      <w:r w:rsidR="00F07F91" w:rsidRPr="000F7EC6">
        <w:rPr>
          <w:rFonts w:ascii="Arial" w:hAnsi="Arial" w:cs="Arial"/>
        </w:rPr>
        <w:t xml:space="preserve"> alta densidad política constituye, en sí, un desafío para la interpretación sociológica, el cual se complica y diversifica en los países de la región en donde existen gobiernos que recuperaron parcialmente las demandas y aspiraciones </w:t>
      </w:r>
      <w:proofErr w:type="spellStart"/>
      <w:r w:rsidR="00F07F91" w:rsidRPr="000F7EC6">
        <w:rPr>
          <w:rFonts w:ascii="Arial" w:hAnsi="Arial" w:cs="Arial"/>
        </w:rPr>
        <w:t>antineoliberales</w:t>
      </w:r>
      <w:proofErr w:type="spellEnd"/>
      <w:r w:rsidR="00F07F91" w:rsidRPr="000F7EC6">
        <w:rPr>
          <w:rFonts w:ascii="Arial" w:hAnsi="Arial" w:cs="Arial"/>
        </w:rPr>
        <w:t xml:space="preserve">, </w:t>
      </w:r>
      <w:proofErr w:type="spellStart"/>
      <w:r w:rsidR="00F07F91" w:rsidRPr="000F7EC6">
        <w:rPr>
          <w:rFonts w:ascii="Arial" w:hAnsi="Arial" w:cs="Arial"/>
        </w:rPr>
        <w:t>posneoliberales</w:t>
      </w:r>
      <w:proofErr w:type="spellEnd"/>
      <w:r w:rsidR="00F07F91" w:rsidRPr="000F7EC6">
        <w:rPr>
          <w:rFonts w:ascii="Arial" w:hAnsi="Arial" w:cs="Arial"/>
        </w:rPr>
        <w:t xml:space="preserve">, anticapitalistas o socialistas que surgieron de las luchas populares. </w:t>
      </w:r>
      <w:r w:rsidR="00AD2552" w:rsidRPr="000F7EC6">
        <w:rPr>
          <w:rFonts w:ascii="Arial" w:hAnsi="Arial" w:cs="Arial"/>
        </w:rPr>
        <w:t>P</w:t>
      </w:r>
      <w:r w:rsidR="00F07F91" w:rsidRPr="000F7EC6">
        <w:rPr>
          <w:rFonts w:ascii="Arial" w:hAnsi="Arial" w:cs="Arial"/>
        </w:rPr>
        <w:t>or una parte, éste parece un saldo positivo que sanciona conquistas sociales y de soberanía</w:t>
      </w:r>
      <w:r w:rsidR="00AD2552" w:rsidRPr="000F7EC6">
        <w:rPr>
          <w:rFonts w:ascii="Arial" w:hAnsi="Arial" w:cs="Arial"/>
        </w:rPr>
        <w:t xml:space="preserve">, aun cuando amerita ser sopesado a la luz del debate en curso y de las críticas respecto de la persistencia de rasgos neoliberales y de la complicidad con las dinámicas devastadoras del </w:t>
      </w:r>
      <w:proofErr w:type="spellStart"/>
      <w:r w:rsidR="00AD2552" w:rsidRPr="000F7EC6">
        <w:rPr>
          <w:rFonts w:ascii="Arial" w:hAnsi="Arial" w:cs="Arial"/>
        </w:rPr>
        <w:t>extractivismo</w:t>
      </w:r>
      <w:proofErr w:type="spellEnd"/>
      <w:r w:rsidR="00AD2552" w:rsidRPr="000F7EC6">
        <w:rPr>
          <w:rFonts w:ascii="Arial" w:hAnsi="Arial" w:cs="Arial"/>
        </w:rPr>
        <w:t xml:space="preserve">. Por </w:t>
      </w:r>
      <w:r w:rsidR="00F07F91" w:rsidRPr="000F7EC6">
        <w:rPr>
          <w:rFonts w:ascii="Arial" w:hAnsi="Arial" w:cs="Arial"/>
        </w:rPr>
        <w:t>otra</w:t>
      </w:r>
      <w:r w:rsidR="00AD2552" w:rsidRPr="000F7EC6">
        <w:rPr>
          <w:rFonts w:ascii="Arial" w:hAnsi="Arial" w:cs="Arial"/>
        </w:rPr>
        <w:t xml:space="preserve"> parte</w:t>
      </w:r>
      <w:r w:rsidR="00F07F91" w:rsidRPr="000F7EC6">
        <w:rPr>
          <w:rFonts w:ascii="Arial" w:hAnsi="Arial" w:cs="Arial"/>
        </w:rPr>
        <w:t xml:space="preserve">, </w:t>
      </w:r>
      <w:r w:rsidR="000F7EC6" w:rsidRPr="000F7EC6">
        <w:rPr>
          <w:rFonts w:ascii="Arial" w:hAnsi="Arial" w:cs="Arial"/>
        </w:rPr>
        <w:t>otra</w:t>
      </w:r>
      <w:r w:rsidR="00F07F91" w:rsidRPr="000F7EC6">
        <w:rPr>
          <w:rFonts w:ascii="Arial" w:hAnsi="Arial" w:cs="Arial"/>
        </w:rPr>
        <w:t xml:space="preserve"> hipótesis </w:t>
      </w:r>
      <w:r w:rsidR="000F7EC6" w:rsidRPr="000F7EC6">
        <w:rPr>
          <w:rFonts w:ascii="Arial" w:hAnsi="Arial" w:cs="Arial"/>
        </w:rPr>
        <w:t xml:space="preserve">crítica </w:t>
      </w:r>
      <w:r w:rsidR="00F07F91" w:rsidRPr="000F7EC6">
        <w:rPr>
          <w:rFonts w:ascii="Arial" w:hAnsi="Arial" w:cs="Arial"/>
        </w:rPr>
        <w:t xml:space="preserve">que circuló en el debate político y académico es que la cristalización gubernamental no cumplió con las expectativas depositadas en los regímenes progresistas y, además, constituyó un freno a las dinámicas de movilización y organización social que estuvieron en el origen del llamado cambio de época. </w:t>
      </w:r>
      <w:r w:rsidR="000F7EC6" w:rsidRPr="000F7EC6">
        <w:rPr>
          <w:rFonts w:ascii="Arial" w:hAnsi="Arial" w:cs="Arial"/>
        </w:rPr>
        <w:t>Finalmente</w:t>
      </w:r>
      <w:r w:rsidR="00F07F91" w:rsidRPr="000F7EC6">
        <w:rPr>
          <w:rFonts w:ascii="Arial" w:hAnsi="Arial" w:cs="Arial"/>
        </w:rPr>
        <w:t>, en los últimos años se asistió a un fortalecimiento de las derechas</w:t>
      </w:r>
      <w:r w:rsidR="000F7EC6" w:rsidRPr="000F7EC6">
        <w:rPr>
          <w:rFonts w:ascii="Arial" w:hAnsi="Arial" w:cs="Arial"/>
        </w:rPr>
        <w:t xml:space="preserve"> de la mano de la </w:t>
      </w:r>
      <w:r w:rsidR="00F07F91" w:rsidRPr="000F7EC6">
        <w:rPr>
          <w:rFonts w:ascii="Arial" w:hAnsi="Arial" w:cs="Arial"/>
        </w:rPr>
        <w:t xml:space="preserve">pérdida de capacidad hegemónica del progresismo latinoamericano que, en diversos países, se tradujo en derrotas electorales, en el fin de un ciclo político. </w:t>
      </w:r>
    </w:p>
    <w:p w14:paraId="6268E892" w14:textId="5ADE3B9D" w:rsidR="00F07F91" w:rsidRPr="000F7EC6" w:rsidRDefault="00F07F91" w:rsidP="000B0D09">
      <w:pPr>
        <w:pStyle w:val="Corpsdetexte"/>
        <w:rPr>
          <w:rFonts w:ascii="Arial" w:hAnsi="Arial" w:cs="Arial"/>
        </w:rPr>
      </w:pPr>
      <w:r w:rsidRPr="000F7EC6">
        <w:rPr>
          <w:rFonts w:ascii="Arial" w:hAnsi="Arial" w:cs="Arial"/>
        </w:rPr>
        <w:t xml:space="preserve"> En este seminario, estudiaremos esta </w:t>
      </w:r>
      <w:r w:rsidR="000F7EC6" w:rsidRPr="000F7EC6">
        <w:rPr>
          <w:rFonts w:ascii="Arial" w:hAnsi="Arial" w:cs="Arial"/>
        </w:rPr>
        <w:t xml:space="preserve">secuencia </w:t>
      </w:r>
      <w:r w:rsidRPr="000F7EC6">
        <w:rPr>
          <w:rFonts w:ascii="Arial" w:hAnsi="Arial" w:cs="Arial"/>
        </w:rPr>
        <w:t>de procesos y fenómenos combinando la perspectiva histórica con el análisis de coyuntura en aras de dar cuenta de la configuración de</w:t>
      </w:r>
      <w:r w:rsidR="000F7EC6" w:rsidRPr="000F7EC6">
        <w:rPr>
          <w:rFonts w:ascii="Arial" w:hAnsi="Arial" w:cs="Arial"/>
        </w:rPr>
        <w:t xml:space="preserve"> una historia política de</w:t>
      </w:r>
      <w:r w:rsidRPr="000F7EC6">
        <w:rPr>
          <w:rFonts w:ascii="Arial" w:hAnsi="Arial" w:cs="Arial"/>
        </w:rPr>
        <w:t xml:space="preserve">l tiempo presente latinoamericano. </w:t>
      </w:r>
    </w:p>
    <w:p w14:paraId="5CE85084" w14:textId="77777777" w:rsidR="00F07F91" w:rsidRPr="000F7EC6" w:rsidRDefault="00F07F91" w:rsidP="000B0D09">
      <w:pPr>
        <w:spacing w:before="120" w:after="120"/>
        <w:jc w:val="both"/>
        <w:rPr>
          <w:rFonts w:ascii="Arial" w:hAnsi="Arial" w:cs="Arial"/>
          <w:u w:val="single"/>
          <w:lang w:val="es-ES"/>
        </w:rPr>
      </w:pPr>
    </w:p>
    <w:p w14:paraId="43DC61BB" w14:textId="2FC977E7" w:rsidR="000F7EC6" w:rsidRDefault="00F07F91" w:rsidP="000B0D09">
      <w:pPr>
        <w:spacing w:before="120" w:after="120"/>
        <w:jc w:val="both"/>
        <w:rPr>
          <w:rFonts w:ascii="Arial" w:hAnsi="Arial" w:cs="Arial"/>
          <w:b/>
        </w:rPr>
      </w:pPr>
      <w:r w:rsidRPr="000B0D09">
        <w:rPr>
          <w:rFonts w:ascii="Arial" w:hAnsi="Arial" w:cs="Arial"/>
          <w:b/>
        </w:rPr>
        <w:t>Objetivos</w:t>
      </w:r>
    </w:p>
    <w:p w14:paraId="329B668E" w14:textId="77777777" w:rsidR="000B0D09" w:rsidRPr="000B0D09" w:rsidRDefault="000B0D09" w:rsidP="000B0D09">
      <w:pPr>
        <w:spacing w:before="120" w:after="120"/>
        <w:jc w:val="both"/>
        <w:rPr>
          <w:rFonts w:ascii="Arial" w:hAnsi="Arial" w:cs="Arial"/>
          <w:b/>
        </w:rPr>
      </w:pPr>
    </w:p>
    <w:p w14:paraId="74E6ECF3" w14:textId="4524762F" w:rsidR="00F07F91" w:rsidRPr="000F7EC6" w:rsidRDefault="00F07F91" w:rsidP="000B0D09">
      <w:pPr>
        <w:pStyle w:val="Paragraphedeliste"/>
        <w:numPr>
          <w:ilvl w:val="0"/>
          <w:numId w:val="1"/>
        </w:numPr>
        <w:spacing w:before="120" w:after="120"/>
        <w:contextualSpacing w:val="0"/>
        <w:jc w:val="both"/>
        <w:rPr>
          <w:rFonts w:ascii="Arial" w:hAnsi="Arial" w:cs="Arial"/>
        </w:rPr>
      </w:pPr>
      <w:r w:rsidRPr="000F7EC6">
        <w:rPr>
          <w:rFonts w:ascii="Arial" w:hAnsi="Arial" w:cs="Arial"/>
        </w:rPr>
        <w:t>Cono</w:t>
      </w:r>
      <w:r w:rsidR="0075226D">
        <w:rPr>
          <w:rFonts w:ascii="Arial" w:hAnsi="Arial" w:cs="Arial"/>
        </w:rPr>
        <w:t>cer</w:t>
      </w:r>
      <w:r w:rsidRPr="000F7EC6">
        <w:rPr>
          <w:rFonts w:ascii="Arial" w:hAnsi="Arial" w:cs="Arial"/>
        </w:rPr>
        <w:t xml:space="preserve"> los principales procesos de movilización socio-política en América Latina entre los años 30 y los años 70.</w:t>
      </w:r>
    </w:p>
    <w:p w14:paraId="5A1D2907" w14:textId="26160D40" w:rsidR="00F07F91" w:rsidRPr="000F7EC6" w:rsidRDefault="00F07F91" w:rsidP="000B0D09">
      <w:pPr>
        <w:pStyle w:val="Paragraphedeliste"/>
        <w:numPr>
          <w:ilvl w:val="0"/>
          <w:numId w:val="1"/>
        </w:numPr>
        <w:spacing w:before="120" w:after="120"/>
        <w:contextualSpacing w:val="0"/>
        <w:jc w:val="both"/>
        <w:rPr>
          <w:rFonts w:ascii="Arial" w:hAnsi="Arial" w:cs="Arial"/>
        </w:rPr>
      </w:pPr>
      <w:r w:rsidRPr="000F7EC6">
        <w:rPr>
          <w:rFonts w:ascii="Arial" w:hAnsi="Arial" w:cs="Arial"/>
        </w:rPr>
        <w:t>Identifi</w:t>
      </w:r>
      <w:r w:rsidR="0075226D">
        <w:rPr>
          <w:rFonts w:ascii="Arial" w:hAnsi="Arial" w:cs="Arial"/>
        </w:rPr>
        <w:t>car</w:t>
      </w:r>
      <w:r w:rsidRPr="000F7EC6">
        <w:rPr>
          <w:rFonts w:ascii="Arial" w:hAnsi="Arial" w:cs="Arial"/>
        </w:rPr>
        <w:t xml:space="preserve"> y disting</w:t>
      </w:r>
      <w:r w:rsidR="0075226D">
        <w:rPr>
          <w:rFonts w:ascii="Arial" w:hAnsi="Arial" w:cs="Arial"/>
        </w:rPr>
        <w:t>uir</w:t>
      </w:r>
      <w:r w:rsidRPr="000F7EC6">
        <w:rPr>
          <w:rFonts w:ascii="Arial" w:hAnsi="Arial" w:cs="Arial"/>
        </w:rPr>
        <w:t xml:space="preserve"> las grandes matrices socio-políticas (nacional-popular, socialista-revolucionaria, anarco-autonomista, </w:t>
      </w:r>
      <w:proofErr w:type="spellStart"/>
      <w:r w:rsidRPr="000F7EC6">
        <w:rPr>
          <w:rFonts w:ascii="Arial" w:hAnsi="Arial" w:cs="Arial"/>
        </w:rPr>
        <w:t>campesindia</w:t>
      </w:r>
      <w:proofErr w:type="spellEnd"/>
      <w:r w:rsidRPr="000F7EC6">
        <w:rPr>
          <w:rFonts w:ascii="Arial" w:hAnsi="Arial" w:cs="Arial"/>
        </w:rPr>
        <w:t xml:space="preserve">) a partir de las cuales estos movimientos se conformaron y, viceversa, que estos movimientos contribuyeron a instalar como culturas políticas latinoamericanas. </w:t>
      </w:r>
    </w:p>
    <w:p w14:paraId="2BBBCA09" w14:textId="27797674" w:rsidR="00F07F91" w:rsidRPr="000F7EC6" w:rsidRDefault="00F07F91" w:rsidP="000B0D09">
      <w:pPr>
        <w:pStyle w:val="Paragraphedeliste"/>
        <w:numPr>
          <w:ilvl w:val="0"/>
          <w:numId w:val="1"/>
        </w:numPr>
        <w:spacing w:before="120" w:after="120"/>
        <w:contextualSpacing w:val="0"/>
        <w:jc w:val="both"/>
        <w:rPr>
          <w:rFonts w:ascii="Arial" w:hAnsi="Arial" w:cs="Arial"/>
        </w:rPr>
      </w:pPr>
      <w:r w:rsidRPr="000F7EC6">
        <w:rPr>
          <w:rFonts w:ascii="Arial" w:hAnsi="Arial" w:cs="Arial"/>
        </w:rPr>
        <w:t>Anali</w:t>
      </w:r>
      <w:r w:rsidR="0075226D">
        <w:rPr>
          <w:rFonts w:ascii="Arial" w:hAnsi="Arial" w:cs="Arial"/>
        </w:rPr>
        <w:t>zar</w:t>
      </w:r>
      <w:r w:rsidRPr="000F7EC6">
        <w:rPr>
          <w:rFonts w:ascii="Arial" w:hAnsi="Arial" w:cs="Arial"/>
        </w:rPr>
        <w:t xml:space="preserve"> los movimientos </w:t>
      </w:r>
      <w:proofErr w:type="spellStart"/>
      <w:r w:rsidRPr="000F7EC6">
        <w:rPr>
          <w:rFonts w:ascii="Arial" w:hAnsi="Arial" w:cs="Arial"/>
        </w:rPr>
        <w:t>antineoliberales</w:t>
      </w:r>
      <w:proofErr w:type="spellEnd"/>
      <w:r w:rsidRPr="000F7EC6">
        <w:rPr>
          <w:rFonts w:ascii="Arial" w:hAnsi="Arial" w:cs="Arial"/>
        </w:rPr>
        <w:t xml:space="preserve"> de los años 90 y 2000 a partir de nuevas y diversas combinaciones de estas matrices. </w:t>
      </w:r>
    </w:p>
    <w:p w14:paraId="5E42829A" w14:textId="244C3C4D" w:rsidR="00F07F91" w:rsidRPr="000F7EC6" w:rsidRDefault="00F07F91" w:rsidP="000B0D09">
      <w:pPr>
        <w:pStyle w:val="Paragraphedeliste"/>
        <w:numPr>
          <w:ilvl w:val="0"/>
          <w:numId w:val="1"/>
        </w:numPr>
        <w:spacing w:before="120" w:after="120"/>
        <w:contextualSpacing w:val="0"/>
        <w:jc w:val="both"/>
        <w:rPr>
          <w:rFonts w:ascii="Arial" w:hAnsi="Arial" w:cs="Arial"/>
        </w:rPr>
      </w:pPr>
      <w:r w:rsidRPr="000F7EC6">
        <w:rPr>
          <w:rFonts w:ascii="Arial" w:hAnsi="Arial" w:cs="Arial"/>
        </w:rPr>
        <w:t>Cono</w:t>
      </w:r>
      <w:r w:rsidR="0075226D">
        <w:rPr>
          <w:rFonts w:ascii="Arial" w:hAnsi="Arial" w:cs="Arial"/>
        </w:rPr>
        <w:t>cer</w:t>
      </w:r>
      <w:r w:rsidRPr="000F7EC6">
        <w:rPr>
          <w:rFonts w:ascii="Arial" w:hAnsi="Arial" w:cs="Arial"/>
        </w:rPr>
        <w:t xml:space="preserve"> los rasgos generales del debate en curso en América Latina sobre la interpretación de los llamados gobiernos progresistas latinoamericanos.</w:t>
      </w:r>
    </w:p>
    <w:p w14:paraId="662520DD" w14:textId="19D07F0E" w:rsidR="00F07F91" w:rsidRPr="000F7EC6" w:rsidRDefault="00F07F91" w:rsidP="000B0D09">
      <w:pPr>
        <w:pStyle w:val="Paragraphedeliste"/>
        <w:numPr>
          <w:ilvl w:val="0"/>
          <w:numId w:val="1"/>
        </w:numPr>
        <w:spacing w:before="120" w:after="120"/>
        <w:contextualSpacing w:val="0"/>
        <w:jc w:val="both"/>
        <w:rPr>
          <w:rFonts w:ascii="Arial" w:hAnsi="Arial" w:cs="Arial"/>
        </w:rPr>
      </w:pPr>
      <w:r w:rsidRPr="000F7EC6">
        <w:rPr>
          <w:rFonts w:ascii="Arial" w:hAnsi="Arial" w:cs="Arial"/>
        </w:rPr>
        <w:t>Eval</w:t>
      </w:r>
      <w:r w:rsidR="0075226D">
        <w:rPr>
          <w:rFonts w:ascii="Arial" w:hAnsi="Arial" w:cs="Arial"/>
        </w:rPr>
        <w:t>uar</w:t>
      </w:r>
      <w:r w:rsidRPr="000F7EC6">
        <w:rPr>
          <w:rFonts w:ascii="Arial" w:hAnsi="Arial" w:cs="Arial"/>
        </w:rPr>
        <w:t xml:space="preserve"> el alcance de la hipótesis que sostiene que, aun valorando las diferencias, el papel histórico de los gobiernos progresistas latinoamericanos de la última década puede interpretarse, siguiendo la fórmula avanzada por Antonio Gramsci como “revoluciones pasivas”, al interior de las cuales operaron, como dispositivos, “cesarismos progresivos” y “transformismos” y en función de la tensión interna entre tendencias </w:t>
      </w:r>
      <w:r w:rsidRPr="000F7EC6">
        <w:rPr>
          <w:rFonts w:ascii="Arial" w:hAnsi="Arial" w:cs="Arial"/>
          <w:i/>
        </w:rPr>
        <w:t>regresivas</w:t>
      </w:r>
      <w:r w:rsidRPr="000F7EC6">
        <w:rPr>
          <w:rFonts w:ascii="Arial" w:hAnsi="Arial" w:cs="Arial"/>
        </w:rPr>
        <w:t xml:space="preserve"> y </w:t>
      </w:r>
      <w:r w:rsidRPr="000F7EC6">
        <w:rPr>
          <w:rFonts w:ascii="Arial" w:hAnsi="Arial" w:cs="Arial"/>
          <w:i/>
        </w:rPr>
        <w:t>progresivas</w:t>
      </w:r>
      <w:r w:rsidRPr="000F7EC6">
        <w:rPr>
          <w:rFonts w:ascii="Arial" w:hAnsi="Arial" w:cs="Arial"/>
        </w:rPr>
        <w:t>.</w:t>
      </w:r>
    </w:p>
    <w:p w14:paraId="267CCA56" w14:textId="70997C15" w:rsidR="002E4CAD" w:rsidRPr="000F7EC6" w:rsidRDefault="002E4CAD" w:rsidP="000B0D09">
      <w:pPr>
        <w:pStyle w:val="Paragraphedeliste"/>
        <w:numPr>
          <w:ilvl w:val="0"/>
          <w:numId w:val="1"/>
        </w:numPr>
        <w:spacing w:before="120" w:after="120"/>
        <w:contextualSpacing w:val="0"/>
        <w:jc w:val="both"/>
        <w:rPr>
          <w:rFonts w:ascii="Arial" w:hAnsi="Arial" w:cs="Arial"/>
        </w:rPr>
      </w:pPr>
      <w:r w:rsidRPr="000F7EC6">
        <w:rPr>
          <w:rFonts w:ascii="Arial" w:hAnsi="Arial" w:cs="Arial"/>
        </w:rPr>
        <w:t>Cono</w:t>
      </w:r>
      <w:r w:rsidR="0075226D">
        <w:rPr>
          <w:rFonts w:ascii="Arial" w:hAnsi="Arial" w:cs="Arial"/>
        </w:rPr>
        <w:t>cer</w:t>
      </w:r>
      <w:r w:rsidRPr="000F7EC6">
        <w:rPr>
          <w:rFonts w:ascii="Arial" w:hAnsi="Arial" w:cs="Arial"/>
        </w:rPr>
        <w:t xml:space="preserve"> </w:t>
      </w:r>
      <w:r w:rsidR="00AF6923">
        <w:rPr>
          <w:rFonts w:ascii="Arial" w:hAnsi="Arial" w:cs="Arial"/>
        </w:rPr>
        <w:t>las principales posturas d</w:t>
      </w:r>
      <w:r w:rsidRPr="000F7EC6">
        <w:rPr>
          <w:rFonts w:ascii="Arial" w:hAnsi="Arial" w:cs="Arial"/>
        </w:rPr>
        <w:t xml:space="preserve">el debate </w:t>
      </w:r>
      <w:r w:rsidR="00AF6923">
        <w:rPr>
          <w:rFonts w:ascii="Arial" w:hAnsi="Arial" w:cs="Arial"/>
        </w:rPr>
        <w:t xml:space="preserve">actual </w:t>
      </w:r>
      <w:r w:rsidRPr="000F7EC6">
        <w:rPr>
          <w:rFonts w:ascii="Arial" w:hAnsi="Arial" w:cs="Arial"/>
        </w:rPr>
        <w:t xml:space="preserve">sobre el fin del ciclo progresista. </w:t>
      </w:r>
    </w:p>
    <w:p w14:paraId="587E83E1" w14:textId="0F57CF94" w:rsidR="002E4CAD" w:rsidRPr="000F7EC6" w:rsidRDefault="002E4CAD" w:rsidP="000B0D09">
      <w:pPr>
        <w:pStyle w:val="Paragraphedeliste"/>
        <w:numPr>
          <w:ilvl w:val="0"/>
          <w:numId w:val="1"/>
        </w:numPr>
        <w:spacing w:before="120" w:after="120"/>
        <w:contextualSpacing w:val="0"/>
        <w:jc w:val="both"/>
        <w:rPr>
          <w:rFonts w:ascii="Arial" w:hAnsi="Arial" w:cs="Arial"/>
        </w:rPr>
      </w:pPr>
      <w:r w:rsidRPr="000F7EC6">
        <w:rPr>
          <w:rFonts w:ascii="Arial" w:hAnsi="Arial" w:cs="Arial"/>
        </w:rPr>
        <w:t>Anali</w:t>
      </w:r>
      <w:r w:rsidR="0075226D">
        <w:rPr>
          <w:rFonts w:ascii="Arial" w:hAnsi="Arial" w:cs="Arial"/>
        </w:rPr>
        <w:t>zar</w:t>
      </w:r>
      <w:r w:rsidRPr="000F7EC6">
        <w:rPr>
          <w:rFonts w:ascii="Arial" w:hAnsi="Arial" w:cs="Arial"/>
        </w:rPr>
        <w:t xml:space="preserve"> las distintas experiencias (en particular los casos de Argentina, </w:t>
      </w:r>
      <w:r w:rsidR="008252E5" w:rsidRPr="000F7EC6">
        <w:rPr>
          <w:rFonts w:ascii="Arial" w:hAnsi="Arial" w:cs="Arial"/>
        </w:rPr>
        <w:t>Bolivia</w:t>
      </w:r>
      <w:r w:rsidR="008252E5">
        <w:rPr>
          <w:rFonts w:ascii="Arial" w:hAnsi="Arial" w:cs="Arial"/>
        </w:rPr>
        <w:t>,</w:t>
      </w:r>
      <w:r w:rsidR="008252E5" w:rsidRPr="000F7EC6">
        <w:rPr>
          <w:rFonts w:ascii="Arial" w:hAnsi="Arial" w:cs="Arial"/>
        </w:rPr>
        <w:t xml:space="preserve"> </w:t>
      </w:r>
      <w:r w:rsidR="008252E5">
        <w:rPr>
          <w:rFonts w:ascii="Arial" w:hAnsi="Arial" w:cs="Arial"/>
        </w:rPr>
        <w:t>Brasil</w:t>
      </w:r>
      <w:r w:rsidRPr="000F7EC6">
        <w:rPr>
          <w:rFonts w:ascii="Arial" w:hAnsi="Arial" w:cs="Arial"/>
        </w:rPr>
        <w:t xml:space="preserve">, Ecuador, Venezuela y Uruguay) para rastrear elementos específicos de cada una y rasgos en común. </w:t>
      </w:r>
    </w:p>
    <w:p w14:paraId="4AFE826A" w14:textId="77777777" w:rsidR="00F07F91" w:rsidRPr="000B0D09" w:rsidRDefault="00F07F91" w:rsidP="000B0D09">
      <w:pPr>
        <w:spacing w:after="120"/>
        <w:rPr>
          <w:rFonts w:ascii="Arial" w:hAnsi="Arial" w:cs="Arial"/>
          <w:b/>
          <w:u w:val="single"/>
        </w:rPr>
      </w:pPr>
    </w:p>
    <w:p w14:paraId="789E2037" w14:textId="496D7B49" w:rsidR="000F7EC6" w:rsidRDefault="00F07F91" w:rsidP="000B0D09">
      <w:pPr>
        <w:spacing w:after="120"/>
        <w:jc w:val="both"/>
        <w:rPr>
          <w:rFonts w:ascii="Arial" w:hAnsi="Arial" w:cs="Arial"/>
          <w:b/>
        </w:rPr>
      </w:pPr>
      <w:r w:rsidRPr="000B0D09">
        <w:rPr>
          <w:rFonts w:ascii="Arial" w:hAnsi="Arial" w:cs="Arial"/>
          <w:b/>
        </w:rPr>
        <w:t>Temario</w:t>
      </w:r>
      <w:r w:rsidR="006E703E" w:rsidRPr="000B0D09">
        <w:rPr>
          <w:rFonts w:ascii="Arial" w:hAnsi="Arial" w:cs="Arial"/>
          <w:b/>
        </w:rPr>
        <w:t xml:space="preserve"> </w:t>
      </w:r>
      <w:r w:rsidR="000B0D09" w:rsidRPr="000B0D09">
        <w:rPr>
          <w:rFonts w:ascii="Arial" w:hAnsi="Arial" w:cs="Arial"/>
          <w:b/>
        </w:rPr>
        <w:t>por sesión</w:t>
      </w:r>
    </w:p>
    <w:p w14:paraId="081F8474" w14:textId="77777777" w:rsidR="000B0D09" w:rsidRPr="000B0D09" w:rsidRDefault="000B0D09" w:rsidP="000B0D09">
      <w:pPr>
        <w:spacing w:after="120"/>
        <w:jc w:val="both"/>
        <w:rPr>
          <w:rFonts w:ascii="Arial" w:hAnsi="Arial" w:cs="Arial"/>
          <w:b/>
        </w:rPr>
      </w:pPr>
    </w:p>
    <w:p w14:paraId="0000F1D5" w14:textId="77777777" w:rsidR="00F07F91" w:rsidRPr="000F7EC6" w:rsidRDefault="00F07F91" w:rsidP="000B0D09">
      <w:pPr>
        <w:pStyle w:val="Paragraphedeliste"/>
        <w:numPr>
          <w:ilvl w:val="0"/>
          <w:numId w:val="2"/>
        </w:numPr>
        <w:spacing w:after="120"/>
        <w:contextualSpacing w:val="0"/>
        <w:jc w:val="both"/>
        <w:rPr>
          <w:rFonts w:ascii="Arial" w:hAnsi="Arial" w:cs="Arial"/>
        </w:rPr>
      </w:pPr>
      <w:r w:rsidRPr="000F7EC6">
        <w:rPr>
          <w:rFonts w:ascii="Arial" w:hAnsi="Arial" w:cs="Arial"/>
        </w:rPr>
        <w:t xml:space="preserve">Presentación del curso </w:t>
      </w:r>
    </w:p>
    <w:p w14:paraId="3F4A34B2" w14:textId="77777777" w:rsidR="00F07F91" w:rsidRPr="000F7EC6" w:rsidRDefault="00F07F91" w:rsidP="000B0D09">
      <w:pPr>
        <w:pStyle w:val="Paragraphedeliste"/>
        <w:numPr>
          <w:ilvl w:val="0"/>
          <w:numId w:val="2"/>
        </w:numPr>
        <w:spacing w:after="120"/>
        <w:contextualSpacing w:val="0"/>
        <w:jc w:val="both"/>
        <w:rPr>
          <w:rFonts w:ascii="Arial" w:hAnsi="Arial" w:cs="Arial"/>
        </w:rPr>
      </w:pPr>
      <w:r w:rsidRPr="000F7EC6">
        <w:rPr>
          <w:rFonts w:ascii="Arial" w:hAnsi="Arial" w:cs="Arial"/>
        </w:rPr>
        <w:t>Enfoque y herramientas teórico-metodológicas</w:t>
      </w:r>
    </w:p>
    <w:p w14:paraId="1CD472F9" w14:textId="77777777" w:rsidR="00F07F91" w:rsidRPr="000F7EC6" w:rsidRDefault="00F07F91" w:rsidP="000B0D09">
      <w:pPr>
        <w:pStyle w:val="Paragraphedeliste"/>
        <w:numPr>
          <w:ilvl w:val="0"/>
          <w:numId w:val="2"/>
        </w:numPr>
        <w:spacing w:after="120"/>
        <w:contextualSpacing w:val="0"/>
        <w:jc w:val="both"/>
        <w:rPr>
          <w:rFonts w:ascii="Arial" w:hAnsi="Arial" w:cs="Arial"/>
        </w:rPr>
      </w:pPr>
      <w:r w:rsidRPr="000F7EC6">
        <w:rPr>
          <w:rFonts w:ascii="Arial" w:hAnsi="Arial" w:cs="Arial"/>
        </w:rPr>
        <w:t>Ciclos de movilización y matrices político-ideológicas (1910-1970)</w:t>
      </w:r>
    </w:p>
    <w:p w14:paraId="1D4B87B6" w14:textId="77777777" w:rsidR="00F07F91" w:rsidRPr="000F7EC6" w:rsidRDefault="00F07F91" w:rsidP="000B0D09">
      <w:pPr>
        <w:pStyle w:val="Paragraphedeliste"/>
        <w:numPr>
          <w:ilvl w:val="0"/>
          <w:numId w:val="2"/>
        </w:numPr>
        <w:spacing w:after="120"/>
        <w:contextualSpacing w:val="0"/>
        <w:jc w:val="both"/>
        <w:rPr>
          <w:rFonts w:ascii="Arial" w:hAnsi="Arial" w:cs="Arial"/>
        </w:rPr>
      </w:pPr>
      <w:r w:rsidRPr="000F7EC6">
        <w:rPr>
          <w:rFonts w:ascii="Arial" w:hAnsi="Arial" w:cs="Arial"/>
        </w:rPr>
        <w:t xml:space="preserve">El ciclo de movilización </w:t>
      </w:r>
      <w:proofErr w:type="spellStart"/>
      <w:r w:rsidRPr="000F7EC6">
        <w:rPr>
          <w:rFonts w:ascii="Arial" w:hAnsi="Arial" w:cs="Arial"/>
        </w:rPr>
        <w:t>antineoliberal</w:t>
      </w:r>
      <w:proofErr w:type="spellEnd"/>
      <w:r w:rsidRPr="000F7EC6">
        <w:rPr>
          <w:rFonts w:ascii="Arial" w:hAnsi="Arial" w:cs="Arial"/>
        </w:rPr>
        <w:t xml:space="preserve"> (1990-2006)</w:t>
      </w:r>
    </w:p>
    <w:p w14:paraId="75A20F01" w14:textId="5B5A56D9" w:rsidR="00F07F91" w:rsidRPr="000F7EC6" w:rsidRDefault="00F07F91" w:rsidP="000B0D09">
      <w:pPr>
        <w:pStyle w:val="Paragraphedeliste"/>
        <w:numPr>
          <w:ilvl w:val="0"/>
          <w:numId w:val="2"/>
        </w:numPr>
        <w:spacing w:after="120"/>
        <w:contextualSpacing w:val="0"/>
        <w:jc w:val="both"/>
        <w:rPr>
          <w:rFonts w:ascii="Arial" w:hAnsi="Arial" w:cs="Arial"/>
        </w:rPr>
      </w:pPr>
      <w:r w:rsidRPr="000F7EC6">
        <w:rPr>
          <w:rFonts w:ascii="Arial" w:hAnsi="Arial" w:cs="Arial"/>
        </w:rPr>
        <w:t>Los gobiernos progresistas</w:t>
      </w:r>
      <w:r w:rsidR="0057146D" w:rsidRPr="000F7EC6">
        <w:rPr>
          <w:rFonts w:ascii="Arial" w:hAnsi="Arial" w:cs="Arial"/>
        </w:rPr>
        <w:t>: caracterización general</w:t>
      </w:r>
    </w:p>
    <w:p w14:paraId="256A9A8C" w14:textId="77777777" w:rsidR="000F7EC6" w:rsidRPr="000F7EC6" w:rsidRDefault="000F7EC6" w:rsidP="000B0D09">
      <w:pPr>
        <w:pStyle w:val="Paragraphedeliste"/>
        <w:numPr>
          <w:ilvl w:val="0"/>
          <w:numId w:val="2"/>
        </w:numPr>
        <w:spacing w:after="120"/>
        <w:contextualSpacing w:val="0"/>
        <w:jc w:val="both"/>
        <w:rPr>
          <w:rFonts w:ascii="Arial" w:hAnsi="Arial" w:cs="Arial"/>
        </w:rPr>
      </w:pPr>
      <w:r w:rsidRPr="000F7EC6">
        <w:rPr>
          <w:rFonts w:ascii="Arial" w:hAnsi="Arial" w:cs="Arial"/>
        </w:rPr>
        <w:t xml:space="preserve">Debate e interpretaciones sobre los gobiernos progresistas </w:t>
      </w:r>
    </w:p>
    <w:p w14:paraId="05B7C069" w14:textId="77777777" w:rsidR="000F7EC6" w:rsidRPr="000F7EC6" w:rsidRDefault="000F7EC6" w:rsidP="000B0D09">
      <w:pPr>
        <w:pStyle w:val="Paragraphedeliste"/>
        <w:numPr>
          <w:ilvl w:val="0"/>
          <w:numId w:val="2"/>
        </w:numPr>
        <w:spacing w:after="120"/>
        <w:contextualSpacing w:val="0"/>
        <w:jc w:val="both"/>
        <w:rPr>
          <w:rFonts w:ascii="Arial" w:hAnsi="Arial" w:cs="Arial"/>
        </w:rPr>
      </w:pPr>
      <w:r w:rsidRPr="000F7EC6">
        <w:rPr>
          <w:rFonts w:ascii="Arial" w:hAnsi="Arial" w:cs="Arial"/>
        </w:rPr>
        <w:t>La hipótesis de la revolución pasiva</w:t>
      </w:r>
    </w:p>
    <w:p w14:paraId="3B559158" w14:textId="77777777" w:rsidR="000F7EC6" w:rsidRPr="000F7EC6" w:rsidRDefault="000F7EC6" w:rsidP="000B0D09">
      <w:pPr>
        <w:pStyle w:val="Paragraphedeliste"/>
        <w:numPr>
          <w:ilvl w:val="0"/>
          <w:numId w:val="2"/>
        </w:numPr>
        <w:spacing w:after="120"/>
        <w:contextualSpacing w:val="0"/>
        <w:jc w:val="both"/>
        <w:rPr>
          <w:rFonts w:ascii="Arial" w:hAnsi="Arial" w:cs="Arial"/>
        </w:rPr>
      </w:pPr>
      <w:r w:rsidRPr="000F7EC6">
        <w:rPr>
          <w:rFonts w:ascii="Arial" w:hAnsi="Arial" w:cs="Arial"/>
        </w:rPr>
        <w:t>Fin del ciclo y derechización</w:t>
      </w:r>
    </w:p>
    <w:p w14:paraId="65269AEA" w14:textId="77777777" w:rsidR="00F07F91" w:rsidRPr="000F7EC6" w:rsidRDefault="00F07F91" w:rsidP="000B0D09">
      <w:pPr>
        <w:pStyle w:val="Paragraphedeliste"/>
        <w:numPr>
          <w:ilvl w:val="0"/>
          <w:numId w:val="2"/>
        </w:numPr>
        <w:spacing w:after="120"/>
        <w:contextualSpacing w:val="0"/>
        <w:rPr>
          <w:rFonts w:ascii="Arial" w:hAnsi="Arial" w:cs="Arial"/>
        </w:rPr>
      </w:pPr>
      <w:r w:rsidRPr="000F7EC6">
        <w:rPr>
          <w:rFonts w:ascii="Arial" w:hAnsi="Arial" w:cs="Arial"/>
        </w:rPr>
        <w:lastRenderedPageBreak/>
        <w:t xml:space="preserve">Los casos de Venezuela, Ecuador y Bolivia </w:t>
      </w:r>
    </w:p>
    <w:p w14:paraId="1511DF19" w14:textId="1CD67F38" w:rsidR="00F07F91" w:rsidRPr="000F7EC6" w:rsidRDefault="00F07F91" w:rsidP="000B0D09">
      <w:pPr>
        <w:pStyle w:val="Paragraphedeliste"/>
        <w:numPr>
          <w:ilvl w:val="0"/>
          <w:numId w:val="2"/>
        </w:numPr>
        <w:spacing w:after="120"/>
        <w:contextualSpacing w:val="0"/>
        <w:rPr>
          <w:rFonts w:ascii="Arial" w:hAnsi="Arial" w:cs="Arial"/>
        </w:rPr>
      </w:pPr>
      <w:r w:rsidRPr="000F7EC6">
        <w:rPr>
          <w:rFonts w:ascii="Arial" w:hAnsi="Arial" w:cs="Arial"/>
        </w:rPr>
        <w:t xml:space="preserve">Los casos de Argentina, </w:t>
      </w:r>
      <w:r w:rsidR="0057146D" w:rsidRPr="000F7EC6">
        <w:rPr>
          <w:rFonts w:ascii="Arial" w:hAnsi="Arial" w:cs="Arial"/>
        </w:rPr>
        <w:t>Brasil y Uruguay</w:t>
      </w:r>
    </w:p>
    <w:p w14:paraId="2A3E27EE" w14:textId="2C796B5A" w:rsidR="00F07F91" w:rsidRPr="000F7EC6" w:rsidRDefault="00FA67CB" w:rsidP="000B0D09">
      <w:pPr>
        <w:pStyle w:val="Paragraphedeliste"/>
        <w:numPr>
          <w:ilvl w:val="0"/>
          <w:numId w:val="2"/>
        </w:numPr>
        <w:spacing w:after="120"/>
        <w:contextualSpacing w:val="0"/>
        <w:jc w:val="both"/>
        <w:rPr>
          <w:rFonts w:ascii="Arial" w:hAnsi="Arial" w:cs="Arial"/>
        </w:rPr>
      </w:pPr>
      <w:r>
        <w:rPr>
          <w:rFonts w:ascii="Arial" w:hAnsi="Arial" w:cs="Arial"/>
        </w:rPr>
        <w:t xml:space="preserve">Conclusiones </w:t>
      </w:r>
    </w:p>
    <w:p w14:paraId="55389688" w14:textId="49181670" w:rsidR="00F07F91" w:rsidRPr="000F7EC6" w:rsidRDefault="00F07F91" w:rsidP="000B0D09">
      <w:pPr>
        <w:pStyle w:val="Paragraphedeliste"/>
        <w:numPr>
          <w:ilvl w:val="0"/>
          <w:numId w:val="2"/>
        </w:numPr>
        <w:spacing w:after="120"/>
        <w:contextualSpacing w:val="0"/>
        <w:jc w:val="both"/>
        <w:rPr>
          <w:rFonts w:ascii="Arial" w:hAnsi="Arial" w:cs="Arial"/>
        </w:rPr>
      </w:pPr>
      <w:r w:rsidRPr="000F7EC6">
        <w:rPr>
          <w:rFonts w:ascii="Arial" w:hAnsi="Arial" w:cs="Arial"/>
        </w:rPr>
        <w:t xml:space="preserve"> </w:t>
      </w:r>
      <w:r w:rsidR="00FA67CB">
        <w:rPr>
          <w:rFonts w:ascii="Arial" w:hAnsi="Arial" w:cs="Arial"/>
        </w:rPr>
        <w:t>P</w:t>
      </w:r>
      <w:r w:rsidR="00FA67CB" w:rsidRPr="000F7EC6">
        <w:rPr>
          <w:rFonts w:ascii="Arial" w:hAnsi="Arial" w:cs="Arial"/>
        </w:rPr>
        <w:t>erspectivas de estudio</w:t>
      </w:r>
    </w:p>
    <w:p w14:paraId="095CC13C" w14:textId="77777777" w:rsidR="006B0426" w:rsidRPr="000F7EC6" w:rsidRDefault="006B0426" w:rsidP="000B0D09">
      <w:pPr>
        <w:pStyle w:val="Paragraphedeliste"/>
        <w:spacing w:after="120"/>
        <w:contextualSpacing w:val="0"/>
        <w:jc w:val="both"/>
        <w:rPr>
          <w:rFonts w:ascii="Arial" w:hAnsi="Arial" w:cs="Arial"/>
        </w:rPr>
      </w:pPr>
    </w:p>
    <w:p w14:paraId="6546E3A7" w14:textId="11397418" w:rsidR="000F7EC6" w:rsidRDefault="00F07F91" w:rsidP="000B0D09">
      <w:pPr>
        <w:spacing w:before="120" w:after="120"/>
        <w:jc w:val="both"/>
        <w:rPr>
          <w:rFonts w:ascii="Arial" w:hAnsi="Arial" w:cs="Arial"/>
          <w:b/>
        </w:rPr>
      </w:pPr>
      <w:r w:rsidRPr="000B0D09">
        <w:rPr>
          <w:rFonts w:ascii="Arial" w:hAnsi="Arial" w:cs="Arial"/>
          <w:b/>
        </w:rPr>
        <w:t>Lect</w:t>
      </w:r>
      <w:r w:rsidR="006B0426" w:rsidRPr="000B0D09">
        <w:rPr>
          <w:rFonts w:ascii="Arial" w:hAnsi="Arial" w:cs="Arial"/>
          <w:b/>
        </w:rPr>
        <w:t>uras</w:t>
      </w:r>
      <w:r w:rsidR="000B0D09">
        <w:rPr>
          <w:rFonts w:ascii="Arial" w:hAnsi="Arial" w:cs="Arial"/>
          <w:b/>
        </w:rPr>
        <w:t xml:space="preserve"> </w:t>
      </w:r>
      <w:r w:rsidR="000B0D09">
        <w:rPr>
          <w:rStyle w:val="Appelnotedebasdep"/>
          <w:rFonts w:ascii="Arial" w:hAnsi="Arial" w:cs="Arial"/>
          <w:b/>
        </w:rPr>
        <w:footnoteReference w:id="2"/>
      </w:r>
    </w:p>
    <w:p w14:paraId="3C28FCF4" w14:textId="77777777" w:rsidR="000B0D09" w:rsidRPr="000B0D09" w:rsidRDefault="000B0D09" w:rsidP="000B0D09">
      <w:pPr>
        <w:spacing w:before="120" w:after="120"/>
        <w:jc w:val="both"/>
        <w:rPr>
          <w:rFonts w:ascii="Arial" w:hAnsi="Arial" w:cs="Arial"/>
          <w:b/>
        </w:rPr>
      </w:pPr>
    </w:p>
    <w:p w14:paraId="44111173" w14:textId="7F3DF8E3" w:rsidR="006B0426" w:rsidRPr="000B0D09" w:rsidRDefault="009147B2" w:rsidP="000B0D09">
      <w:pPr>
        <w:spacing w:after="120"/>
        <w:jc w:val="both"/>
        <w:rPr>
          <w:rFonts w:ascii="Arial" w:hAnsi="Arial" w:cs="Arial"/>
          <w:i/>
          <w:color w:val="191919"/>
        </w:rPr>
      </w:pPr>
      <w:r w:rsidRPr="000B0D09">
        <w:rPr>
          <w:rFonts w:ascii="Arial" w:hAnsi="Arial" w:cs="Arial"/>
          <w:i/>
          <w:color w:val="191919"/>
        </w:rPr>
        <w:t>1.</w:t>
      </w:r>
      <w:r w:rsidR="006B0426" w:rsidRPr="000B0D09">
        <w:rPr>
          <w:rFonts w:ascii="Arial" w:hAnsi="Arial" w:cs="Arial"/>
          <w:i/>
          <w:color w:val="191919"/>
        </w:rPr>
        <w:t xml:space="preserve"> </w:t>
      </w:r>
      <w:r w:rsidR="00F91432" w:rsidRPr="000B0D09">
        <w:rPr>
          <w:rFonts w:ascii="Arial" w:hAnsi="Arial" w:cs="Arial"/>
          <w:i/>
          <w:color w:val="191919"/>
        </w:rPr>
        <w:t>26</w:t>
      </w:r>
      <w:r w:rsidR="006B0426" w:rsidRPr="000B0D09">
        <w:rPr>
          <w:rFonts w:ascii="Arial" w:hAnsi="Arial" w:cs="Arial"/>
          <w:i/>
          <w:color w:val="191919"/>
        </w:rPr>
        <w:t xml:space="preserve"> sept.</w:t>
      </w:r>
    </w:p>
    <w:p w14:paraId="1E929A7E" w14:textId="77777777" w:rsidR="006E703E" w:rsidRPr="000F7EC6" w:rsidRDefault="006E703E" w:rsidP="000B0D09">
      <w:pPr>
        <w:spacing w:after="120"/>
        <w:jc w:val="both"/>
        <w:rPr>
          <w:rFonts w:ascii="Arial" w:hAnsi="Arial" w:cs="Arial"/>
          <w:color w:val="191919"/>
        </w:rPr>
      </w:pPr>
      <w:r w:rsidRPr="000F7EC6">
        <w:rPr>
          <w:rFonts w:ascii="Arial" w:hAnsi="Arial" w:cs="Arial"/>
          <w:color w:val="191919"/>
        </w:rPr>
        <w:t xml:space="preserve">Modonesi, Massimo y Mónica Iglesias. “Perspectivas teóricas para el estudio de los movimientos sociopolíticos en América Latina: ¿cambio de época o década perdida?” en </w:t>
      </w:r>
      <w:r w:rsidRPr="000F7EC6">
        <w:rPr>
          <w:rFonts w:ascii="Arial" w:hAnsi="Arial" w:cs="Arial"/>
          <w:i/>
          <w:color w:val="191919"/>
        </w:rPr>
        <w:t>De raíz diversa,</w:t>
      </w:r>
      <w:r w:rsidRPr="000F7EC6">
        <w:rPr>
          <w:rFonts w:ascii="Arial" w:hAnsi="Arial" w:cs="Arial"/>
          <w:color w:val="191919"/>
        </w:rPr>
        <w:t xml:space="preserve"> núm. 5. Posgrado de estudios Latinoamericanos, UNAM. 2016.</w:t>
      </w:r>
    </w:p>
    <w:p w14:paraId="6E261620" w14:textId="2ACE933F" w:rsidR="00F07F91" w:rsidRPr="000F7EC6" w:rsidRDefault="00F07F91" w:rsidP="000B0D09">
      <w:pPr>
        <w:spacing w:after="120"/>
        <w:jc w:val="both"/>
        <w:rPr>
          <w:rFonts w:ascii="Arial" w:hAnsi="Arial" w:cs="Arial"/>
          <w:color w:val="191919"/>
        </w:rPr>
      </w:pPr>
      <w:r w:rsidRPr="000F7EC6">
        <w:rPr>
          <w:rFonts w:ascii="Arial" w:hAnsi="Arial" w:cs="Arial"/>
          <w:bCs/>
          <w:lang w:val="es-MX"/>
        </w:rPr>
        <w:t xml:space="preserve">Modonesi, Massimo, </w:t>
      </w:r>
      <w:r w:rsidRPr="000F7EC6">
        <w:rPr>
          <w:rFonts w:ascii="Arial" w:hAnsi="Arial" w:cs="Arial"/>
          <w:bCs/>
          <w:i/>
          <w:lang w:val="es-MX"/>
        </w:rPr>
        <w:t>El principio antagonista. Marxismo y acción política</w:t>
      </w:r>
      <w:r w:rsidRPr="000F7EC6">
        <w:rPr>
          <w:rFonts w:ascii="Arial" w:hAnsi="Arial" w:cs="Arial"/>
          <w:bCs/>
          <w:lang w:val="es-MX"/>
        </w:rPr>
        <w:t>, UNAM-Itaca, 2016</w:t>
      </w:r>
      <w:r w:rsidR="009147B2" w:rsidRPr="000F7EC6">
        <w:rPr>
          <w:rFonts w:ascii="Arial" w:hAnsi="Arial" w:cs="Arial"/>
          <w:bCs/>
          <w:lang w:val="es-MX"/>
        </w:rPr>
        <w:t>, (cap. 2</w:t>
      </w:r>
      <w:r w:rsidR="00076685">
        <w:rPr>
          <w:rFonts w:ascii="Arial" w:hAnsi="Arial" w:cs="Arial"/>
          <w:bCs/>
          <w:lang w:val="es-MX"/>
        </w:rPr>
        <w:t xml:space="preserve"> y apéndice</w:t>
      </w:r>
      <w:r w:rsidR="009147B2" w:rsidRPr="000F7EC6">
        <w:rPr>
          <w:rFonts w:ascii="Arial" w:hAnsi="Arial" w:cs="Arial"/>
          <w:bCs/>
          <w:lang w:val="es-MX"/>
        </w:rPr>
        <w:t>)</w:t>
      </w:r>
      <w:r w:rsidRPr="000F7EC6">
        <w:rPr>
          <w:rFonts w:ascii="Arial" w:hAnsi="Arial" w:cs="Arial"/>
          <w:bCs/>
          <w:lang w:val="es-MX"/>
        </w:rPr>
        <w:t>.</w:t>
      </w:r>
    </w:p>
    <w:p w14:paraId="0B7CF9EE" w14:textId="77777777" w:rsidR="000B0D09" w:rsidRDefault="000B0D09" w:rsidP="000B0D09">
      <w:pPr>
        <w:tabs>
          <w:tab w:val="left" w:leader="dot" w:pos="10207"/>
        </w:tabs>
        <w:spacing w:after="120"/>
        <w:jc w:val="both"/>
        <w:rPr>
          <w:rFonts w:ascii="Arial" w:hAnsi="Arial" w:cs="Arial"/>
        </w:rPr>
      </w:pPr>
    </w:p>
    <w:p w14:paraId="26E41068" w14:textId="24732ACD" w:rsidR="006B0426" w:rsidRPr="000B0D09" w:rsidRDefault="009147B2" w:rsidP="000B0D09">
      <w:pPr>
        <w:tabs>
          <w:tab w:val="left" w:leader="dot" w:pos="10207"/>
        </w:tabs>
        <w:spacing w:after="120"/>
        <w:jc w:val="both"/>
        <w:rPr>
          <w:rFonts w:ascii="Arial" w:hAnsi="Arial" w:cs="Arial"/>
          <w:i/>
        </w:rPr>
      </w:pPr>
      <w:r w:rsidRPr="000B0D09">
        <w:rPr>
          <w:rFonts w:ascii="Arial" w:hAnsi="Arial" w:cs="Arial"/>
          <w:i/>
        </w:rPr>
        <w:t>2.</w:t>
      </w:r>
      <w:r w:rsidR="006B0426" w:rsidRPr="000B0D09">
        <w:rPr>
          <w:rFonts w:ascii="Arial" w:hAnsi="Arial" w:cs="Arial"/>
          <w:i/>
        </w:rPr>
        <w:t xml:space="preserve"> </w:t>
      </w:r>
      <w:r w:rsidR="00F91432" w:rsidRPr="000B0D09">
        <w:rPr>
          <w:rFonts w:ascii="Arial" w:hAnsi="Arial" w:cs="Arial"/>
          <w:i/>
        </w:rPr>
        <w:t>3</w:t>
      </w:r>
      <w:r w:rsidR="006B0426" w:rsidRPr="000B0D09">
        <w:rPr>
          <w:rFonts w:ascii="Arial" w:hAnsi="Arial" w:cs="Arial"/>
          <w:i/>
        </w:rPr>
        <w:t xml:space="preserve"> oct.</w:t>
      </w:r>
    </w:p>
    <w:p w14:paraId="77AE0A54" w14:textId="51087ACB" w:rsidR="0083365B" w:rsidRPr="006E703E" w:rsidRDefault="0083365B" w:rsidP="000B0D09">
      <w:pPr>
        <w:tabs>
          <w:tab w:val="left" w:leader="dot" w:pos="10207"/>
        </w:tabs>
        <w:spacing w:after="120"/>
        <w:jc w:val="both"/>
        <w:rPr>
          <w:rFonts w:ascii="Arial" w:hAnsi="Arial" w:cs="Arial"/>
        </w:rPr>
      </w:pPr>
      <w:proofErr w:type="spellStart"/>
      <w:r w:rsidRPr="000F7EC6">
        <w:rPr>
          <w:rFonts w:ascii="Arial" w:hAnsi="Arial" w:cs="Arial"/>
        </w:rPr>
        <w:t>Svampa</w:t>
      </w:r>
      <w:proofErr w:type="spellEnd"/>
      <w:r w:rsidRPr="000F7EC6">
        <w:rPr>
          <w:rFonts w:ascii="Arial" w:hAnsi="Arial" w:cs="Arial"/>
        </w:rPr>
        <w:t xml:space="preserve">, </w:t>
      </w:r>
      <w:proofErr w:type="spellStart"/>
      <w:r w:rsidRPr="000F7EC6">
        <w:rPr>
          <w:rFonts w:ascii="Arial" w:hAnsi="Arial" w:cs="Arial"/>
        </w:rPr>
        <w:t>Maristella</w:t>
      </w:r>
      <w:proofErr w:type="spellEnd"/>
      <w:r w:rsidRPr="000F7EC6">
        <w:rPr>
          <w:rFonts w:ascii="Arial" w:hAnsi="Arial" w:cs="Arial"/>
        </w:rPr>
        <w:t xml:space="preserve">, </w:t>
      </w:r>
      <w:r w:rsidRPr="000F7EC6">
        <w:rPr>
          <w:rFonts w:ascii="Arial" w:hAnsi="Arial" w:cs="Arial"/>
          <w:i/>
        </w:rPr>
        <w:t>Debates latinoamericanos. Indianismo, desarrollo, dependencia, populismo</w:t>
      </w:r>
      <w:r w:rsidR="001C1F15" w:rsidRPr="000F7EC6">
        <w:rPr>
          <w:rFonts w:ascii="Arial" w:hAnsi="Arial" w:cs="Arial"/>
        </w:rPr>
        <w:t>, Buenos Aires, 2016</w:t>
      </w:r>
      <w:r w:rsidR="008D08ED" w:rsidRPr="000F7EC6">
        <w:rPr>
          <w:rFonts w:ascii="Arial" w:hAnsi="Arial" w:cs="Arial"/>
        </w:rPr>
        <w:t xml:space="preserve">, </w:t>
      </w:r>
      <w:r w:rsidR="001C1F15" w:rsidRPr="000F7EC6">
        <w:rPr>
          <w:rFonts w:ascii="Arial" w:hAnsi="Arial" w:cs="Arial"/>
        </w:rPr>
        <w:t xml:space="preserve">pp. </w:t>
      </w:r>
      <w:r w:rsidR="000F7EC6">
        <w:rPr>
          <w:rFonts w:ascii="Arial" w:hAnsi="Arial" w:cs="Arial"/>
        </w:rPr>
        <w:t>267-319 y 443-486.</w:t>
      </w:r>
    </w:p>
    <w:p w14:paraId="548CD868" w14:textId="77777777" w:rsidR="000B0D09" w:rsidRDefault="000B0D09" w:rsidP="000B0D09">
      <w:pPr>
        <w:spacing w:before="120" w:after="120"/>
        <w:jc w:val="both"/>
        <w:rPr>
          <w:rFonts w:ascii="Arial" w:eastAsiaTheme="minorHAnsi" w:hAnsi="Arial" w:cs="Arial"/>
          <w:lang w:val="es-MX" w:eastAsia="en-US"/>
        </w:rPr>
      </w:pPr>
    </w:p>
    <w:p w14:paraId="049FF646" w14:textId="7A6EB2AE" w:rsidR="006B0426" w:rsidRPr="000B0D09" w:rsidRDefault="0083365B" w:rsidP="000B0D09">
      <w:pPr>
        <w:spacing w:before="120" w:after="120"/>
        <w:jc w:val="both"/>
        <w:rPr>
          <w:rFonts w:ascii="Arial" w:eastAsiaTheme="minorHAnsi" w:hAnsi="Arial" w:cs="Arial"/>
          <w:i/>
          <w:lang w:val="es-MX" w:eastAsia="en-US"/>
        </w:rPr>
      </w:pPr>
      <w:r w:rsidRPr="000B0D09">
        <w:rPr>
          <w:rFonts w:ascii="Arial" w:eastAsiaTheme="minorHAnsi" w:hAnsi="Arial" w:cs="Arial"/>
          <w:i/>
          <w:lang w:val="es-MX" w:eastAsia="en-US"/>
        </w:rPr>
        <w:t xml:space="preserve">3. </w:t>
      </w:r>
      <w:r w:rsidR="00F91432" w:rsidRPr="000B0D09">
        <w:rPr>
          <w:rFonts w:ascii="Arial" w:eastAsiaTheme="minorHAnsi" w:hAnsi="Arial" w:cs="Arial"/>
          <w:i/>
          <w:lang w:val="es-MX" w:eastAsia="en-US"/>
        </w:rPr>
        <w:t>10</w:t>
      </w:r>
      <w:r w:rsidR="006B0426" w:rsidRPr="000B0D09">
        <w:rPr>
          <w:rFonts w:ascii="Arial" w:eastAsiaTheme="minorHAnsi" w:hAnsi="Arial" w:cs="Arial"/>
          <w:i/>
          <w:lang w:val="es-MX" w:eastAsia="en-US"/>
        </w:rPr>
        <w:t xml:space="preserve"> oct.</w:t>
      </w:r>
    </w:p>
    <w:p w14:paraId="3042E2D6" w14:textId="6B98594E" w:rsidR="006B0426" w:rsidRPr="000F7EC6" w:rsidRDefault="006B0426" w:rsidP="000B0D09">
      <w:pPr>
        <w:spacing w:before="120" w:after="120"/>
        <w:jc w:val="both"/>
        <w:rPr>
          <w:rFonts w:ascii="Arial" w:hAnsi="Arial" w:cs="Arial"/>
          <w:bCs/>
        </w:rPr>
      </w:pPr>
      <w:r w:rsidRPr="000F7EC6">
        <w:rPr>
          <w:rFonts w:ascii="Arial" w:hAnsi="Arial" w:cs="Arial"/>
          <w:bCs/>
        </w:rPr>
        <w:t xml:space="preserve">Modonesi, Massimo y con Julián </w:t>
      </w:r>
      <w:proofErr w:type="spellStart"/>
      <w:r w:rsidRPr="000F7EC6">
        <w:rPr>
          <w:rFonts w:ascii="Arial" w:hAnsi="Arial" w:cs="Arial"/>
          <w:bCs/>
        </w:rPr>
        <w:t>Rebón</w:t>
      </w:r>
      <w:proofErr w:type="spellEnd"/>
      <w:r w:rsidRPr="000F7EC6">
        <w:rPr>
          <w:rFonts w:ascii="Arial" w:hAnsi="Arial" w:cs="Arial"/>
          <w:bCs/>
        </w:rPr>
        <w:t xml:space="preserve">, </w:t>
      </w:r>
      <w:r w:rsidRPr="000F7EC6">
        <w:rPr>
          <w:rFonts w:ascii="Arial" w:hAnsi="Arial" w:cs="Arial"/>
          <w:bCs/>
          <w:i/>
        </w:rPr>
        <w:t>Una década en movimiento. Luchas populares en América Latina (2000-2009)</w:t>
      </w:r>
      <w:r w:rsidRPr="000F7EC6">
        <w:rPr>
          <w:rFonts w:ascii="Arial" w:hAnsi="Arial" w:cs="Arial"/>
          <w:bCs/>
        </w:rPr>
        <w:t xml:space="preserve">, Prometeo-CLACSO-UBA, Buenos Aires, 2011 (selección </w:t>
      </w:r>
      <w:r w:rsidR="000F7EC6">
        <w:rPr>
          <w:rFonts w:ascii="Arial" w:hAnsi="Arial" w:cs="Arial"/>
          <w:bCs/>
        </w:rPr>
        <w:t xml:space="preserve">libre </w:t>
      </w:r>
      <w:r w:rsidRPr="000F7EC6">
        <w:rPr>
          <w:rFonts w:ascii="Arial" w:hAnsi="Arial" w:cs="Arial"/>
          <w:bCs/>
        </w:rPr>
        <w:t>de capítulos).</w:t>
      </w:r>
    </w:p>
    <w:p w14:paraId="55D56BC7" w14:textId="58625FF7" w:rsidR="006B0426" w:rsidRPr="006E703E" w:rsidRDefault="006B0426" w:rsidP="000B0D09">
      <w:pPr>
        <w:autoSpaceDE w:val="0"/>
        <w:autoSpaceDN w:val="0"/>
        <w:adjustRightInd w:val="0"/>
        <w:spacing w:after="120"/>
        <w:jc w:val="both"/>
        <w:rPr>
          <w:rFonts w:ascii="Arial" w:eastAsiaTheme="minorHAnsi" w:hAnsi="Arial" w:cs="Arial"/>
          <w:lang w:val="es-MX" w:eastAsia="en-US"/>
        </w:rPr>
      </w:pPr>
      <w:r w:rsidRPr="000F7EC6">
        <w:rPr>
          <w:rFonts w:ascii="Arial" w:hAnsi="Arial" w:cs="Arial"/>
        </w:rPr>
        <w:t xml:space="preserve">Modonesi, Massimo, “Movimientos antagonistas y cambio de época en América Latina” en Lucio Oliver y </w:t>
      </w:r>
      <w:proofErr w:type="spellStart"/>
      <w:r w:rsidRPr="000F7EC6">
        <w:rPr>
          <w:rFonts w:ascii="Arial" w:hAnsi="Arial" w:cs="Arial"/>
        </w:rPr>
        <w:t>Nayar</w:t>
      </w:r>
      <w:proofErr w:type="spellEnd"/>
      <w:r w:rsidRPr="000F7EC6">
        <w:rPr>
          <w:rFonts w:ascii="Arial" w:hAnsi="Arial" w:cs="Arial"/>
        </w:rPr>
        <w:t xml:space="preserve"> López, </w:t>
      </w:r>
      <w:r w:rsidRPr="000F7EC6">
        <w:rPr>
          <w:rFonts w:ascii="Arial" w:hAnsi="Arial" w:cs="Arial"/>
          <w:i/>
        </w:rPr>
        <w:t>América Latina: una región en conflicto</w:t>
      </w:r>
      <w:r w:rsidRPr="000F7EC6">
        <w:rPr>
          <w:rFonts w:ascii="Arial" w:hAnsi="Arial" w:cs="Arial"/>
        </w:rPr>
        <w:t>, Plaza y Valdés, México, 2009.</w:t>
      </w:r>
    </w:p>
    <w:p w14:paraId="3A56E96B" w14:textId="77777777" w:rsidR="000B0D09" w:rsidRDefault="000B0D09" w:rsidP="000B0D09">
      <w:pPr>
        <w:autoSpaceDE w:val="0"/>
        <w:autoSpaceDN w:val="0"/>
        <w:adjustRightInd w:val="0"/>
        <w:spacing w:after="120"/>
        <w:jc w:val="both"/>
        <w:rPr>
          <w:rFonts w:ascii="Arial" w:eastAsiaTheme="minorHAnsi" w:hAnsi="Arial" w:cs="Arial"/>
          <w:lang w:val="es-MX" w:eastAsia="en-US"/>
        </w:rPr>
      </w:pPr>
    </w:p>
    <w:p w14:paraId="2AB82C03" w14:textId="6A3E423D" w:rsidR="006B0426" w:rsidRPr="000B0D09" w:rsidRDefault="006B0426" w:rsidP="000B0D09">
      <w:pPr>
        <w:autoSpaceDE w:val="0"/>
        <w:autoSpaceDN w:val="0"/>
        <w:adjustRightInd w:val="0"/>
        <w:spacing w:after="120"/>
        <w:jc w:val="both"/>
        <w:rPr>
          <w:rFonts w:ascii="Arial" w:eastAsiaTheme="minorHAnsi" w:hAnsi="Arial" w:cs="Arial"/>
          <w:i/>
          <w:lang w:val="es-MX" w:eastAsia="en-US"/>
        </w:rPr>
      </w:pPr>
      <w:r w:rsidRPr="000B0D09">
        <w:rPr>
          <w:rFonts w:ascii="Arial" w:eastAsiaTheme="minorHAnsi" w:hAnsi="Arial" w:cs="Arial"/>
          <w:i/>
          <w:lang w:val="es-MX" w:eastAsia="en-US"/>
        </w:rPr>
        <w:t>4. 1</w:t>
      </w:r>
      <w:r w:rsidR="00F91432" w:rsidRPr="000B0D09">
        <w:rPr>
          <w:rFonts w:ascii="Arial" w:eastAsiaTheme="minorHAnsi" w:hAnsi="Arial" w:cs="Arial"/>
          <w:i/>
          <w:lang w:val="es-MX" w:eastAsia="en-US"/>
        </w:rPr>
        <w:t>7</w:t>
      </w:r>
      <w:r w:rsidRPr="000B0D09">
        <w:rPr>
          <w:rFonts w:ascii="Arial" w:eastAsiaTheme="minorHAnsi" w:hAnsi="Arial" w:cs="Arial"/>
          <w:i/>
          <w:lang w:val="es-MX" w:eastAsia="en-US"/>
        </w:rPr>
        <w:t xml:space="preserve"> oct.</w:t>
      </w:r>
    </w:p>
    <w:p w14:paraId="4AF7718C" w14:textId="55F5F91B" w:rsidR="0083365B" w:rsidRPr="000F7EC6" w:rsidRDefault="0083365B" w:rsidP="000B0D09">
      <w:pPr>
        <w:autoSpaceDE w:val="0"/>
        <w:autoSpaceDN w:val="0"/>
        <w:adjustRightInd w:val="0"/>
        <w:spacing w:after="120"/>
        <w:jc w:val="both"/>
        <w:rPr>
          <w:rFonts w:ascii="Arial" w:eastAsiaTheme="minorHAnsi" w:hAnsi="Arial" w:cs="Arial"/>
          <w:lang w:val="es-MX" w:eastAsia="en-US"/>
        </w:rPr>
      </w:pPr>
      <w:r w:rsidRPr="000F7EC6">
        <w:rPr>
          <w:rFonts w:ascii="Arial" w:eastAsiaTheme="minorHAnsi" w:hAnsi="Arial" w:cs="Arial"/>
          <w:i/>
          <w:lang w:val="es-MX" w:eastAsia="en-US"/>
        </w:rPr>
        <w:t>Revista OSAL,</w:t>
      </w:r>
      <w:r w:rsidRPr="000F7EC6">
        <w:rPr>
          <w:rFonts w:ascii="Arial" w:eastAsiaTheme="minorHAnsi" w:hAnsi="Arial" w:cs="Arial"/>
          <w:lang w:val="es-MX" w:eastAsia="en-US"/>
        </w:rPr>
        <w:t xml:space="preserve"> números 28 al 36, C</w:t>
      </w:r>
      <w:r w:rsidR="000F7EC6">
        <w:rPr>
          <w:rFonts w:ascii="Arial" w:eastAsiaTheme="minorHAnsi" w:hAnsi="Arial" w:cs="Arial"/>
          <w:lang w:val="es-MX" w:eastAsia="en-US"/>
        </w:rPr>
        <w:t>LACSO, Buenos Aires, 2010-2014 (</w:t>
      </w:r>
      <w:r w:rsidRPr="000F7EC6">
        <w:rPr>
          <w:rFonts w:ascii="Arial" w:eastAsiaTheme="minorHAnsi" w:hAnsi="Arial" w:cs="Arial"/>
          <w:lang w:val="es-MX" w:eastAsia="en-US"/>
        </w:rPr>
        <w:t xml:space="preserve">selección </w:t>
      </w:r>
      <w:r w:rsidR="000F7EC6">
        <w:rPr>
          <w:rFonts w:ascii="Arial" w:eastAsiaTheme="minorHAnsi" w:hAnsi="Arial" w:cs="Arial"/>
          <w:lang w:val="es-MX" w:eastAsia="en-US"/>
        </w:rPr>
        <w:t xml:space="preserve">libre </w:t>
      </w:r>
      <w:r w:rsidRPr="000F7EC6">
        <w:rPr>
          <w:rFonts w:ascii="Arial" w:eastAsiaTheme="minorHAnsi" w:hAnsi="Arial" w:cs="Arial"/>
          <w:lang w:val="es-MX" w:eastAsia="en-US"/>
        </w:rPr>
        <w:t>de artículos</w:t>
      </w:r>
      <w:r w:rsidR="000F7EC6">
        <w:rPr>
          <w:rFonts w:ascii="Arial" w:eastAsiaTheme="minorHAnsi" w:hAnsi="Arial" w:cs="Arial"/>
          <w:lang w:val="es-MX" w:eastAsia="en-US"/>
        </w:rPr>
        <w:t>)</w:t>
      </w:r>
      <w:r w:rsidRPr="000F7EC6">
        <w:rPr>
          <w:rFonts w:ascii="Arial" w:eastAsiaTheme="minorHAnsi" w:hAnsi="Arial" w:cs="Arial"/>
          <w:lang w:val="es-MX" w:eastAsia="en-US"/>
        </w:rPr>
        <w:t>.</w:t>
      </w:r>
    </w:p>
    <w:p w14:paraId="33458D55" w14:textId="77777777" w:rsidR="000B0D09" w:rsidRDefault="000B0D09" w:rsidP="000B0D09">
      <w:pPr>
        <w:autoSpaceDE w:val="0"/>
        <w:autoSpaceDN w:val="0"/>
        <w:adjustRightInd w:val="0"/>
        <w:spacing w:after="120"/>
        <w:jc w:val="both"/>
        <w:rPr>
          <w:rFonts w:ascii="Arial" w:eastAsiaTheme="minorHAnsi" w:hAnsi="Arial" w:cs="Arial"/>
          <w:i/>
          <w:lang w:val="es-MX" w:eastAsia="en-US"/>
        </w:rPr>
      </w:pPr>
    </w:p>
    <w:p w14:paraId="3C41A837" w14:textId="5A7B8E92" w:rsidR="006B0426" w:rsidRPr="000B0D09" w:rsidRDefault="0083365B" w:rsidP="000B0D09">
      <w:pPr>
        <w:autoSpaceDE w:val="0"/>
        <w:autoSpaceDN w:val="0"/>
        <w:adjustRightInd w:val="0"/>
        <w:spacing w:after="120"/>
        <w:jc w:val="both"/>
        <w:rPr>
          <w:rFonts w:ascii="Arial" w:eastAsiaTheme="minorHAnsi" w:hAnsi="Arial" w:cs="Arial"/>
          <w:i/>
          <w:lang w:val="es-MX" w:eastAsia="en-US"/>
        </w:rPr>
      </w:pPr>
      <w:r w:rsidRPr="000B0D09">
        <w:rPr>
          <w:rFonts w:ascii="Arial" w:eastAsiaTheme="minorHAnsi" w:hAnsi="Arial" w:cs="Arial"/>
          <w:i/>
          <w:lang w:val="es-MX" w:eastAsia="en-US"/>
        </w:rPr>
        <w:t xml:space="preserve">5. </w:t>
      </w:r>
      <w:r w:rsidR="006B0426" w:rsidRPr="000B0D09">
        <w:rPr>
          <w:rFonts w:ascii="Arial" w:eastAsiaTheme="minorHAnsi" w:hAnsi="Arial" w:cs="Arial"/>
          <w:i/>
          <w:lang w:val="es-MX" w:eastAsia="en-US"/>
        </w:rPr>
        <w:t>2</w:t>
      </w:r>
      <w:r w:rsidR="00F91432" w:rsidRPr="000B0D09">
        <w:rPr>
          <w:rFonts w:ascii="Arial" w:eastAsiaTheme="minorHAnsi" w:hAnsi="Arial" w:cs="Arial"/>
          <w:i/>
          <w:lang w:val="es-MX" w:eastAsia="en-US"/>
        </w:rPr>
        <w:t>4</w:t>
      </w:r>
      <w:r w:rsidR="006B0426" w:rsidRPr="000B0D09">
        <w:rPr>
          <w:rFonts w:ascii="Arial" w:eastAsiaTheme="minorHAnsi" w:hAnsi="Arial" w:cs="Arial"/>
          <w:i/>
          <w:lang w:val="es-MX" w:eastAsia="en-US"/>
        </w:rPr>
        <w:t xml:space="preserve"> oct.</w:t>
      </w:r>
    </w:p>
    <w:p w14:paraId="6404E5A3" w14:textId="360E1986" w:rsidR="009147B2" w:rsidRPr="006E703E" w:rsidRDefault="0083365B" w:rsidP="000B0D09">
      <w:pPr>
        <w:autoSpaceDE w:val="0"/>
        <w:autoSpaceDN w:val="0"/>
        <w:adjustRightInd w:val="0"/>
        <w:spacing w:after="120"/>
        <w:jc w:val="both"/>
        <w:rPr>
          <w:rFonts w:ascii="Arial" w:eastAsiaTheme="minorHAnsi" w:hAnsi="Arial" w:cs="Arial"/>
          <w:lang w:val="es-MX" w:eastAsia="en-US"/>
        </w:rPr>
      </w:pPr>
      <w:r w:rsidRPr="000F7EC6">
        <w:rPr>
          <w:rFonts w:ascii="Arial" w:eastAsiaTheme="minorHAnsi" w:hAnsi="Arial" w:cs="Arial"/>
          <w:lang w:val="es-MX" w:eastAsia="en-US"/>
        </w:rPr>
        <w:t xml:space="preserve">Francisco López Segrera, </w:t>
      </w:r>
      <w:r w:rsidRPr="000F7EC6">
        <w:rPr>
          <w:rFonts w:ascii="Arial" w:hAnsi="Arial" w:cs="Arial"/>
          <w:i/>
        </w:rPr>
        <w:t xml:space="preserve">América Latina: crisis del </w:t>
      </w:r>
      <w:proofErr w:type="spellStart"/>
      <w:r w:rsidRPr="000F7EC6">
        <w:rPr>
          <w:rFonts w:ascii="Arial" w:hAnsi="Arial" w:cs="Arial"/>
          <w:i/>
        </w:rPr>
        <w:t>posneoliberalismo</w:t>
      </w:r>
      <w:proofErr w:type="spellEnd"/>
      <w:r w:rsidRPr="000F7EC6">
        <w:rPr>
          <w:rFonts w:ascii="Arial" w:hAnsi="Arial" w:cs="Arial"/>
          <w:i/>
        </w:rPr>
        <w:t xml:space="preserve"> y ascenso de la nueva derecha</w:t>
      </w:r>
      <w:r w:rsidRPr="000F7EC6">
        <w:rPr>
          <w:rFonts w:ascii="Arial" w:hAnsi="Arial" w:cs="Arial"/>
        </w:rPr>
        <w:t>, CLACSO, Buenos Aires, 2016.</w:t>
      </w:r>
    </w:p>
    <w:p w14:paraId="0E4BB918" w14:textId="77777777" w:rsidR="000B0D09" w:rsidRDefault="000B0D09" w:rsidP="000B0D09">
      <w:pPr>
        <w:spacing w:before="120" w:after="120"/>
        <w:jc w:val="both"/>
        <w:rPr>
          <w:rFonts w:ascii="Arial" w:hAnsi="Arial" w:cs="Arial"/>
        </w:rPr>
      </w:pPr>
    </w:p>
    <w:p w14:paraId="339B0F8C" w14:textId="52AB2022" w:rsidR="006B0426" w:rsidRPr="000B0D09" w:rsidRDefault="006B0426" w:rsidP="000B0D09">
      <w:pPr>
        <w:spacing w:before="120" w:after="120"/>
        <w:jc w:val="both"/>
        <w:rPr>
          <w:rFonts w:ascii="Arial" w:hAnsi="Arial" w:cs="Arial"/>
          <w:i/>
        </w:rPr>
      </w:pPr>
      <w:r w:rsidRPr="000B0D09">
        <w:rPr>
          <w:rFonts w:ascii="Arial" w:hAnsi="Arial" w:cs="Arial"/>
          <w:i/>
        </w:rPr>
        <w:lastRenderedPageBreak/>
        <w:t xml:space="preserve">6. </w:t>
      </w:r>
      <w:r w:rsidR="00F91432" w:rsidRPr="000B0D09">
        <w:rPr>
          <w:rFonts w:ascii="Arial" w:hAnsi="Arial" w:cs="Arial"/>
          <w:i/>
        </w:rPr>
        <w:t>7</w:t>
      </w:r>
      <w:r w:rsidRPr="000B0D09">
        <w:rPr>
          <w:rFonts w:ascii="Arial" w:hAnsi="Arial" w:cs="Arial"/>
          <w:i/>
        </w:rPr>
        <w:t xml:space="preserve"> nov.</w:t>
      </w:r>
    </w:p>
    <w:p w14:paraId="74563C79" w14:textId="0310C97B" w:rsidR="006B0426" w:rsidRPr="000F7EC6" w:rsidRDefault="006B0426" w:rsidP="000B0D09">
      <w:pPr>
        <w:spacing w:before="120" w:after="120"/>
        <w:jc w:val="both"/>
        <w:rPr>
          <w:rFonts w:ascii="Arial" w:hAnsi="Arial" w:cs="Arial"/>
        </w:rPr>
      </w:pPr>
      <w:proofErr w:type="spellStart"/>
      <w:r w:rsidRPr="000F7EC6">
        <w:rPr>
          <w:rFonts w:ascii="Arial" w:hAnsi="Arial" w:cs="Arial"/>
        </w:rPr>
        <w:t>Maristella</w:t>
      </w:r>
      <w:proofErr w:type="spellEnd"/>
      <w:r w:rsidRPr="000F7EC6">
        <w:rPr>
          <w:rFonts w:ascii="Arial" w:hAnsi="Arial" w:cs="Arial"/>
        </w:rPr>
        <w:t xml:space="preserve"> </w:t>
      </w:r>
      <w:proofErr w:type="spellStart"/>
      <w:r w:rsidRPr="000F7EC6">
        <w:rPr>
          <w:rFonts w:ascii="Arial" w:hAnsi="Arial" w:cs="Arial"/>
        </w:rPr>
        <w:t>Svampa</w:t>
      </w:r>
      <w:proofErr w:type="spellEnd"/>
      <w:r w:rsidRPr="000F7EC6">
        <w:rPr>
          <w:rFonts w:ascii="Arial" w:hAnsi="Arial" w:cs="Arial"/>
        </w:rPr>
        <w:t xml:space="preserve">, </w:t>
      </w:r>
      <w:r w:rsidRPr="000F7EC6">
        <w:rPr>
          <w:rFonts w:ascii="Arial" w:hAnsi="Arial" w:cs="Arial"/>
          <w:i/>
        </w:rPr>
        <w:t>Del cambio de época al fin del ciclo</w:t>
      </w:r>
      <w:r w:rsidR="000F7EC6">
        <w:rPr>
          <w:rFonts w:ascii="Arial" w:hAnsi="Arial" w:cs="Arial"/>
        </w:rPr>
        <w:t xml:space="preserve">, </w:t>
      </w:r>
      <w:proofErr w:type="spellStart"/>
      <w:r w:rsidR="000F7EC6">
        <w:rPr>
          <w:rFonts w:ascii="Arial" w:hAnsi="Arial" w:cs="Arial"/>
        </w:rPr>
        <w:t>Edhasa</w:t>
      </w:r>
      <w:proofErr w:type="spellEnd"/>
      <w:r w:rsidR="000F7EC6">
        <w:rPr>
          <w:rFonts w:ascii="Arial" w:hAnsi="Arial" w:cs="Arial"/>
        </w:rPr>
        <w:t>, Buenos Aires, 2017.</w:t>
      </w:r>
    </w:p>
    <w:p w14:paraId="0A087E93" w14:textId="77777777" w:rsidR="000B0D09" w:rsidRDefault="000B0D09" w:rsidP="000B0D09">
      <w:pPr>
        <w:spacing w:before="120" w:after="120"/>
        <w:jc w:val="both"/>
        <w:rPr>
          <w:rFonts w:ascii="Arial" w:hAnsi="Arial" w:cs="Arial"/>
        </w:rPr>
      </w:pPr>
    </w:p>
    <w:p w14:paraId="2C84A6A6" w14:textId="3CCE4D74" w:rsidR="006B0426" w:rsidRPr="000B0D09" w:rsidRDefault="006B0426" w:rsidP="000B0D09">
      <w:pPr>
        <w:spacing w:before="120" w:after="120"/>
        <w:jc w:val="both"/>
        <w:rPr>
          <w:rFonts w:ascii="Arial" w:hAnsi="Arial" w:cs="Arial"/>
          <w:i/>
        </w:rPr>
      </w:pPr>
      <w:r w:rsidRPr="000B0D09">
        <w:rPr>
          <w:rFonts w:ascii="Arial" w:hAnsi="Arial" w:cs="Arial"/>
          <w:i/>
        </w:rPr>
        <w:t>7. 1</w:t>
      </w:r>
      <w:r w:rsidR="00F91432" w:rsidRPr="000B0D09">
        <w:rPr>
          <w:rFonts w:ascii="Arial" w:hAnsi="Arial" w:cs="Arial"/>
          <w:i/>
        </w:rPr>
        <w:t>4</w:t>
      </w:r>
      <w:r w:rsidRPr="000B0D09">
        <w:rPr>
          <w:rFonts w:ascii="Arial" w:hAnsi="Arial" w:cs="Arial"/>
          <w:i/>
        </w:rPr>
        <w:t xml:space="preserve"> nov.</w:t>
      </w:r>
    </w:p>
    <w:p w14:paraId="545AB93F" w14:textId="61F159D9" w:rsidR="006B0426" w:rsidRPr="000F7EC6" w:rsidRDefault="006B0426" w:rsidP="000B0D09">
      <w:pPr>
        <w:spacing w:before="120" w:after="120"/>
        <w:jc w:val="both"/>
        <w:rPr>
          <w:rFonts w:ascii="Arial" w:hAnsi="Arial" w:cs="Arial"/>
        </w:rPr>
      </w:pPr>
      <w:r w:rsidRPr="000F7EC6">
        <w:rPr>
          <w:rFonts w:ascii="Arial" w:hAnsi="Arial" w:cs="Arial"/>
        </w:rPr>
        <w:t xml:space="preserve">Modonesi, Massimo, </w:t>
      </w:r>
      <w:r w:rsidRPr="000F7EC6">
        <w:rPr>
          <w:rFonts w:ascii="Arial" w:hAnsi="Arial" w:cs="Arial"/>
          <w:i/>
        </w:rPr>
        <w:t>Revoluciones pasivas en América Latina</w:t>
      </w:r>
      <w:r w:rsidRPr="000F7EC6">
        <w:rPr>
          <w:rFonts w:ascii="Arial" w:hAnsi="Arial" w:cs="Arial"/>
        </w:rPr>
        <w:t>, Ítaca, México, 2017.</w:t>
      </w:r>
    </w:p>
    <w:p w14:paraId="02EC915E" w14:textId="77777777" w:rsidR="000B0D09" w:rsidRDefault="000B0D09" w:rsidP="000B0D09">
      <w:pPr>
        <w:spacing w:after="120" w:line="122" w:lineRule="atLeast"/>
        <w:jc w:val="both"/>
        <w:rPr>
          <w:rFonts w:ascii="Arial" w:hAnsi="Arial" w:cs="Arial"/>
        </w:rPr>
      </w:pPr>
    </w:p>
    <w:p w14:paraId="4B09684A" w14:textId="6E597A2B" w:rsidR="006B0426" w:rsidRPr="000B0D09" w:rsidRDefault="0083365B" w:rsidP="000B0D09">
      <w:pPr>
        <w:spacing w:after="120" w:line="122" w:lineRule="atLeast"/>
        <w:jc w:val="both"/>
        <w:rPr>
          <w:rFonts w:ascii="Arial" w:hAnsi="Arial" w:cs="Arial"/>
          <w:i/>
        </w:rPr>
      </w:pPr>
      <w:r w:rsidRPr="000B0D09">
        <w:rPr>
          <w:rFonts w:ascii="Arial" w:hAnsi="Arial" w:cs="Arial"/>
          <w:i/>
        </w:rPr>
        <w:t xml:space="preserve">8. </w:t>
      </w:r>
      <w:r w:rsidR="006B0426" w:rsidRPr="000B0D09">
        <w:rPr>
          <w:rFonts w:ascii="Arial" w:hAnsi="Arial" w:cs="Arial"/>
          <w:i/>
        </w:rPr>
        <w:t>2</w:t>
      </w:r>
      <w:r w:rsidR="00F91432" w:rsidRPr="000B0D09">
        <w:rPr>
          <w:rFonts w:ascii="Arial" w:hAnsi="Arial" w:cs="Arial"/>
          <w:i/>
        </w:rPr>
        <w:t>1</w:t>
      </w:r>
      <w:r w:rsidR="006B0426" w:rsidRPr="000B0D09">
        <w:rPr>
          <w:rFonts w:ascii="Arial" w:hAnsi="Arial" w:cs="Arial"/>
          <w:i/>
        </w:rPr>
        <w:t xml:space="preserve"> nov.</w:t>
      </w:r>
    </w:p>
    <w:p w14:paraId="54429159" w14:textId="347AB152" w:rsidR="0083365B" w:rsidRPr="006E703E" w:rsidRDefault="006B0426" w:rsidP="000B0D09">
      <w:pPr>
        <w:spacing w:after="120" w:line="122" w:lineRule="atLeast"/>
        <w:jc w:val="both"/>
        <w:rPr>
          <w:rFonts w:ascii="Arial" w:eastAsiaTheme="minorHAnsi" w:hAnsi="Arial" w:cs="Arial"/>
          <w:lang w:eastAsia="es-ES_tradnl"/>
        </w:rPr>
      </w:pPr>
      <w:r w:rsidRPr="000F7EC6">
        <w:rPr>
          <w:rFonts w:ascii="Arial" w:eastAsiaTheme="minorHAnsi" w:hAnsi="Arial" w:cs="Arial"/>
          <w:lang w:eastAsia="es-ES_tradnl"/>
        </w:rPr>
        <w:t xml:space="preserve">Machado, </w:t>
      </w:r>
      <w:proofErr w:type="spellStart"/>
      <w:r w:rsidRPr="000F7EC6">
        <w:rPr>
          <w:rFonts w:ascii="Arial" w:eastAsiaTheme="minorHAnsi" w:hAnsi="Arial" w:cs="Arial"/>
          <w:lang w:eastAsia="es-ES_tradnl"/>
        </w:rPr>
        <w:t>Decio</w:t>
      </w:r>
      <w:proofErr w:type="spellEnd"/>
      <w:r w:rsidRPr="000F7EC6">
        <w:rPr>
          <w:rFonts w:ascii="Arial" w:eastAsiaTheme="minorHAnsi" w:hAnsi="Arial" w:cs="Arial"/>
          <w:lang w:eastAsia="es-ES_tradnl"/>
        </w:rPr>
        <w:t xml:space="preserve"> y Raúl </w:t>
      </w:r>
      <w:proofErr w:type="spellStart"/>
      <w:r w:rsidRPr="000F7EC6">
        <w:rPr>
          <w:rFonts w:ascii="Arial" w:eastAsiaTheme="minorHAnsi" w:hAnsi="Arial" w:cs="Arial"/>
          <w:lang w:eastAsia="es-ES_tradnl"/>
        </w:rPr>
        <w:t>Zibechi</w:t>
      </w:r>
      <w:proofErr w:type="spellEnd"/>
      <w:r w:rsidRPr="000F7EC6">
        <w:rPr>
          <w:rFonts w:ascii="Arial" w:eastAsiaTheme="minorHAnsi" w:hAnsi="Arial" w:cs="Arial"/>
          <w:lang w:eastAsia="es-ES_tradnl"/>
        </w:rPr>
        <w:t xml:space="preserve">, </w:t>
      </w:r>
      <w:r w:rsidRPr="000F7EC6">
        <w:rPr>
          <w:rFonts w:ascii="Arial" w:eastAsiaTheme="minorHAnsi" w:hAnsi="Arial" w:cs="Arial"/>
          <w:i/>
          <w:lang w:eastAsia="es-ES_tradnl"/>
        </w:rPr>
        <w:t>Cambiar el mundo desde arriba. Los límites del progresismo</w:t>
      </w:r>
      <w:r w:rsidRPr="000F7EC6">
        <w:rPr>
          <w:rFonts w:ascii="Arial" w:eastAsiaTheme="minorHAnsi" w:hAnsi="Arial" w:cs="Arial"/>
          <w:lang w:eastAsia="es-ES_tradnl"/>
        </w:rPr>
        <w:t xml:space="preserve">, Editorial </w:t>
      </w:r>
      <w:proofErr w:type="spellStart"/>
      <w:r w:rsidRPr="000F7EC6">
        <w:rPr>
          <w:rFonts w:ascii="Arial" w:eastAsiaTheme="minorHAnsi" w:hAnsi="Arial" w:cs="Arial"/>
          <w:lang w:eastAsia="es-ES_tradnl"/>
        </w:rPr>
        <w:t>Quimantú</w:t>
      </w:r>
      <w:proofErr w:type="spellEnd"/>
      <w:r w:rsidRPr="000F7EC6">
        <w:rPr>
          <w:rFonts w:ascii="Arial" w:eastAsiaTheme="minorHAnsi" w:hAnsi="Arial" w:cs="Arial"/>
          <w:lang w:eastAsia="es-ES_tradnl"/>
        </w:rPr>
        <w:t>, Santiago de Chile, agosto 2016.</w:t>
      </w:r>
    </w:p>
    <w:p w14:paraId="48916CF5" w14:textId="77777777" w:rsidR="000B0D09" w:rsidRDefault="000B0D09" w:rsidP="000B0D09">
      <w:pPr>
        <w:spacing w:before="120" w:after="120"/>
        <w:jc w:val="both"/>
        <w:rPr>
          <w:rFonts w:ascii="Arial" w:hAnsi="Arial" w:cs="Arial"/>
        </w:rPr>
      </w:pPr>
    </w:p>
    <w:p w14:paraId="75DBD4E9" w14:textId="0B4A1EF1" w:rsidR="006B0426" w:rsidRPr="000B0D09" w:rsidRDefault="009147B2" w:rsidP="000B0D09">
      <w:pPr>
        <w:spacing w:before="120" w:after="120"/>
        <w:jc w:val="both"/>
        <w:rPr>
          <w:rFonts w:ascii="Arial" w:hAnsi="Arial" w:cs="Arial"/>
          <w:i/>
        </w:rPr>
      </w:pPr>
      <w:r w:rsidRPr="000B0D09">
        <w:rPr>
          <w:rFonts w:ascii="Arial" w:hAnsi="Arial" w:cs="Arial"/>
          <w:i/>
        </w:rPr>
        <w:t>9.</w:t>
      </w:r>
      <w:r w:rsidR="0083365B" w:rsidRPr="000B0D09">
        <w:rPr>
          <w:rFonts w:ascii="Arial" w:hAnsi="Arial" w:cs="Arial"/>
          <w:i/>
        </w:rPr>
        <w:t xml:space="preserve"> </w:t>
      </w:r>
      <w:r w:rsidR="006B0426" w:rsidRPr="000B0D09">
        <w:rPr>
          <w:rFonts w:ascii="Arial" w:hAnsi="Arial" w:cs="Arial"/>
          <w:i/>
        </w:rPr>
        <w:t>2</w:t>
      </w:r>
      <w:r w:rsidR="00F91432" w:rsidRPr="000B0D09">
        <w:rPr>
          <w:rFonts w:ascii="Arial" w:hAnsi="Arial" w:cs="Arial"/>
          <w:i/>
        </w:rPr>
        <w:t>8</w:t>
      </w:r>
      <w:r w:rsidR="006B0426" w:rsidRPr="000B0D09">
        <w:rPr>
          <w:rFonts w:ascii="Arial" w:hAnsi="Arial" w:cs="Arial"/>
          <w:i/>
        </w:rPr>
        <w:t xml:space="preserve"> nov.</w:t>
      </w:r>
    </w:p>
    <w:p w14:paraId="7BB1319A" w14:textId="244CE1AF" w:rsidR="0083365B" w:rsidRPr="006E703E" w:rsidRDefault="006B0426" w:rsidP="000B0D09">
      <w:pPr>
        <w:spacing w:before="120" w:after="120"/>
        <w:jc w:val="both"/>
        <w:rPr>
          <w:rFonts w:ascii="Arial" w:hAnsi="Arial" w:cs="Arial"/>
        </w:rPr>
      </w:pPr>
      <w:proofErr w:type="spellStart"/>
      <w:r w:rsidRPr="000F7EC6">
        <w:rPr>
          <w:rFonts w:ascii="Arial" w:hAnsi="Arial" w:cs="Arial"/>
        </w:rPr>
        <w:t>Sader</w:t>
      </w:r>
      <w:proofErr w:type="spellEnd"/>
      <w:r w:rsidRPr="000F7EC6">
        <w:rPr>
          <w:rFonts w:ascii="Arial" w:hAnsi="Arial" w:cs="Arial"/>
        </w:rPr>
        <w:t xml:space="preserve">, Emir; </w:t>
      </w:r>
      <w:r w:rsidR="001702BE" w:rsidRPr="000F7EC6">
        <w:rPr>
          <w:rFonts w:ascii="Arial" w:hAnsi="Arial" w:cs="Arial"/>
        </w:rPr>
        <w:t>Á</w:t>
      </w:r>
      <w:r w:rsidRPr="000F7EC6">
        <w:rPr>
          <w:rFonts w:ascii="Arial" w:hAnsi="Arial" w:cs="Arial"/>
        </w:rPr>
        <w:t xml:space="preserve">lvaro García Linera et al., </w:t>
      </w:r>
      <w:r w:rsidRPr="000F7EC6">
        <w:rPr>
          <w:rFonts w:ascii="Arial" w:hAnsi="Arial" w:cs="Arial"/>
          <w:i/>
        </w:rPr>
        <w:t>Las vías abiertas de América Latina</w:t>
      </w:r>
      <w:r w:rsidRPr="000F7EC6">
        <w:rPr>
          <w:rFonts w:ascii="Arial" w:hAnsi="Arial" w:cs="Arial"/>
        </w:rPr>
        <w:t>, IAEN, Quito, 2016.</w:t>
      </w:r>
    </w:p>
    <w:p w14:paraId="0E0DDA7C" w14:textId="77777777" w:rsidR="000B0D09" w:rsidRDefault="000B0D09" w:rsidP="000B0D09">
      <w:pPr>
        <w:spacing w:after="120" w:line="122" w:lineRule="atLeast"/>
        <w:jc w:val="both"/>
        <w:rPr>
          <w:rFonts w:ascii="Arial" w:eastAsiaTheme="minorHAnsi" w:hAnsi="Arial" w:cs="Arial"/>
          <w:lang w:val="es-MX" w:eastAsia="en-US"/>
        </w:rPr>
      </w:pPr>
    </w:p>
    <w:p w14:paraId="337A2A24" w14:textId="4B62A4BE" w:rsidR="006B0426" w:rsidRPr="000B0D09" w:rsidRDefault="009147B2" w:rsidP="000B0D09">
      <w:pPr>
        <w:spacing w:after="120" w:line="122" w:lineRule="atLeast"/>
        <w:jc w:val="both"/>
        <w:rPr>
          <w:rFonts w:ascii="Arial" w:eastAsiaTheme="minorHAnsi" w:hAnsi="Arial" w:cs="Arial"/>
          <w:i/>
          <w:lang w:val="es-MX" w:eastAsia="en-US"/>
        </w:rPr>
      </w:pPr>
      <w:r w:rsidRPr="000B0D09">
        <w:rPr>
          <w:rFonts w:ascii="Arial" w:eastAsiaTheme="minorHAnsi" w:hAnsi="Arial" w:cs="Arial"/>
          <w:i/>
          <w:lang w:val="es-MX" w:eastAsia="en-US"/>
        </w:rPr>
        <w:t>10.</w:t>
      </w:r>
      <w:r w:rsidR="0083365B" w:rsidRPr="000B0D09">
        <w:rPr>
          <w:rFonts w:ascii="Arial" w:eastAsiaTheme="minorHAnsi" w:hAnsi="Arial" w:cs="Arial"/>
          <w:i/>
          <w:lang w:val="es-MX" w:eastAsia="en-US"/>
        </w:rPr>
        <w:t xml:space="preserve"> </w:t>
      </w:r>
      <w:r w:rsidR="00F91432" w:rsidRPr="000B0D09">
        <w:rPr>
          <w:rFonts w:ascii="Arial" w:eastAsiaTheme="minorHAnsi" w:hAnsi="Arial" w:cs="Arial"/>
          <w:i/>
          <w:lang w:val="es-MX" w:eastAsia="en-US"/>
        </w:rPr>
        <w:t>5 di</w:t>
      </w:r>
      <w:r w:rsidR="006B0426" w:rsidRPr="000B0D09">
        <w:rPr>
          <w:rFonts w:ascii="Arial" w:eastAsiaTheme="minorHAnsi" w:hAnsi="Arial" w:cs="Arial"/>
          <w:i/>
          <w:lang w:val="es-MX" w:eastAsia="en-US"/>
        </w:rPr>
        <w:t>c.</w:t>
      </w:r>
    </w:p>
    <w:p w14:paraId="5C17162A" w14:textId="61670AF8" w:rsidR="00F91432" w:rsidRDefault="008C0B0E" w:rsidP="000B0D09">
      <w:pPr>
        <w:spacing w:after="120"/>
        <w:jc w:val="both"/>
        <w:rPr>
          <w:rFonts w:ascii="Arial" w:eastAsiaTheme="minorHAnsi" w:hAnsi="Arial" w:cs="Arial"/>
          <w:lang w:eastAsia="es-ES_tradnl"/>
        </w:rPr>
      </w:pPr>
      <w:proofErr w:type="spellStart"/>
      <w:r w:rsidRPr="000F7EC6">
        <w:rPr>
          <w:rFonts w:ascii="Arial" w:eastAsiaTheme="minorHAnsi" w:hAnsi="Arial" w:cs="Arial"/>
          <w:lang w:eastAsia="es-ES_tradnl"/>
        </w:rPr>
        <w:t>Vommaro</w:t>
      </w:r>
      <w:proofErr w:type="spellEnd"/>
      <w:r w:rsidRPr="000F7EC6">
        <w:rPr>
          <w:rFonts w:ascii="Arial" w:eastAsiaTheme="minorHAnsi" w:hAnsi="Arial" w:cs="Arial"/>
          <w:lang w:eastAsia="es-ES_tradnl"/>
        </w:rPr>
        <w:t xml:space="preserve">, Pablo, </w:t>
      </w:r>
      <w:r w:rsidR="009E6758">
        <w:rPr>
          <w:rFonts w:ascii="Arial" w:eastAsiaTheme="minorHAnsi" w:hAnsi="Arial" w:cs="Arial"/>
          <w:i/>
          <w:lang w:eastAsia="es-ES_tradnl"/>
        </w:rPr>
        <w:t>Juventudes y política</w:t>
      </w:r>
      <w:r w:rsidRPr="000F7EC6">
        <w:rPr>
          <w:rFonts w:ascii="Arial" w:eastAsiaTheme="minorHAnsi" w:hAnsi="Arial" w:cs="Arial"/>
          <w:i/>
          <w:lang w:eastAsia="es-ES_tradnl"/>
        </w:rPr>
        <w:t xml:space="preserve"> en la Argentina y en América Latina: tendencias,</w:t>
      </w:r>
      <w:r w:rsidR="00B23ECD" w:rsidRPr="000F7EC6">
        <w:rPr>
          <w:rFonts w:ascii="Arial" w:eastAsiaTheme="minorHAnsi" w:hAnsi="Arial" w:cs="Arial"/>
          <w:i/>
          <w:lang w:eastAsia="es-ES_tradnl"/>
        </w:rPr>
        <w:t xml:space="preserve"> </w:t>
      </w:r>
      <w:r w:rsidRPr="000F7EC6">
        <w:rPr>
          <w:rFonts w:ascii="Arial" w:eastAsiaTheme="minorHAnsi" w:hAnsi="Arial" w:cs="Arial"/>
          <w:i/>
          <w:lang w:eastAsia="es-ES_tradnl"/>
        </w:rPr>
        <w:t>conflictos y desafíos</w:t>
      </w:r>
      <w:r w:rsidRPr="000F7EC6">
        <w:rPr>
          <w:rFonts w:ascii="Arial" w:eastAsiaTheme="minorHAnsi" w:hAnsi="Arial" w:cs="Arial"/>
          <w:lang w:eastAsia="es-ES_tradnl"/>
        </w:rPr>
        <w:t>, Grupo Editor Universitario, Buenos Aires, 2015.</w:t>
      </w:r>
    </w:p>
    <w:p w14:paraId="44838B9B" w14:textId="77777777" w:rsidR="000B0D09" w:rsidRDefault="000B0D09" w:rsidP="000B0D09">
      <w:pPr>
        <w:spacing w:after="120"/>
        <w:jc w:val="both"/>
        <w:rPr>
          <w:rFonts w:ascii="Arial" w:eastAsiaTheme="minorHAnsi" w:hAnsi="Arial" w:cs="Arial"/>
          <w:lang w:eastAsia="es-ES_tradnl"/>
        </w:rPr>
      </w:pPr>
    </w:p>
    <w:p w14:paraId="0E45735A" w14:textId="5CEE7533" w:rsidR="00F91432" w:rsidRPr="000B0D09" w:rsidRDefault="00F91432" w:rsidP="000B0D09">
      <w:pPr>
        <w:spacing w:after="120"/>
        <w:jc w:val="both"/>
        <w:rPr>
          <w:rFonts w:ascii="Arial" w:eastAsiaTheme="minorHAnsi" w:hAnsi="Arial" w:cs="Arial"/>
          <w:i/>
          <w:lang w:eastAsia="es-ES_tradnl"/>
        </w:rPr>
      </w:pPr>
      <w:r w:rsidRPr="000B0D09">
        <w:rPr>
          <w:rFonts w:ascii="Arial" w:eastAsiaTheme="minorHAnsi" w:hAnsi="Arial" w:cs="Arial"/>
          <w:i/>
          <w:lang w:eastAsia="es-ES_tradnl"/>
        </w:rPr>
        <w:t>11. 12 dic.</w:t>
      </w:r>
    </w:p>
    <w:p w14:paraId="513CF959" w14:textId="2B369C1B" w:rsidR="000D7AD4" w:rsidRDefault="000D7AD4" w:rsidP="000B0D09">
      <w:pPr>
        <w:spacing w:after="120"/>
        <w:jc w:val="both"/>
        <w:rPr>
          <w:rFonts w:ascii="Arial" w:eastAsiaTheme="minorHAnsi" w:hAnsi="Arial" w:cs="Arial"/>
          <w:lang w:eastAsia="es-ES_tradnl"/>
        </w:rPr>
      </w:pPr>
      <w:r>
        <w:rPr>
          <w:rFonts w:ascii="Arial" w:eastAsiaTheme="minorHAnsi" w:hAnsi="Arial" w:cs="Arial"/>
          <w:lang w:eastAsia="es-ES_tradnl"/>
        </w:rPr>
        <w:t>Por definir</w:t>
      </w:r>
    </w:p>
    <w:p w14:paraId="10A6475C" w14:textId="77777777" w:rsidR="000F7EC6" w:rsidRDefault="000F7EC6" w:rsidP="000B0D09">
      <w:pPr>
        <w:spacing w:after="120"/>
        <w:jc w:val="both"/>
        <w:rPr>
          <w:rFonts w:ascii="Arial" w:eastAsiaTheme="minorHAnsi" w:hAnsi="Arial" w:cs="Arial"/>
          <w:i/>
          <w:lang w:eastAsia="es-ES_tradnl"/>
        </w:rPr>
      </w:pPr>
    </w:p>
    <w:p w14:paraId="5713A070" w14:textId="36B3C678" w:rsidR="00244894" w:rsidRDefault="000F7EC6" w:rsidP="000B0D09">
      <w:pPr>
        <w:spacing w:after="120"/>
        <w:jc w:val="both"/>
        <w:rPr>
          <w:rFonts w:ascii="Arial" w:eastAsiaTheme="minorHAnsi" w:hAnsi="Arial" w:cs="Arial"/>
          <w:b/>
          <w:lang w:eastAsia="es-ES_tradnl"/>
        </w:rPr>
      </w:pPr>
      <w:r w:rsidRPr="000B0D09">
        <w:rPr>
          <w:rFonts w:ascii="Arial" w:eastAsiaTheme="minorHAnsi" w:hAnsi="Arial" w:cs="Arial"/>
          <w:b/>
          <w:lang w:eastAsia="es-ES_tradnl"/>
        </w:rPr>
        <w:t>Estrategia didáctica y evaluación</w:t>
      </w:r>
    </w:p>
    <w:p w14:paraId="037FBF17" w14:textId="77777777" w:rsidR="002222F0" w:rsidRPr="000B0D09" w:rsidRDefault="002222F0" w:rsidP="000B0D09">
      <w:pPr>
        <w:spacing w:after="120"/>
        <w:jc w:val="both"/>
        <w:rPr>
          <w:rFonts w:ascii="Arial" w:eastAsiaTheme="minorHAnsi" w:hAnsi="Arial" w:cs="Arial"/>
          <w:b/>
          <w:lang w:eastAsia="es-ES_tradnl"/>
        </w:rPr>
      </w:pPr>
    </w:p>
    <w:p w14:paraId="49D2A1D9" w14:textId="7ECBDB0F" w:rsidR="000F7EC6" w:rsidRPr="000F7EC6" w:rsidRDefault="000F7EC6" w:rsidP="000B0D09">
      <w:pPr>
        <w:spacing w:before="120" w:after="120"/>
        <w:jc w:val="both"/>
        <w:rPr>
          <w:rFonts w:ascii="Arial" w:hAnsi="Arial" w:cs="Arial"/>
        </w:rPr>
      </w:pPr>
      <w:r>
        <w:rPr>
          <w:rFonts w:ascii="Arial" w:hAnsi="Arial" w:cs="Arial"/>
        </w:rPr>
        <w:t xml:space="preserve">Las sesiones del curso del desarrollarán bajo el formato de seminario. Iniciarán con una exposición por parte del </w:t>
      </w:r>
      <w:r w:rsidRPr="000F7EC6">
        <w:rPr>
          <w:rFonts w:ascii="Arial" w:hAnsi="Arial" w:cs="Arial"/>
        </w:rPr>
        <w:t xml:space="preserve">profesor sobre el tema </w:t>
      </w:r>
      <w:r>
        <w:rPr>
          <w:rFonts w:ascii="Arial" w:hAnsi="Arial" w:cs="Arial"/>
        </w:rPr>
        <w:t xml:space="preserve">agendado y posteriormente se abrirá </w:t>
      </w:r>
      <w:r w:rsidRPr="000F7EC6">
        <w:rPr>
          <w:rFonts w:ascii="Arial" w:hAnsi="Arial" w:cs="Arial"/>
        </w:rPr>
        <w:t>una sesión de preguntas e int</w:t>
      </w:r>
      <w:r w:rsidR="006E703E">
        <w:rPr>
          <w:rFonts w:ascii="Arial" w:hAnsi="Arial" w:cs="Arial"/>
        </w:rPr>
        <w:t>ervenciones de los estudiantes</w:t>
      </w:r>
      <w:r w:rsidR="009E6758">
        <w:rPr>
          <w:rFonts w:ascii="Arial" w:hAnsi="Arial" w:cs="Arial"/>
        </w:rPr>
        <w:t xml:space="preserve"> con la finalidad de abrir un debate</w:t>
      </w:r>
      <w:r w:rsidR="006E703E">
        <w:rPr>
          <w:rFonts w:ascii="Arial" w:hAnsi="Arial" w:cs="Arial"/>
        </w:rPr>
        <w:t>.</w:t>
      </w:r>
    </w:p>
    <w:p w14:paraId="2F23F6A2" w14:textId="09771D43" w:rsidR="000F7EC6" w:rsidRPr="000F7EC6" w:rsidRDefault="006E703E" w:rsidP="000B0D09">
      <w:pPr>
        <w:spacing w:before="120" w:after="120"/>
        <w:jc w:val="both"/>
        <w:rPr>
          <w:rFonts w:ascii="Arial" w:hAnsi="Arial" w:cs="Arial"/>
        </w:rPr>
      </w:pPr>
      <w:r>
        <w:rPr>
          <w:rFonts w:ascii="Arial" w:hAnsi="Arial" w:cs="Arial"/>
        </w:rPr>
        <w:t xml:space="preserve">La evaluación, además de la asistencia y de la participación en clase, </w:t>
      </w:r>
      <w:r w:rsidR="002E4CAD">
        <w:rPr>
          <w:rFonts w:ascii="Arial" w:hAnsi="Arial" w:cs="Arial"/>
        </w:rPr>
        <w:t>tomará en cuenta</w:t>
      </w:r>
      <w:r>
        <w:rPr>
          <w:rFonts w:ascii="Arial" w:hAnsi="Arial" w:cs="Arial"/>
        </w:rPr>
        <w:t xml:space="preserve"> la realización por parte de los estudiantes de </w:t>
      </w:r>
      <w:r w:rsidR="00777CB5">
        <w:rPr>
          <w:rFonts w:ascii="Arial" w:hAnsi="Arial" w:cs="Arial"/>
        </w:rPr>
        <w:t xml:space="preserve">una breve exposición oral y </w:t>
      </w:r>
      <w:r>
        <w:rPr>
          <w:rFonts w:ascii="Arial" w:hAnsi="Arial" w:cs="Arial"/>
        </w:rPr>
        <w:t xml:space="preserve">un ensayo sobre </w:t>
      </w:r>
      <w:r w:rsidR="00777CB5">
        <w:rPr>
          <w:rFonts w:ascii="Arial" w:hAnsi="Arial" w:cs="Arial"/>
        </w:rPr>
        <w:t>algun</w:t>
      </w:r>
      <w:r>
        <w:rPr>
          <w:rFonts w:ascii="Arial" w:hAnsi="Arial" w:cs="Arial"/>
        </w:rPr>
        <w:t xml:space="preserve">a temática </w:t>
      </w:r>
      <w:r w:rsidR="00777CB5">
        <w:rPr>
          <w:rFonts w:ascii="Arial" w:hAnsi="Arial" w:cs="Arial"/>
        </w:rPr>
        <w:t>del</w:t>
      </w:r>
      <w:r>
        <w:rPr>
          <w:rFonts w:ascii="Arial" w:hAnsi="Arial" w:cs="Arial"/>
        </w:rPr>
        <w:t xml:space="preserve"> curso (</w:t>
      </w:r>
      <w:r w:rsidR="00777CB5">
        <w:rPr>
          <w:rFonts w:ascii="Arial" w:hAnsi="Arial" w:cs="Arial"/>
        </w:rPr>
        <w:t>el tema puede ser general o particular y será concertado</w:t>
      </w:r>
      <w:r>
        <w:rPr>
          <w:rFonts w:ascii="Arial" w:hAnsi="Arial" w:cs="Arial"/>
        </w:rPr>
        <w:t xml:space="preserve"> previamente con el profesor)</w:t>
      </w:r>
      <w:r w:rsidRPr="000F7EC6">
        <w:rPr>
          <w:rFonts w:ascii="Arial" w:hAnsi="Arial" w:cs="Arial"/>
        </w:rPr>
        <w:t>.</w:t>
      </w:r>
    </w:p>
    <w:p w14:paraId="11B966B7" w14:textId="77777777" w:rsidR="000F7EC6" w:rsidRPr="000F7EC6" w:rsidRDefault="000F7EC6" w:rsidP="00F07F91">
      <w:pPr>
        <w:spacing w:before="120" w:after="120"/>
        <w:jc w:val="both"/>
        <w:rPr>
          <w:rFonts w:ascii="Arial" w:hAnsi="Arial" w:cs="Arial"/>
          <w:u w:val="single"/>
        </w:rPr>
      </w:pPr>
    </w:p>
    <w:p w14:paraId="1628F9E2" w14:textId="77777777" w:rsidR="00F53A2E" w:rsidRPr="000F7EC6" w:rsidRDefault="006E4F14">
      <w:pPr>
        <w:rPr>
          <w:rFonts w:ascii="Arial" w:hAnsi="Arial" w:cs="Arial"/>
        </w:rPr>
      </w:pPr>
    </w:p>
    <w:sectPr w:rsidR="00F53A2E" w:rsidRPr="000F7EC6" w:rsidSect="00E11F5E">
      <w:footnotePr>
        <w:numFmt w:val="chicago"/>
        <w:numRestart w:val="eachPage"/>
      </w:foot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0BCA8" w14:textId="77777777" w:rsidR="006E4F14" w:rsidRDefault="006E4F14" w:rsidP="000D7AD4">
      <w:r>
        <w:separator/>
      </w:r>
    </w:p>
  </w:endnote>
  <w:endnote w:type="continuationSeparator" w:id="0">
    <w:p w14:paraId="78802178" w14:textId="77777777" w:rsidR="006E4F14" w:rsidRDefault="006E4F14" w:rsidP="000D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407C" w14:textId="77777777" w:rsidR="006E4F14" w:rsidRDefault="006E4F14" w:rsidP="000D7AD4">
      <w:r>
        <w:separator/>
      </w:r>
    </w:p>
  </w:footnote>
  <w:footnote w:type="continuationSeparator" w:id="0">
    <w:p w14:paraId="11338155" w14:textId="77777777" w:rsidR="006E4F14" w:rsidRDefault="006E4F14" w:rsidP="000D7AD4">
      <w:r>
        <w:continuationSeparator/>
      </w:r>
    </w:p>
  </w:footnote>
  <w:footnote w:id="1">
    <w:p w14:paraId="5206FA9A" w14:textId="67731C09" w:rsidR="000D7AD4" w:rsidRPr="000D7AD4" w:rsidRDefault="000D7AD4">
      <w:pPr>
        <w:pStyle w:val="Notedebasdepage"/>
        <w:rPr>
          <w:lang w:val="es-ES"/>
        </w:rPr>
      </w:pPr>
      <w:r>
        <w:rPr>
          <w:rStyle w:val="Appelnotedebasdep"/>
        </w:rPr>
        <w:footnoteRef/>
      </w:r>
      <w:r>
        <w:t xml:space="preserve"> </w:t>
      </w:r>
      <w:r>
        <w:rPr>
          <w:lang w:val="es-ES"/>
        </w:rPr>
        <w:t>massimomodonesi.net</w:t>
      </w:r>
    </w:p>
  </w:footnote>
  <w:footnote w:id="2">
    <w:p w14:paraId="64277B82" w14:textId="1E0DAEC5" w:rsidR="000B0D09" w:rsidRPr="000B0D09" w:rsidRDefault="000B0D09">
      <w:pPr>
        <w:pStyle w:val="Notedebasdepage"/>
        <w:rPr>
          <w:lang w:val="es-ES"/>
        </w:rPr>
      </w:pPr>
      <w:r>
        <w:rPr>
          <w:rStyle w:val="Appelnotedebasdep"/>
        </w:rPr>
        <w:footnoteRef/>
      </w:r>
      <w:r>
        <w:t xml:space="preserve"> </w:t>
      </w:r>
      <w:r>
        <w:rPr>
          <w:lang w:val="es-ES"/>
        </w:rPr>
        <w:t>Todos los materiales serán entregados a los estudiantes en versión 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2BA0"/>
    <w:multiLevelType w:val="hybridMultilevel"/>
    <w:tmpl w:val="F6EC62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535B81"/>
    <w:multiLevelType w:val="hybridMultilevel"/>
    <w:tmpl w:val="6A86121A"/>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91"/>
    <w:rsid w:val="0004792F"/>
    <w:rsid w:val="00076685"/>
    <w:rsid w:val="000B0D09"/>
    <w:rsid w:val="000D7AD4"/>
    <w:rsid w:val="000F7EC6"/>
    <w:rsid w:val="001702BE"/>
    <w:rsid w:val="001B646A"/>
    <w:rsid w:val="001C1F15"/>
    <w:rsid w:val="001C2764"/>
    <w:rsid w:val="001D254E"/>
    <w:rsid w:val="002222F0"/>
    <w:rsid w:val="00244894"/>
    <w:rsid w:val="002E4CAD"/>
    <w:rsid w:val="003A0B4E"/>
    <w:rsid w:val="0040172E"/>
    <w:rsid w:val="00530E1A"/>
    <w:rsid w:val="00552918"/>
    <w:rsid w:val="0057146D"/>
    <w:rsid w:val="005F2EFB"/>
    <w:rsid w:val="00693781"/>
    <w:rsid w:val="006B0426"/>
    <w:rsid w:val="006E4F14"/>
    <w:rsid w:val="006E703E"/>
    <w:rsid w:val="0075226D"/>
    <w:rsid w:val="00776B5B"/>
    <w:rsid w:val="00777CB5"/>
    <w:rsid w:val="00782673"/>
    <w:rsid w:val="00822763"/>
    <w:rsid w:val="008252E5"/>
    <w:rsid w:val="0083365B"/>
    <w:rsid w:val="0084220D"/>
    <w:rsid w:val="008C0B0E"/>
    <w:rsid w:val="008D08ED"/>
    <w:rsid w:val="009147B2"/>
    <w:rsid w:val="00997E02"/>
    <w:rsid w:val="009E6758"/>
    <w:rsid w:val="00AD2552"/>
    <w:rsid w:val="00AF6923"/>
    <w:rsid w:val="00B204DD"/>
    <w:rsid w:val="00B23ECD"/>
    <w:rsid w:val="00BC1AAD"/>
    <w:rsid w:val="00BC785F"/>
    <w:rsid w:val="00C60B12"/>
    <w:rsid w:val="00CD3B94"/>
    <w:rsid w:val="00D44EC9"/>
    <w:rsid w:val="00E01A9B"/>
    <w:rsid w:val="00E11F5E"/>
    <w:rsid w:val="00F07F91"/>
    <w:rsid w:val="00F91432"/>
    <w:rsid w:val="00FA67CB"/>
    <w:rsid w:val="00FF406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990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91"/>
    <w:rPr>
      <w:rFonts w:eastAsiaTheme="minorEastAsia"/>
      <w:lang w:eastAsia="es-ES"/>
    </w:rPr>
  </w:style>
  <w:style w:type="paragraph" w:styleId="Titre2">
    <w:name w:val="heading 2"/>
    <w:basedOn w:val="Normal"/>
    <w:next w:val="Normal"/>
    <w:link w:val="Titre2Car"/>
    <w:qFormat/>
    <w:rsid w:val="00F07F91"/>
    <w:pPr>
      <w:keepNext/>
      <w:jc w:val="both"/>
      <w:outlineLvl w:val="1"/>
    </w:pPr>
    <w:rPr>
      <w:rFonts w:ascii="Times New Roman" w:eastAsia="Times New Roman" w:hAnsi="Times New Roman" w:cs="Times New Roman"/>
      <w:b/>
      <w:bCs/>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07F91"/>
    <w:rPr>
      <w:rFonts w:ascii="Times New Roman" w:eastAsia="Times New Roman" w:hAnsi="Times New Roman" w:cs="Times New Roman"/>
      <w:b/>
      <w:bCs/>
      <w:lang w:val="es-ES" w:eastAsia="es-ES"/>
    </w:rPr>
  </w:style>
  <w:style w:type="paragraph" w:styleId="Paragraphedeliste">
    <w:name w:val="List Paragraph"/>
    <w:basedOn w:val="Normal"/>
    <w:uiPriority w:val="72"/>
    <w:qFormat/>
    <w:rsid w:val="00F07F91"/>
    <w:pPr>
      <w:ind w:left="720"/>
      <w:contextualSpacing/>
    </w:pPr>
  </w:style>
  <w:style w:type="paragraph" w:styleId="Corpsdetexte">
    <w:name w:val="Body Text"/>
    <w:basedOn w:val="Normal"/>
    <w:link w:val="CorpsdetexteCar"/>
    <w:rsid w:val="00F07F91"/>
    <w:pPr>
      <w:spacing w:before="120" w:after="120"/>
      <w:jc w:val="both"/>
    </w:pPr>
    <w:rPr>
      <w:rFonts w:ascii="Times New Roman" w:eastAsia="Times New Roman" w:hAnsi="Times New Roman" w:cs="Times New Roman"/>
      <w:lang w:val="es-ES"/>
    </w:rPr>
  </w:style>
  <w:style w:type="character" w:customStyle="1" w:styleId="CorpsdetexteCar">
    <w:name w:val="Corps de texte Car"/>
    <w:basedOn w:val="Policepardfaut"/>
    <w:link w:val="Corpsdetexte"/>
    <w:rsid w:val="00F07F91"/>
    <w:rPr>
      <w:rFonts w:ascii="Times New Roman" w:eastAsia="Times New Roman" w:hAnsi="Times New Roman" w:cs="Times New Roman"/>
      <w:lang w:val="es-ES" w:eastAsia="es-ES"/>
    </w:rPr>
  </w:style>
  <w:style w:type="paragraph" w:customStyle="1" w:styleId="p1">
    <w:name w:val="p1"/>
    <w:basedOn w:val="Normal"/>
    <w:rsid w:val="0083365B"/>
    <w:rPr>
      <w:rFonts w:ascii="Helvetica" w:eastAsiaTheme="minorHAnsi" w:hAnsi="Helvetica" w:cs="Times New Roman"/>
      <w:sz w:val="12"/>
      <w:szCs w:val="12"/>
      <w:lang w:eastAsia="es-ES_tradnl"/>
    </w:rPr>
  </w:style>
  <w:style w:type="paragraph" w:customStyle="1" w:styleId="p2">
    <w:name w:val="p2"/>
    <w:basedOn w:val="Normal"/>
    <w:rsid w:val="001D254E"/>
    <w:pPr>
      <w:spacing w:after="30" w:line="122" w:lineRule="atLeast"/>
      <w:ind w:left="210" w:hanging="210"/>
      <w:jc w:val="center"/>
    </w:pPr>
    <w:rPr>
      <w:rFonts w:ascii="Helvetica" w:eastAsiaTheme="minorHAnsi" w:hAnsi="Helvetica" w:cs="Times New Roman"/>
      <w:sz w:val="14"/>
      <w:szCs w:val="14"/>
      <w:lang w:eastAsia="es-ES_tradnl"/>
    </w:rPr>
  </w:style>
  <w:style w:type="paragraph" w:customStyle="1" w:styleId="p3">
    <w:name w:val="p3"/>
    <w:basedOn w:val="Normal"/>
    <w:rsid w:val="001D254E"/>
    <w:pPr>
      <w:spacing w:after="30" w:line="137" w:lineRule="atLeast"/>
      <w:ind w:left="210" w:hanging="210"/>
      <w:jc w:val="center"/>
    </w:pPr>
    <w:rPr>
      <w:rFonts w:ascii="Helvetica" w:eastAsiaTheme="minorHAnsi" w:hAnsi="Helvetica" w:cs="Times New Roman"/>
      <w:sz w:val="14"/>
      <w:szCs w:val="14"/>
      <w:lang w:eastAsia="es-ES_tradnl"/>
    </w:rPr>
  </w:style>
  <w:style w:type="character" w:customStyle="1" w:styleId="apple-converted-space">
    <w:name w:val="apple-converted-space"/>
    <w:basedOn w:val="Policepardfaut"/>
    <w:rsid w:val="001D254E"/>
  </w:style>
  <w:style w:type="character" w:customStyle="1" w:styleId="s1">
    <w:name w:val="s1"/>
    <w:basedOn w:val="Policepardfaut"/>
    <w:rsid w:val="00244894"/>
    <w:rPr>
      <w:rFonts w:ascii="Times" w:hAnsi="Times" w:hint="default"/>
      <w:sz w:val="19"/>
      <w:szCs w:val="19"/>
    </w:rPr>
  </w:style>
  <w:style w:type="character" w:customStyle="1" w:styleId="s2">
    <w:name w:val="s2"/>
    <w:basedOn w:val="Policepardfaut"/>
    <w:rsid w:val="00776B5B"/>
    <w:rPr>
      <w:rFonts w:ascii="Helvetica" w:hAnsi="Helvetica" w:hint="default"/>
      <w:sz w:val="9"/>
      <w:szCs w:val="9"/>
    </w:rPr>
  </w:style>
  <w:style w:type="paragraph" w:styleId="Notedebasdepage">
    <w:name w:val="footnote text"/>
    <w:basedOn w:val="Normal"/>
    <w:link w:val="NotedebasdepageCar"/>
    <w:uiPriority w:val="99"/>
    <w:unhideWhenUsed/>
    <w:rsid w:val="000D7AD4"/>
  </w:style>
  <w:style w:type="character" w:customStyle="1" w:styleId="NotedebasdepageCar">
    <w:name w:val="Note de bas de page Car"/>
    <w:basedOn w:val="Policepardfaut"/>
    <w:link w:val="Notedebasdepage"/>
    <w:uiPriority w:val="99"/>
    <w:rsid w:val="000D7AD4"/>
    <w:rPr>
      <w:rFonts w:eastAsiaTheme="minorEastAsia"/>
      <w:lang w:eastAsia="es-ES"/>
    </w:rPr>
  </w:style>
  <w:style w:type="character" w:styleId="Appelnotedebasdep">
    <w:name w:val="footnote reference"/>
    <w:basedOn w:val="Policepardfaut"/>
    <w:uiPriority w:val="99"/>
    <w:unhideWhenUsed/>
    <w:rsid w:val="000D7A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91"/>
    <w:rPr>
      <w:rFonts w:eastAsiaTheme="minorEastAsia"/>
      <w:lang w:eastAsia="es-ES"/>
    </w:rPr>
  </w:style>
  <w:style w:type="paragraph" w:styleId="Titre2">
    <w:name w:val="heading 2"/>
    <w:basedOn w:val="Normal"/>
    <w:next w:val="Normal"/>
    <w:link w:val="Titre2Car"/>
    <w:qFormat/>
    <w:rsid w:val="00F07F91"/>
    <w:pPr>
      <w:keepNext/>
      <w:jc w:val="both"/>
      <w:outlineLvl w:val="1"/>
    </w:pPr>
    <w:rPr>
      <w:rFonts w:ascii="Times New Roman" w:eastAsia="Times New Roman" w:hAnsi="Times New Roman" w:cs="Times New Roman"/>
      <w:b/>
      <w:bCs/>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07F91"/>
    <w:rPr>
      <w:rFonts w:ascii="Times New Roman" w:eastAsia="Times New Roman" w:hAnsi="Times New Roman" w:cs="Times New Roman"/>
      <w:b/>
      <w:bCs/>
      <w:lang w:val="es-ES" w:eastAsia="es-ES"/>
    </w:rPr>
  </w:style>
  <w:style w:type="paragraph" w:styleId="Paragraphedeliste">
    <w:name w:val="List Paragraph"/>
    <w:basedOn w:val="Normal"/>
    <w:uiPriority w:val="72"/>
    <w:qFormat/>
    <w:rsid w:val="00F07F91"/>
    <w:pPr>
      <w:ind w:left="720"/>
      <w:contextualSpacing/>
    </w:pPr>
  </w:style>
  <w:style w:type="paragraph" w:styleId="Corpsdetexte">
    <w:name w:val="Body Text"/>
    <w:basedOn w:val="Normal"/>
    <w:link w:val="CorpsdetexteCar"/>
    <w:rsid w:val="00F07F91"/>
    <w:pPr>
      <w:spacing w:before="120" w:after="120"/>
      <w:jc w:val="both"/>
    </w:pPr>
    <w:rPr>
      <w:rFonts w:ascii="Times New Roman" w:eastAsia="Times New Roman" w:hAnsi="Times New Roman" w:cs="Times New Roman"/>
      <w:lang w:val="es-ES"/>
    </w:rPr>
  </w:style>
  <w:style w:type="character" w:customStyle="1" w:styleId="CorpsdetexteCar">
    <w:name w:val="Corps de texte Car"/>
    <w:basedOn w:val="Policepardfaut"/>
    <w:link w:val="Corpsdetexte"/>
    <w:rsid w:val="00F07F91"/>
    <w:rPr>
      <w:rFonts w:ascii="Times New Roman" w:eastAsia="Times New Roman" w:hAnsi="Times New Roman" w:cs="Times New Roman"/>
      <w:lang w:val="es-ES" w:eastAsia="es-ES"/>
    </w:rPr>
  </w:style>
  <w:style w:type="paragraph" w:customStyle="1" w:styleId="p1">
    <w:name w:val="p1"/>
    <w:basedOn w:val="Normal"/>
    <w:rsid w:val="0083365B"/>
    <w:rPr>
      <w:rFonts w:ascii="Helvetica" w:eastAsiaTheme="minorHAnsi" w:hAnsi="Helvetica" w:cs="Times New Roman"/>
      <w:sz w:val="12"/>
      <w:szCs w:val="12"/>
      <w:lang w:eastAsia="es-ES_tradnl"/>
    </w:rPr>
  </w:style>
  <w:style w:type="paragraph" w:customStyle="1" w:styleId="p2">
    <w:name w:val="p2"/>
    <w:basedOn w:val="Normal"/>
    <w:rsid w:val="001D254E"/>
    <w:pPr>
      <w:spacing w:after="30" w:line="122" w:lineRule="atLeast"/>
      <w:ind w:left="210" w:hanging="210"/>
      <w:jc w:val="center"/>
    </w:pPr>
    <w:rPr>
      <w:rFonts w:ascii="Helvetica" w:eastAsiaTheme="minorHAnsi" w:hAnsi="Helvetica" w:cs="Times New Roman"/>
      <w:sz w:val="14"/>
      <w:szCs w:val="14"/>
      <w:lang w:eastAsia="es-ES_tradnl"/>
    </w:rPr>
  </w:style>
  <w:style w:type="paragraph" w:customStyle="1" w:styleId="p3">
    <w:name w:val="p3"/>
    <w:basedOn w:val="Normal"/>
    <w:rsid w:val="001D254E"/>
    <w:pPr>
      <w:spacing w:after="30" w:line="137" w:lineRule="atLeast"/>
      <w:ind w:left="210" w:hanging="210"/>
      <w:jc w:val="center"/>
    </w:pPr>
    <w:rPr>
      <w:rFonts w:ascii="Helvetica" w:eastAsiaTheme="minorHAnsi" w:hAnsi="Helvetica" w:cs="Times New Roman"/>
      <w:sz w:val="14"/>
      <w:szCs w:val="14"/>
      <w:lang w:eastAsia="es-ES_tradnl"/>
    </w:rPr>
  </w:style>
  <w:style w:type="character" w:customStyle="1" w:styleId="apple-converted-space">
    <w:name w:val="apple-converted-space"/>
    <w:basedOn w:val="Policepardfaut"/>
    <w:rsid w:val="001D254E"/>
  </w:style>
  <w:style w:type="character" w:customStyle="1" w:styleId="s1">
    <w:name w:val="s1"/>
    <w:basedOn w:val="Policepardfaut"/>
    <w:rsid w:val="00244894"/>
    <w:rPr>
      <w:rFonts w:ascii="Times" w:hAnsi="Times" w:hint="default"/>
      <w:sz w:val="19"/>
      <w:szCs w:val="19"/>
    </w:rPr>
  </w:style>
  <w:style w:type="character" w:customStyle="1" w:styleId="s2">
    <w:name w:val="s2"/>
    <w:basedOn w:val="Policepardfaut"/>
    <w:rsid w:val="00776B5B"/>
    <w:rPr>
      <w:rFonts w:ascii="Helvetica" w:hAnsi="Helvetica" w:hint="default"/>
      <w:sz w:val="9"/>
      <w:szCs w:val="9"/>
    </w:rPr>
  </w:style>
  <w:style w:type="paragraph" w:styleId="Notedebasdepage">
    <w:name w:val="footnote text"/>
    <w:basedOn w:val="Normal"/>
    <w:link w:val="NotedebasdepageCar"/>
    <w:uiPriority w:val="99"/>
    <w:unhideWhenUsed/>
    <w:rsid w:val="000D7AD4"/>
  </w:style>
  <w:style w:type="character" w:customStyle="1" w:styleId="NotedebasdepageCar">
    <w:name w:val="Note de bas de page Car"/>
    <w:basedOn w:val="Policepardfaut"/>
    <w:link w:val="Notedebasdepage"/>
    <w:uiPriority w:val="99"/>
    <w:rsid w:val="000D7AD4"/>
    <w:rPr>
      <w:rFonts w:eastAsiaTheme="minorEastAsia"/>
      <w:lang w:eastAsia="es-ES"/>
    </w:rPr>
  </w:style>
  <w:style w:type="character" w:styleId="Appelnotedebasdep">
    <w:name w:val="footnote reference"/>
    <w:basedOn w:val="Policepardfaut"/>
    <w:uiPriority w:val="99"/>
    <w:unhideWhenUsed/>
    <w:rsid w:val="000D7A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442">
      <w:bodyDiv w:val="1"/>
      <w:marLeft w:val="0"/>
      <w:marRight w:val="0"/>
      <w:marTop w:val="0"/>
      <w:marBottom w:val="0"/>
      <w:divBdr>
        <w:top w:val="none" w:sz="0" w:space="0" w:color="auto"/>
        <w:left w:val="none" w:sz="0" w:space="0" w:color="auto"/>
        <w:bottom w:val="none" w:sz="0" w:space="0" w:color="auto"/>
        <w:right w:val="none" w:sz="0" w:space="0" w:color="auto"/>
      </w:divBdr>
    </w:div>
    <w:div w:id="729154278">
      <w:bodyDiv w:val="1"/>
      <w:marLeft w:val="0"/>
      <w:marRight w:val="0"/>
      <w:marTop w:val="0"/>
      <w:marBottom w:val="0"/>
      <w:divBdr>
        <w:top w:val="none" w:sz="0" w:space="0" w:color="auto"/>
        <w:left w:val="none" w:sz="0" w:space="0" w:color="auto"/>
        <w:bottom w:val="none" w:sz="0" w:space="0" w:color="auto"/>
        <w:right w:val="none" w:sz="0" w:space="0" w:color="auto"/>
      </w:divBdr>
    </w:div>
    <w:div w:id="1073621134">
      <w:bodyDiv w:val="1"/>
      <w:marLeft w:val="0"/>
      <w:marRight w:val="0"/>
      <w:marTop w:val="0"/>
      <w:marBottom w:val="0"/>
      <w:divBdr>
        <w:top w:val="none" w:sz="0" w:space="0" w:color="auto"/>
        <w:left w:val="none" w:sz="0" w:space="0" w:color="auto"/>
        <w:bottom w:val="none" w:sz="0" w:space="0" w:color="auto"/>
        <w:right w:val="none" w:sz="0" w:space="0" w:color="auto"/>
      </w:divBdr>
    </w:div>
    <w:div w:id="1379553518">
      <w:bodyDiv w:val="1"/>
      <w:marLeft w:val="0"/>
      <w:marRight w:val="0"/>
      <w:marTop w:val="0"/>
      <w:marBottom w:val="0"/>
      <w:divBdr>
        <w:top w:val="none" w:sz="0" w:space="0" w:color="auto"/>
        <w:left w:val="none" w:sz="0" w:space="0" w:color="auto"/>
        <w:bottom w:val="none" w:sz="0" w:space="0" w:color="auto"/>
        <w:right w:val="none" w:sz="0" w:space="0" w:color="auto"/>
      </w:divBdr>
    </w:div>
    <w:div w:id="1607348652">
      <w:bodyDiv w:val="1"/>
      <w:marLeft w:val="0"/>
      <w:marRight w:val="0"/>
      <w:marTop w:val="0"/>
      <w:marBottom w:val="0"/>
      <w:divBdr>
        <w:top w:val="none" w:sz="0" w:space="0" w:color="auto"/>
        <w:left w:val="none" w:sz="0" w:space="0" w:color="auto"/>
        <w:bottom w:val="none" w:sz="0" w:space="0" w:color="auto"/>
        <w:right w:val="none" w:sz="0" w:space="0" w:color="auto"/>
      </w:divBdr>
    </w:div>
    <w:div w:id="1939604705">
      <w:bodyDiv w:val="1"/>
      <w:marLeft w:val="0"/>
      <w:marRight w:val="0"/>
      <w:marTop w:val="0"/>
      <w:marBottom w:val="0"/>
      <w:divBdr>
        <w:top w:val="none" w:sz="0" w:space="0" w:color="auto"/>
        <w:left w:val="none" w:sz="0" w:space="0" w:color="auto"/>
        <w:bottom w:val="none" w:sz="0" w:space="0" w:color="auto"/>
        <w:right w:val="none" w:sz="0" w:space="0" w:color="auto"/>
      </w:divBdr>
    </w:div>
    <w:div w:id="2013557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5869</Characters>
  <Application>Microsoft Office Word</Application>
  <DocSecurity>0</DocSecurity>
  <Lines>48</Lines>
  <Paragraphs>13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Modonesi</dc:creator>
  <cp:lastModifiedBy>ne</cp:lastModifiedBy>
  <cp:revision>2</cp:revision>
  <dcterms:created xsi:type="dcterms:W3CDTF">2017-09-03T15:29:00Z</dcterms:created>
  <dcterms:modified xsi:type="dcterms:W3CDTF">2017-09-03T15:29:00Z</dcterms:modified>
</cp:coreProperties>
</file>