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93BD9" w14:textId="2B44DA50" w:rsidR="003E35FB" w:rsidRDefault="000F272F" w:rsidP="000F272F">
      <w:pPr>
        <w:pBdr>
          <w:top w:val="single" w:sz="4" w:space="1" w:color="auto"/>
          <w:left w:val="single" w:sz="4" w:space="4" w:color="auto"/>
          <w:bottom w:val="single" w:sz="4" w:space="1" w:color="auto"/>
          <w:right w:val="single" w:sz="4" w:space="4" w:color="auto"/>
        </w:pBdr>
        <w:jc w:val="center"/>
        <w:rPr>
          <w:rFonts w:ascii="Calibri" w:hAnsi="Calibri" w:cs="Calibri"/>
          <w:b/>
          <w:bCs/>
        </w:rPr>
      </w:pPr>
      <w:r>
        <w:rPr>
          <w:rFonts w:ascii="Calibri" w:hAnsi="Calibri" w:cs="Calibri"/>
          <w:b/>
          <w:bCs/>
        </w:rPr>
        <w:t>Présentation du S</w:t>
      </w:r>
      <w:r w:rsidR="00B119AD" w:rsidRPr="000A198C">
        <w:rPr>
          <w:rFonts w:ascii="Calibri" w:hAnsi="Calibri" w:cs="Calibri"/>
          <w:b/>
          <w:bCs/>
        </w:rPr>
        <w:t>éminaire EPADAL</w:t>
      </w:r>
    </w:p>
    <w:p w14:paraId="511B7407" w14:textId="14203871" w:rsidR="00244155" w:rsidRPr="000F272F" w:rsidRDefault="000F272F" w:rsidP="000F272F">
      <w:pPr>
        <w:pBdr>
          <w:top w:val="single" w:sz="4" w:space="1" w:color="auto"/>
          <w:left w:val="single" w:sz="4" w:space="4" w:color="auto"/>
          <w:bottom w:val="single" w:sz="4" w:space="1" w:color="auto"/>
          <w:right w:val="single" w:sz="4" w:space="4" w:color="auto"/>
        </w:pBdr>
        <w:jc w:val="center"/>
        <w:rPr>
          <w:rFonts w:ascii="Calibri" w:hAnsi="Calibri" w:cs="Calibri"/>
          <w:b/>
          <w:bCs/>
          <w:i/>
          <w:iCs/>
        </w:rPr>
      </w:pPr>
      <w:r w:rsidRPr="000F272F">
        <w:rPr>
          <w:rFonts w:ascii="Calibri" w:hAnsi="Calibri" w:cs="Calibri"/>
          <w:b/>
          <w:bCs/>
          <w:i/>
          <w:iCs/>
        </w:rPr>
        <w:t>Économie</w:t>
      </w:r>
      <w:r w:rsidR="00244155" w:rsidRPr="000F272F">
        <w:rPr>
          <w:rFonts w:ascii="Calibri" w:hAnsi="Calibri" w:cs="Calibri"/>
          <w:b/>
          <w:bCs/>
          <w:i/>
          <w:iCs/>
        </w:rPr>
        <w:t xml:space="preserve"> Politique et Appliquée </w:t>
      </w:r>
      <w:r w:rsidRPr="000F272F">
        <w:rPr>
          <w:rFonts w:ascii="Calibri" w:hAnsi="Calibri" w:cs="Calibri"/>
          <w:b/>
          <w:bCs/>
          <w:i/>
          <w:iCs/>
        </w:rPr>
        <w:t>De L’Amérique Latine</w:t>
      </w:r>
    </w:p>
    <w:p w14:paraId="33101187" w14:textId="77777777" w:rsidR="008E655C" w:rsidRPr="000A198C" w:rsidRDefault="008E655C" w:rsidP="00C02A95">
      <w:pPr>
        <w:jc w:val="both"/>
        <w:rPr>
          <w:rFonts w:ascii="Calibri" w:hAnsi="Calibri" w:cs="Calibri"/>
        </w:rPr>
      </w:pPr>
    </w:p>
    <w:p w14:paraId="537DF2D6" w14:textId="77777777" w:rsidR="000F272F" w:rsidRDefault="000F272F" w:rsidP="00C02A95">
      <w:pPr>
        <w:jc w:val="both"/>
        <w:rPr>
          <w:rFonts w:ascii="Calibri" w:hAnsi="Calibri" w:cs="Calibri"/>
        </w:rPr>
      </w:pPr>
    </w:p>
    <w:p w14:paraId="38C89E94" w14:textId="4EC1B9F8" w:rsidR="000F272F" w:rsidRDefault="00B119AD" w:rsidP="00C02A95">
      <w:pPr>
        <w:jc w:val="both"/>
        <w:rPr>
          <w:rFonts w:ascii="Calibri" w:hAnsi="Calibri" w:cs="Calibri"/>
        </w:rPr>
      </w:pPr>
      <w:r w:rsidRPr="000A198C">
        <w:rPr>
          <w:rFonts w:ascii="Calibri" w:hAnsi="Calibri" w:cs="Calibri"/>
        </w:rPr>
        <w:t xml:space="preserve">Le séminaire </w:t>
      </w:r>
      <w:r w:rsidR="005D18D5" w:rsidRPr="000A198C">
        <w:rPr>
          <w:rFonts w:ascii="Calibri" w:hAnsi="Calibri" w:cs="Calibri"/>
          <w:i/>
          <w:iCs/>
        </w:rPr>
        <w:t>Économie</w:t>
      </w:r>
      <w:r w:rsidRPr="000A198C">
        <w:rPr>
          <w:rFonts w:ascii="Calibri" w:hAnsi="Calibri" w:cs="Calibri"/>
          <w:i/>
          <w:iCs/>
        </w:rPr>
        <w:t xml:space="preserve"> Politique et Appliquée de l’Amérique Latine</w:t>
      </w:r>
      <w:r w:rsidRPr="000A198C">
        <w:rPr>
          <w:rFonts w:ascii="Calibri" w:hAnsi="Calibri" w:cs="Calibri"/>
        </w:rPr>
        <w:t xml:space="preserve"> (EPADAL) est le séminaire de spécialité d’économie de l’IHEAL</w:t>
      </w:r>
      <w:r w:rsidR="000F272F">
        <w:rPr>
          <w:rFonts w:ascii="Calibri" w:hAnsi="Calibri" w:cs="Calibri"/>
        </w:rPr>
        <w:t>, imbriqué</w:t>
      </w:r>
      <w:r w:rsidR="003E458D" w:rsidRPr="000A198C">
        <w:rPr>
          <w:rFonts w:ascii="Calibri" w:hAnsi="Calibri" w:cs="Calibri"/>
        </w:rPr>
        <w:t xml:space="preserve"> aux activités scientifiques du CREDA (le </w:t>
      </w:r>
      <w:r w:rsidR="003E458D" w:rsidRPr="000A198C">
        <w:rPr>
          <w:rFonts w:ascii="Calibri" w:hAnsi="Calibri" w:cs="Calibri"/>
          <w:i/>
          <w:iCs/>
        </w:rPr>
        <w:t>Centre de Recherche et d’Études des Amériques</w:t>
      </w:r>
      <w:r w:rsidR="003E458D" w:rsidRPr="000A198C">
        <w:rPr>
          <w:rFonts w:ascii="Calibri" w:hAnsi="Calibri" w:cs="Calibri"/>
        </w:rPr>
        <w:t>, UMR CNRS-IRD et USN)</w:t>
      </w:r>
      <w:r w:rsidRPr="000A198C">
        <w:rPr>
          <w:rFonts w:ascii="Calibri" w:hAnsi="Calibri" w:cs="Calibri"/>
        </w:rPr>
        <w:t xml:space="preserve">. </w:t>
      </w:r>
    </w:p>
    <w:p w14:paraId="4155715E" w14:textId="22447EFE" w:rsidR="00B119AD" w:rsidRDefault="00B119AD" w:rsidP="00C02A95">
      <w:pPr>
        <w:jc w:val="both"/>
        <w:rPr>
          <w:rFonts w:ascii="Calibri" w:hAnsi="Calibri" w:cs="Calibri"/>
        </w:rPr>
      </w:pPr>
      <w:r w:rsidRPr="000A198C">
        <w:rPr>
          <w:rFonts w:ascii="Calibri" w:hAnsi="Calibri" w:cs="Calibri"/>
        </w:rPr>
        <w:t xml:space="preserve">Il est organisé et animé par Vera </w:t>
      </w:r>
      <w:proofErr w:type="spellStart"/>
      <w:r w:rsidRPr="000A198C">
        <w:rPr>
          <w:rFonts w:ascii="Calibri" w:hAnsi="Calibri" w:cs="Calibri"/>
        </w:rPr>
        <w:t>Chiodi</w:t>
      </w:r>
      <w:proofErr w:type="spellEnd"/>
      <w:r w:rsidRPr="000A198C">
        <w:rPr>
          <w:rFonts w:ascii="Calibri" w:hAnsi="Calibri" w:cs="Calibri"/>
        </w:rPr>
        <w:t xml:space="preserve"> et </w:t>
      </w:r>
      <w:hyperlink r:id="rId5" w:history="1">
        <w:r w:rsidRPr="000A198C">
          <w:rPr>
            <w:rStyle w:val="Lienhypertexte"/>
            <w:rFonts w:ascii="Calibri" w:hAnsi="Calibri" w:cs="Calibri"/>
          </w:rPr>
          <w:t>Jonathan Marie</w:t>
        </w:r>
      </w:hyperlink>
      <w:r w:rsidR="005259AB">
        <w:rPr>
          <w:rFonts w:ascii="Calibri" w:hAnsi="Calibri" w:cs="Calibri"/>
        </w:rPr>
        <w:t xml:space="preserve">. Ses séances se tiennent sur le Campus Condorcet le vendredi à 14h (une dizaine de séances par année universitaire). </w:t>
      </w:r>
    </w:p>
    <w:p w14:paraId="57F29237" w14:textId="77777777" w:rsidR="003E458D" w:rsidRDefault="003E458D" w:rsidP="00C02A95">
      <w:pPr>
        <w:jc w:val="both"/>
        <w:rPr>
          <w:rFonts w:ascii="Calibri" w:hAnsi="Calibri" w:cs="Calibri"/>
        </w:rPr>
      </w:pPr>
    </w:p>
    <w:p w14:paraId="406C9F5D" w14:textId="250D7990" w:rsidR="00FB1C17" w:rsidRDefault="00FB1C17" w:rsidP="00C02A95">
      <w:pPr>
        <w:jc w:val="both"/>
        <w:rPr>
          <w:rFonts w:ascii="Calibri" w:hAnsi="Calibri" w:cs="Calibri"/>
        </w:rPr>
      </w:pPr>
      <w:r>
        <w:rPr>
          <w:rFonts w:ascii="Calibri" w:hAnsi="Calibri" w:cs="Calibri"/>
        </w:rPr>
        <w:t>Pou</w:t>
      </w:r>
      <w:r w:rsidR="00AA4EB4">
        <w:rPr>
          <w:rFonts w:ascii="Calibri" w:hAnsi="Calibri" w:cs="Calibri"/>
        </w:rPr>
        <w:t xml:space="preserve">r </w:t>
      </w:r>
      <w:r>
        <w:rPr>
          <w:rFonts w:ascii="Calibri" w:hAnsi="Calibri" w:cs="Calibri"/>
        </w:rPr>
        <w:t xml:space="preserve">s’inscrire à la liste de diffusion : </w:t>
      </w:r>
      <w:hyperlink r:id="rId6" w:history="1">
        <w:r w:rsidRPr="002C3F3B">
          <w:rPr>
            <w:rStyle w:val="Lienhypertexte"/>
            <w:rFonts w:ascii="Calibri" w:hAnsi="Calibri" w:cs="Calibri"/>
          </w:rPr>
          <w:t>jonathan.marie@sorbonne-nouvelle.fr</w:t>
        </w:r>
      </w:hyperlink>
    </w:p>
    <w:p w14:paraId="006F8B0D" w14:textId="77777777" w:rsidR="00AA4EB4" w:rsidRDefault="00AA4EB4" w:rsidP="00C02A95">
      <w:pPr>
        <w:jc w:val="both"/>
        <w:rPr>
          <w:rFonts w:ascii="Calibri" w:hAnsi="Calibri" w:cs="Calibri"/>
        </w:rPr>
      </w:pPr>
    </w:p>
    <w:p w14:paraId="3584F50B" w14:textId="648F93EF" w:rsidR="008E655C" w:rsidRPr="00987E08" w:rsidRDefault="008E655C" w:rsidP="00C02A95">
      <w:pPr>
        <w:jc w:val="both"/>
        <w:rPr>
          <w:rFonts w:ascii="Calibri" w:hAnsi="Calibri" w:cs="Calibri"/>
          <w:b/>
          <w:bCs/>
          <w:i/>
          <w:iCs/>
        </w:rPr>
      </w:pPr>
      <w:r w:rsidRPr="00987E08">
        <w:rPr>
          <w:rFonts w:ascii="Calibri" w:hAnsi="Calibri" w:cs="Calibri"/>
          <w:b/>
          <w:bCs/>
          <w:i/>
          <w:iCs/>
        </w:rPr>
        <w:t>Principes généraux</w:t>
      </w:r>
    </w:p>
    <w:p w14:paraId="03F4B96F" w14:textId="77777777" w:rsidR="008E655C" w:rsidRPr="000A198C" w:rsidRDefault="008E655C" w:rsidP="00C02A95">
      <w:pPr>
        <w:jc w:val="both"/>
        <w:rPr>
          <w:rFonts w:ascii="Calibri" w:hAnsi="Calibri" w:cs="Calibri"/>
        </w:rPr>
      </w:pPr>
    </w:p>
    <w:p w14:paraId="0CA427D9" w14:textId="77777777" w:rsidR="000A198C" w:rsidRDefault="00B119AD" w:rsidP="00EC2FC7">
      <w:pPr>
        <w:jc w:val="both"/>
        <w:rPr>
          <w:rFonts w:ascii="Calibri" w:hAnsi="Calibri" w:cs="Calibri"/>
        </w:rPr>
      </w:pPr>
      <w:r w:rsidRPr="000A198C">
        <w:rPr>
          <w:rFonts w:ascii="Calibri" w:hAnsi="Calibri" w:cs="Calibri"/>
        </w:rPr>
        <w:t xml:space="preserve">Le séminaire </w:t>
      </w:r>
      <w:r w:rsidR="003E458D" w:rsidRPr="000A198C">
        <w:rPr>
          <w:rFonts w:ascii="Calibri" w:hAnsi="Calibri" w:cs="Calibri"/>
        </w:rPr>
        <w:t>participe</w:t>
      </w:r>
      <w:r w:rsidRPr="000A198C">
        <w:rPr>
          <w:rFonts w:ascii="Calibri" w:hAnsi="Calibri" w:cs="Calibri"/>
        </w:rPr>
        <w:t xml:space="preserve"> à l’animation et à la diffusion des recherches en économie et sur les objets de l’économie</w:t>
      </w:r>
      <w:r w:rsidR="00D43C96" w:rsidRPr="000A198C">
        <w:rPr>
          <w:rFonts w:ascii="Calibri" w:hAnsi="Calibri" w:cs="Calibri"/>
        </w:rPr>
        <w:t xml:space="preserve"> </w:t>
      </w:r>
      <w:r w:rsidR="003E458D" w:rsidRPr="000A198C">
        <w:rPr>
          <w:rFonts w:ascii="Calibri" w:hAnsi="Calibri" w:cs="Calibri"/>
        </w:rPr>
        <w:t>liés aux</w:t>
      </w:r>
      <w:r w:rsidR="00D43C96" w:rsidRPr="000A198C">
        <w:rPr>
          <w:rFonts w:ascii="Calibri" w:hAnsi="Calibri" w:cs="Calibri"/>
        </w:rPr>
        <w:t xml:space="preserve"> </w:t>
      </w:r>
      <w:r w:rsidRPr="000A198C">
        <w:rPr>
          <w:rFonts w:ascii="Calibri" w:hAnsi="Calibri" w:cs="Calibri"/>
        </w:rPr>
        <w:t xml:space="preserve">économies latino-américaines ou </w:t>
      </w:r>
      <w:r w:rsidR="003E458D" w:rsidRPr="000A198C">
        <w:rPr>
          <w:rFonts w:ascii="Calibri" w:hAnsi="Calibri" w:cs="Calibri"/>
        </w:rPr>
        <w:t>qui</w:t>
      </w:r>
      <w:r w:rsidRPr="000A198C">
        <w:rPr>
          <w:rFonts w:ascii="Calibri" w:hAnsi="Calibri" w:cs="Calibri"/>
        </w:rPr>
        <w:t xml:space="preserve"> </w:t>
      </w:r>
      <w:r w:rsidR="003E458D" w:rsidRPr="000A198C">
        <w:rPr>
          <w:rFonts w:ascii="Calibri" w:hAnsi="Calibri" w:cs="Calibri"/>
        </w:rPr>
        <w:t>développent</w:t>
      </w:r>
      <w:r w:rsidRPr="000A198C">
        <w:rPr>
          <w:rFonts w:ascii="Calibri" w:hAnsi="Calibri" w:cs="Calibri"/>
        </w:rPr>
        <w:t xml:space="preserve"> des analyses comparatives. </w:t>
      </w:r>
      <w:r w:rsidR="000A198C">
        <w:rPr>
          <w:rFonts w:ascii="Calibri" w:hAnsi="Calibri" w:cs="Calibri"/>
        </w:rPr>
        <w:t xml:space="preserve">Le séminaire est pluraliste du point de vue des approches et des méthodes mobilisées. </w:t>
      </w:r>
    </w:p>
    <w:p w14:paraId="0A19F88D" w14:textId="59412A6E" w:rsidR="00D43C96" w:rsidRDefault="000908C1" w:rsidP="00EC2FC7">
      <w:pPr>
        <w:jc w:val="both"/>
        <w:rPr>
          <w:rFonts w:ascii="Calibri" w:hAnsi="Calibri" w:cs="Calibri"/>
        </w:rPr>
      </w:pPr>
      <w:r w:rsidRPr="000A198C">
        <w:rPr>
          <w:rFonts w:ascii="Calibri" w:hAnsi="Calibri" w:cs="Calibri"/>
        </w:rPr>
        <w:t xml:space="preserve">Il </w:t>
      </w:r>
      <w:r w:rsidR="005D18D5" w:rsidRPr="000A198C">
        <w:rPr>
          <w:rFonts w:ascii="Calibri" w:hAnsi="Calibri" w:cs="Calibri"/>
        </w:rPr>
        <w:t>vise</w:t>
      </w:r>
      <w:r w:rsidR="000F272F">
        <w:rPr>
          <w:rFonts w:ascii="Calibri" w:hAnsi="Calibri" w:cs="Calibri"/>
        </w:rPr>
        <w:t xml:space="preserve"> </w:t>
      </w:r>
      <w:r w:rsidR="005D18D5" w:rsidRPr="000A198C">
        <w:rPr>
          <w:rFonts w:ascii="Calibri" w:hAnsi="Calibri" w:cs="Calibri"/>
        </w:rPr>
        <w:t xml:space="preserve">à promouvoir les </w:t>
      </w:r>
      <w:r w:rsidR="000F272F">
        <w:rPr>
          <w:rFonts w:ascii="Calibri" w:hAnsi="Calibri" w:cs="Calibri"/>
        </w:rPr>
        <w:t>recherches</w:t>
      </w:r>
      <w:r w:rsidR="005D18D5" w:rsidRPr="000A198C">
        <w:rPr>
          <w:rFonts w:ascii="Calibri" w:hAnsi="Calibri" w:cs="Calibri"/>
        </w:rPr>
        <w:t xml:space="preserve"> sur les économies américaines</w:t>
      </w:r>
      <w:r w:rsidR="000F272F">
        <w:rPr>
          <w:rFonts w:ascii="Calibri" w:hAnsi="Calibri" w:cs="Calibri"/>
        </w:rPr>
        <w:t xml:space="preserve">, d’une part et </w:t>
      </w:r>
      <w:r w:rsidR="000F272F" w:rsidRPr="000A198C">
        <w:rPr>
          <w:rFonts w:ascii="Calibri" w:hAnsi="Calibri" w:cs="Calibri"/>
        </w:rPr>
        <w:t>en particulier</w:t>
      </w:r>
      <w:r w:rsidR="000F272F">
        <w:rPr>
          <w:rFonts w:ascii="Calibri" w:hAnsi="Calibri" w:cs="Calibri"/>
        </w:rPr>
        <w:t xml:space="preserve"> celles</w:t>
      </w:r>
      <w:r w:rsidR="005D18D5" w:rsidRPr="000A198C">
        <w:rPr>
          <w:rFonts w:ascii="Calibri" w:hAnsi="Calibri" w:cs="Calibri"/>
        </w:rPr>
        <w:t xml:space="preserve"> </w:t>
      </w:r>
      <w:r w:rsidR="000A198C">
        <w:rPr>
          <w:rFonts w:ascii="Calibri" w:hAnsi="Calibri" w:cs="Calibri"/>
        </w:rPr>
        <w:t>adoptant une perspective de macro-</w:t>
      </w:r>
      <w:r w:rsidR="005D18D5" w:rsidRPr="000A198C">
        <w:rPr>
          <w:rFonts w:ascii="Calibri" w:hAnsi="Calibri" w:cs="Calibri"/>
        </w:rPr>
        <w:t>économie politique</w:t>
      </w:r>
      <w:r w:rsidRPr="000A198C">
        <w:rPr>
          <w:rFonts w:ascii="Calibri" w:hAnsi="Calibri" w:cs="Calibri"/>
        </w:rPr>
        <w:t>,</w:t>
      </w:r>
      <w:r w:rsidR="005D18D5" w:rsidRPr="000A198C">
        <w:rPr>
          <w:rFonts w:ascii="Calibri" w:hAnsi="Calibri" w:cs="Calibri"/>
        </w:rPr>
        <w:t xml:space="preserve"> dans les traditions </w:t>
      </w:r>
      <w:proofErr w:type="spellStart"/>
      <w:r w:rsidR="005D18D5" w:rsidRPr="000A198C">
        <w:rPr>
          <w:rFonts w:ascii="Calibri" w:hAnsi="Calibri" w:cs="Calibri"/>
        </w:rPr>
        <w:t>post-keynésienne</w:t>
      </w:r>
      <w:proofErr w:type="spellEnd"/>
      <w:r w:rsidR="005D18D5" w:rsidRPr="000A198C">
        <w:rPr>
          <w:rFonts w:ascii="Calibri" w:hAnsi="Calibri" w:cs="Calibri"/>
        </w:rPr>
        <w:t xml:space="preserve">, </w:t>
      </w:r>
      <w:proofErr w:type="spellStart"/>
      <w:r w:rsidR="005D18D5" w:rsidRPr="000A198C">
        <w:rPr>
          <w:rFonts w:ascii="Calibri" w:hAnsi="Calibri" w:cs="Calibri"/>
        </w:rPr>
        <w:t>régulationniste</w:t>
      </w:r>
      <w:proofErr w:type="spellEnd"/>
      <w:r w:rsidRPr="000A198C">
        <w:rPr>
          <w:rFonts w:ascii="Calibri" w:hAnsi="Calibri" w:cs="Calibri"/>
        </w:rPr>
        <w:t>, cépalienne</w:t>
      </w:r>
      <w:r w:rsidR="005D18D5" w:rsidRPr="000A198C">
        <w:rPr>
          <w:rFonts w:ascii="Calibri" w:hAnsi="Calibri" w:cs="Calibri"/>
        </w:rPr>
        <w:t xml:space="preserve"> ou </w:t>
      </w:r>
      <w:r w:rsidR="000F272F">
        <w:rPr>
          <w:rFonts w:ascii="Calibri" w:hAnsi="Calibri" w:cs="Calibri"/>
        </w:rPr>
        <w:t xml:space="preserve">encore </w:t>
      </w:r>
      <w:r w:rsidR="005D18D5" w:rsidRPr="000A198C">
        <w:rPr>
          <w:rFonts w:ascii="Calibri" w:hAnsi="Calibri" w:cs="Calibri"/>
        </w:rPr>
        <w:t>de l’institutionnalisme historique</w:t>
      </w:r>
      <w:r w:rsidR="000A198C">
        <w:rPr>
          <w:rFonts w:ascii="Calibri" w:hAnsi="Calibri" w:cs="Calibri"/>
        </w:rPr>
        <w:t xml:space="preserve"> ainsi </w:t>
      </w:r>
      <w:r w:rsidR="000F272F">
        <w:rPr>
          <w:rFonts w:ascii="Calibri" w:hAnsi="Calibri" w:cs="Calibri"/>
        </w:rPr>
        <w:t xml:space="preserve">que </w:t>
      </w:r>
      <w:r w:rsidR="00403AFF" w:rsidRPr="000A198C">
        <w:rPr>
          <w:rFonts w:ascii="Calibri" w:hAnsi="Calibri" w:cs="Calibri"/>
        </w:rPr>
        <w:t xml:space="preserve">les </w:t>
      </w:r>
      <w:r w:rsidR="005D18D5" w:rsidRPr="000A198C">
        <w:rPr>
          <w:rFonts w:ascii="Calibri" w:hAnsi="Calibri" w:cs="Calibri"/>
        </w:rPr>
        <w:t>travaux</w:t>
      </w:r>
      <w:r w:rsidR="0084309D" w:rsidRPr="000A198C">
        <w:rPr>
          <w:rFonts w:ascii="Calibri" w:hAnsi="Calibri" w:cs="Calibri"/>
        </w:rPr>
        <w:t xml:space="preserve"> de la « nouvelle économie »</w:t>
      </w:r>
      <w:r w:rsidR="00EC2FC7" w:rsidRPr="000A198C">
        <w:rPr>
          <w:rFonts w:ascii="Calibri" w:hAnsi="Calibri" w:cs="Calibri"/>
        </w:rPr>
        <w:t xml:space="preserve"> </w:t>
      </w:r>
      <w:r w:rsidR="000F272F">
        <w:rPr>
          <w:rFonts w:ascii="Calibri" w:hAnsi="Calibri" w:cs="Calibri"/>
        </w:rPr>
        <w:t>concernant</w:t>
      </w:r>
      <w:r w:rsidR="00EC2FC7" w:rsidRPr="000A198C">
        <w:rPr>
          <w:rFonts w:ascii="Calibri" w:hAnsi="Calibri" w:cs="Calibri"/>
        </w:rPr>
        <w:t xml:space="preserve"> la mise en place </w:t>
      </w:r>
      <w:r w:rsidR="00773435" w:rsidRPr="000A198C">
        <w:rPr>
          <w:rFonts w:ascii="Calibri" w:hAnsi="Calibri" w:cs="Calibri"/>
        </w:rPr>
        <w:t>et</w:t>
      </w:r>
      <w:r w:rsidR="000A198C">
        <w:rPr>
          <w:rFonts w:ascii="Calibri" w:hAnsi="Calibri" w:cs="Calibri"/>
        </w:rPr>
        <w:t xml:space="preserve"> l’analyse des</w:t>
      </w:r>
      <w:r w:rsidR="00773435" w:rsidRPr="000A198C">
        <w:rPr>
          <w:rFonts w:ascii="Calibri" w:hAnsi="Calibri" w:cs="Calibri"/>
        </w:rPr>
        <w:t xml:space="preserve"> impact</w:t>
      </w:r>
      <w:r w:rsidR="000A198C">
        <w:rPr>
          <w:rFonts w:ascii="Calibri" w:hAnsi="Calibri" w:cs="Calibri"/>
        </w:rPr>
        <w:t>s</w:t>
      </w:r>
      <w:r w:rsidR="00773435" w:rsidRPr="000A198C">
        <w:rPr>
          <w:rFonts w:ascii="Calibri" w:hAnsi="Calibri" w:cs="Calibri"/>
        </w:rPr>
        <w:t xml:space="preserve"> </w:t>
      </w:r>
      <w:r w:rsidR="00EC2FC7" w:rsidRPr="000A198C">
        <w:rPr>
          <w:rFonts w:ascii="Calibri" w:hAnsi="Calibri" w:cs="Calibri"/>
        </w:rPr>
        <w:t>des politiques publiques</w:t>
      </w:r>
      <w:r w:rsidR="000A198C">
        <w:rPr>
          <w:rFonts w:ascii="Calibri" w:hAnsi="Calibri" w:cs="Calibri"/>
        </w:rPr>
        <w:t xml:space="preserve">, en </w:t>
      </w:r>
      <w:r w:rsidRPr="000A198C">
        <w:rPr>
          <w:rFonts w:ascii="Calibri" w:hAnsi="Calibri" w:cs="Calibri"/>
        </w:rPr>
        <w:t xml:space="preserve">mobilisant </w:t>
      </w:r>
      <w:r w:rsidR="000A198C" w:rsidRPr="000A198C">
        <w:rPr>
          <w:rFonts w:ascii="Calibri" w:hAnsi="Calibri" w:cs="Calibri"/>
        </w:rPr>
        <w:t>l</w:t>
      </w:r>
      <w:r w:rsidR="00EC2FC7" w:rsidRPr="000A198C">
        <w:rPr>
          <w:rFonts w:ascii="Calibri" w:hAnsi="Calibri" w:cs="Calibri"/>
        </w:rPr>
        <w:t xml:space="preserve">es </w:t>
      </w:r>
      <w:r w:rsidR="00403AFF" w:rsidRPr="000A198C">
        <w:rPr>
          <w:rFonts w:ascii="Calibri" w:hAnsi="Calibri" w:cs="Calibri"/>
        </w:rPr>
        <w:t>méthodes</w:t>
      </w:r>
      <w:r w:rsidRPr="000A198C">
        <w:rPr>
          <w:rFonts w:ascii="Calibri" w:hAnsi="Calibri" w:cs="Calibri"/>
        </w:rPr>
        <w:t xml:space="preserve"> quantitatives</w:t>
      </w:r>
      <w:r w:rsidR="000A198C" w:rsidRPr="000A198C">
        <w:rPr>
          <w:rFonts w:ascii="Calibri" w:hAnsi="Calibri" w:cs="Calibri"/>
        </w:rPr>
        <w:t>.</w:t>
      </w:r>
      <w:r w:rsidR="000A198C">
        <w:rPr>
          <w:rFonts w:ascii="Calibri" w:hAnsi="Calibri" w:cs="Calibri"/>
        </w:rPr>
        <w:t xml:space="preserve"> Le séminaire</w:t>
      </w:r>
      <w:r w:rsidR="00403AFF" w:rsidRPr="000A198C">
        <w:rPr>
          <w:rFonts w:ascii="Calibri" w:hAnsi="Calibri" w:cs="Calibri"/>
        </w:rPr>
        <w:t xml:space="preserve"> aborde également les enjeux méthodologiques, en particulier les problèmes de mesure et de comparaison d</w:t>
      </w:r>
      <w:r w:rsidR="00EC2FC7" w:rsidRPr="000A198C">
        <w:rPr>
          <w:rFonts w:ascii="Calibri" w:hAnsi="Calibri" w:cs="Calibri"/>
        </w:rPr>
        <w:t>ans une perspective</w:t>
      </w:r>
      <w:r w:rsidR="0084309D" w:rsidRPr="000A198C">
        <w:rPr>
          <w:rFonts w:ascii="Calibri" w:hAnsi="Calibri" w:cs="Calibri"/>
        </w:rPr>
        <w:t xml:space="preserve"> empirique</w:t>
      </w:r>
      <w:r w:rsidRPr="000A198C">
        <w:rPr>
          <w:rFonts w:ascii="Calibri" w:hAnsi="Calibri" w:cs="Calibri"/>
        </w:rPr>
        <w:t xml:space="preserve">. </w:t>
      </w:r>
    </w:p>
    <w:p w14:paraId="388F38FD" w14:textId="77777777" w:rsidR="000A198C" w:rsidRPr="000A198C" w:rsidRDefault="000A198C" w:rsidP="00EC2FC7">
      <w:pPr>
        <w:jc w:val="both"/>
        <w:rPr>
          <w:rFonts w:ascii="Calibri" w:hAnsi="Calibri" w:cs="Calibri"/>
        </w:rPr>
      </w:pPr>
    </w:p>
    <w:p w14:paraId="3D79D0F9" w14:textId="13A8F62F" w:rsidR="00B119AD" w:rsidRDefault="000908C1" w:rsidP="00C02A95">
      <w:pPr>
        <w:jc w:val="both"/>
        <w:rPr>
          <w:rFonts w:ascii="Calibri" w:hAnsi="Calibri" w:cs="Calibri"/>
        </w:rPr>
      </w:pPr>
      <w:r w:rsidRPr="000A198C">
        <w:rPr>
          <w:rFonts w:ascii="Calibri" w:hAnsi="Calibri" w:cs="Calibri"/>
        </w:rPr>
        <w:t>Si le séminaire est un séminaire</w:t>
      </w:r>
      <w:r w:rsidR="00D43C96" w:rsidRPr="000A198C">
        <w:rPr>
          <w:rFonts w:ascii="Calibri" w:hAnsi="Calibri" w:cs="Calibri"/>
        </w:rPr>
        <w:t xml:space="preserve"> disciplinaire</w:t>
      </w:r>
      <w:r w:rsidRPr="000A198C">
        <w:rPr>
          <w:rFonts w:ascii="Calibri" w:hAnsi="Calibri" w:cs="Calibri"/>
        </w:rPr>
        <w:t xml:space="preserve"> d’économie, il se veut ouvert à l’interdisciplinarité : les collègues s’inscrivant dans toute science sociale et dont les travaux portent sur des objets de l’économie peuvent être invités à présenter leurs travaux et sont les </w:t>
      </w:r>
      <w:proofErr w:type="spellStart"/>
      <w:r w:rsidRPr="000A198C">
        <w:rPr>
          <w:rFonts w:ascii="Calibri" w:hAnsi="Calibri" w:cs="Calibri"/>
        </w:rPr>
        <w:t>bienvenu</w:t>
      </w:r>
      <w:r w:rsidR="00730221">
        <w:rPr>
          <w:rFonts w:ascii="Calibri" w:hAnsi="Calibri" w:cs="Calibri"/>
        </w:rPr>
        <w:t>.e.</w:t>
      </w:r>
      <w:r w:rsidRPr="000A198C">
        <w:rPr>
          <w:rFonts w:ascii="Calibri" w:hAnsi="Calibri" w:cs="Calibri"/>
        </w:rPr>
        <w:t>s</w:t>
      </w:r>
      <w:proofErr w:type="spellEnd"/>
      <w:r w:rsidRPr="000A198C">
        <w:rPr>
          <w:rFonts w:ascii="Calibri" w:hAnsi="Calibri" w:cs="Calibri"/>
        </w:rPr>
        <w:t xml:space="preserve"> pour participer aux activités. </w:t>
      </w:r>
    </w:p>
    <w:p w14:paraId="20A86B95" w14:textId="77777777" w:rsidR="008E655C" w:rsidRDefault="008E655C" w:rsidP="00C02A95">
      <w:pPr>
        <w:jc w:val="both"/>
        <w:rPr>
          <w:rFonts w:ascii="Calibri" w:hAnsi="Calibri" w:cs="Calibri"/>
        </w:rPr>
      </w:pPr>
    </w:p>
    <w:p w14:paraId="719EB45D" w14:textId="772779BB" w:rsidR="008E655C" w:rsidRPr="00FB1FE7" w:rsidRDefault="008E655C" w:rsidP="00FB1FE7">
      <w:pPr>
        <w:jc w:val="both"/>
        <w:rPr>
          <w:rFonts w:eastAsia="Times New Roman" w:cstheme="minorHAnsi"/>
          <w:color w:val="000000"/>
          <w:lang w:eastAsia="fr-FR"/>
        </w:rPr>
      </w:pPr>
      <w:r w:rsidRPr="00FB1FE7">
        <w:rPr>
          <w:rFonts w:eastAsia="Times New Roman" w:cstheme="minorHAnsi"/>
          <w:color w:val="000000"/>
          <w:lang w:eastAsia="fr-FR"/>
        </w:rPr>
        <w:t xml:space="preserve">Les questions économiques abordées dans le séminaire peuvent être analysées à partir d’une multiplicité d’approches </w:t>
      </w:r>
      <w:r w:rsidR="00FB1FE7">
        <w:rPr>
          <w:rFonts w:eastAsia="Times New Roman" w:cstheme="minorHAnsi"/>
          <w:color w:val="000000"/>
          <w:lang w:eastAsia="fr-FR"/>
        </w:rPr>
        <w:t xml:space="preserve">et de méthodes </w:t>
      </w:r>
      <w:r w:rsidRPr="00FB1FE7">
        <w:rPr>
          <w:rFonts w:eastAsia="Times New Roman" w:cstheme="minorHAnsi"/>
          <w:color w:val="000000"/>
          <w:lang w:eastAsia="fr-FR"/>
        </w:rPr>
        <w:t>(</w:t>
      </w:r>
      <w:r w:rsidR="00FB1FE7">
        <w:rPr>
          <w:rFonts w:eastAsia="Times New Roman" w:cstheme="minorHAnsi"/>
          <w:color w:val="000000"/>
          <w:lang w:eastAsia="fr-FR"/>
        </w:rPr>
        <w:t xml:space="preserve">monographies, </w:t>
      </w:r>
      <w:r w:rsidRPr="00FB1FE7">
        <w:rPr>
          <w:rFonts w:eastAsia="Times New Roman" w:cstheme="minorHAnsi"/>
          <w:color w:val="000000"/>
          <w:lang w:eastAsia="fr-FR"/>
        </w:rPr>
        <w:t xml:space="preserve">études historiques, stratégies empiriques mobilisant l’économétrie…) comme en interaction avec d’autres disciplines. </w:t>
      </w:r>
    </w:p>
    <w:p w14:paraId="3EBBA38C" w14:textId="79A6C2FD" w:rsidR="008E655C" w:rsidRPr="00FB1FE7" w:rsidRDefault="008E655C" w:rsidP="00C02A95">
      <w:pPr>
        <w:jc w:val="both"/>
        <w:rPr>
          <w:rFonts w:eastAsia="Times New Roman" w:cstheme="minorHAnsi"/>
          <w:color w:val="000000"/>
          <w:lang w:eastAsia="fr-FR"/>
        </w:rPr>
      </w:pPr>
      <w:r w:rsidRPr="00FB1FE7">
        <w:rPr>
          <w:rFonts w:eastAsia="Times New Roman" w:cstheme="minorHAnsi"/>
          <w:color w:val="000000"/>
          <w:lang w:eastAsia="fr-FR"/>
        </w:rPr>
        <w:t xml:space="preserve">Les travaux en macroéconomie monétaire, </w:t>
      </w:r>
      <w:r w:rsidR="00FB1FE7">
        <w:rPr>
          <w:rFonts w:eastAsia="Times New Roman" w:cstheme="minorHAnsi"/>
          <w:color w:val="000000"/>
          <w:lang w:eastAsia="fr-FR"/>
        </w:rPr>
        <w:t>questionnant</w:t>
      </w:r>
      <w:r w:rsidRPr="00FB1FE7">
        <w:rPr>
          <w:rFonts w:eastAsia="Times New Roman" w:cstheme="minorHAnsi"/>
          <w:color w:val="000000"/>
          <w:lang w:eastAsia="fr-FR"/>
        </w:rPr>
        <w:t xml:space="preserve"> la bifurcation ou la planification écologique, </w:t>
      </w:r>
      <w:r w:rsidR="000F272F">
        <w:rPr>
          <w:rFonts w:eastAsia="Times New Roman" w:cstheme="minorHAnsi"/>
          <w:color w:val="000000"/>
          <w:lang w:eastAsia="fr-FR"/>
        </w:rPr>
        <w:t xml:space="preserve">les dynamiques de répartition, </w:t>
      </w:r>
      <w:r w:rsidRPr="00FB1FE7">
        <w:rPr>
          <w:rFonts w:eastAsia="Times New Roman" w:cstheme="minorHAnsi"/>
          <w:color w:val="000000"/>
          <w:lang w:eastAsia="fr-FR"/>
        </w:rPr>
        <w:t>les crises monétaires, les dynamiques de change sont particulièrement les bienvenus. De même que les travaux en microéconomie</w:t>
      </w:r>
      <w:r w:rsidR="00FB1FE7">
        <w:rPr>
          <w:rFonts w:cstheme="minorHAnsi"/>
        </w:rPr>
        <w:t xml:space="preserve"> concernant </w:t>
      </w:r>
      <w:r w:rsidRPr="00FB1FE7">
        <w:rPr>
          <w:rFonts w:eastAsia="Times New Roman" w:cstheme="minorHAnsi"/>
          <w:color w:val="000000"/>
          <w:lang w:eastAsia="fr-FR"/>
        </w:rPr>
        <w:t>l’efficacité des politiques publiques ; l’économie du développement</w:t>
      </w:r>
      <w:r w:rsidR="00FB1FE7">
        <w:rPr>
          <w:rFonts w:eastAsia="Times New Roman" w:cstheme="minorHAnsi"/>
          <w:color w:val="000000"/>
          <w:lang w:eastAsia="fr-FR"/>
        </w:rPr>
        <w:t xml:space="preserve"> </w:t>
      </w:r>
      <w:r w:rsidRPr="00FB1FE7">
        <w:rPr>
          <w:rFonts w:eastAsia="Times New Roman" w:cstheme="minorHAnsi"/>
          <w:color w:val="000000"/>
          <w:lang w:eastAsia="fr-FR"/>
        </w:rPr>
        <w:t>dans une perspective comparée ; les politiques sociales et ses effets au niveau individuel ; les</w:t>
      </w:r>
      <w:r w:rsidR="00FB1FE7">
        <w:rPr>
          <w:rFonts w:eastAsia="Times New Roman" w:cstheme="minorHAnsi"/>
          <w:color w:val="000000"/>
          <w:lang w:eastAsia="fr-FR"/>
        </w:rPr>
        <w:t xml:space="preserve"> </w:t>
      </w:r>
      <w:r w:rsidRPr="00FB1FE7">
        <w:rPr>
          <w:rFonts w:eastAsia="Times New Roman" w:cstheme="minorHAnsi"/>
          <w:color w:val="000000"/>
          <w:lang w:eastAsia="fr-FR"/>
        </w:rPr>
        <w:t>mondes du travail ; les politiques de l’éducation et</w:t>
      </w:r>
      <w:r w:rsidR="00FB1FE7">
        <w:rPr>
          <w:rFonts w:eastAsia="Times New Roman" w:cstheme="minorHAnsi"/>
          <w:color w:val="000000"/>
          <w:lang w:eastAsia="fr-FR"/>
        </w:rPr>
        <w:t xml:space="preserve"> </w:t>
      </w:r>
      <w:r w:rsidRPr="00FB1FE7">
        <w:rPr>
          <w:rFonts w:eastAsia="Times New Roman" w:cstheme="minorHAnsi"/>
          <w:color w:val="000000"/>
          <w:lang w:eastAsia="fr-FR"/>
        </w:rPr>
        <w:t>les questions de genre et de santé ; l’économie comportementale ainsi que les problématiques liées aux inégalités et à la pauvreté</w:t>
      </w:r>
      <w:r w:rsidR="000F272F">
        <w:rPr>
          <w:rFonts w:eastAsia="Times New Roman" w:cstheme="minorHAnsi"/>
          <w:color w:val="000000"/>
          <w:lang w:eastAsia="fr-FR"/>
        </w:rPr>
        <w:t>.</w:t>
      </w:r>
    </w:p>
    <w:p w14:paraId="12EA74D8" w14:textId="77777777" w:rsidR="00FB1FE7" w:rsidRPr="000A198C" w:rsidRDefault="00FB1FE7" w:rsidP="00C02A95">
      <w:pPr>
        <w:jc w:val="both"/>
        <w:rPr>
          <w:rFonts w:ascii="Calibri" w:hAnsi="Calibri" w:cs="Calibri"/>
        </w:rPr>
      </w:pPr>
    </w:p>
    <w:p w14:paraId="1B9AF789" w14:textId="5432953A" w:rsidR="00B119AD" w:rsidRPr="00987E08" w:rsidRDefault="00B119AD" w:rsidP="00C02A95">
      <w:pPr>
        <w:jc w:val="both"/>
        <w:rPr>
          <w:rFonts w:ascii="Calibri" w:hAnsi="Calibri" w:cs="Calibri"/>
          <w:b/>
          <w:bCs/>
          <w:i/>
          <w:iCs/>
        </w:rPr>
      </w:pPr>
      <w:r w:rsidRPr="00987E08">
        <w:rPr>
          <w:rFonts w:ascii="Calibri" w:hAnsi="Calibri" w:cs="Calibri"/>
          <w:b/>
          <w:bCs/>
          <w:i/>
          <w:iCs/>
        </w:rPr>
        <w:t>Le séminaire a deux objectifs principaux</w:t>
      </w:r>
      <w:r w:rsidR="000908C1" w:rsidRPr="00987E08">
        <w:rPr>
          <w:rFonts w:ascii="Calibri" w:hAnsi="Calibri" w:cs="Calibri"/>
          <w:b/>
          <w:bCs/>
          <w:i/>
          <w:iCs/>
        </w:rPr>
        <w:t> </w:t>
      </w:r>
    </w:p>
    <w:p w14:paraId="071D399B" w14:textId="77777777" w:rsidR="000761A6" w:rsidRPr="000A198C" w:rsidRDefault="000761A6" w:rsidP="00C02A95">
      <w:pPr>
        <w:jc w:val="both"/>
        <w:rPr>
          <w:rFonts w:ascii="Calibri" w:hAnsi="Calibri" w:cs="Calibri"/>
        </w:rPr>
      </w:pPr>
    </w:p>
    <w:p w14:paraId="335ED47A" w14:textId="2DE755FE" w:rsidR="000761A6" w:rsidRPr="000A198C" w:rsidRDefault="00B119AD" w:rsidP="00C02A95">
      <w:pPr>
        <w:jc w:val="both"/>
        <w:rPr>
          <w:rFonts w:ascii="Calibri" w:hAnsi="Calibri" w:cs="Calibri"/>
        </w:rPr>
      </w:pPr>
      <w:r w:rsidRPr="000A198C">
        <w:rPr>
          <w:rFonts w:ascii="Calibri" w:hAnsi="Calibri" w:cs="Calibri"/>
        </w:rPr>
        <w:t>D’abord, celui d’offrir un espace ouvert à toutes les chercheuses et chercheurs en économie qui étudient les économies latino-américaines</w:t>
      </w:r>
      <w:r w:rsidR="00514E8B" w:rsidRPr="000A198C">
        <w:rPr>
          <w:rFonts w:ascii="Calibri" w:hAnsi="Calibri" w:cs="Calibri"/>
        </w:rPr>
        <w:t xml:space="preserve"> ou qui travaillent dans une optique d’analyses </w:t>
      </w:r>
      <w:r w:rsidR="00514E8B" w:rsidRPr="000A198C">
        <w:rPr>
          <w:rFonts w:ascii="Calibri" w:hAnsi="Calibri" w:cs="Calibri"/>
        </w:rPr>
        <w:lastRenderedPageBreak/>
        <w:t>comparatives et ce</w:t>
      </w:r>
      <w:r w:rsidRPr="000A198C">
        <w:rPr>
          <w:rFonts w:ascii="Calibri" w:hAnsi="Calibri" w:cs="Calibri"/>
        </w:rPr>
        <w:t xml:space="preserve"> </w:t>
      </w:r>
      <w:r w:rsidR="00514E8B" w:rsidRPr="000A198C">
        <w:rPr>
          <w:rFonts w:ascii="Calibri" w:hAnsi="Calibri" w:cs="Calibri"/>
        </w:rPr>
        <w:t>afin qu’ils</w:t>
      </w:r>
      <w:r w:rsidRPr="000A198C">
        <w:rPr>
          <w:rFonts w:ascii="Calibri" w:hAnsi="Calibri" w:cs="Calibri"/>
        </w:rPr>
        <w:t xml:space="preserve"> présente</w:t>
      </w:r>
      <w:r w:rsidR="00514E8B" w:rsidRPr="000A198C">
        <w:rPr>
          <w:rFonts w:ascii="Calibri" w:hAnsi="Calibri" w:cs="Calibri"/>
        </w:rPr>
        <w:t>nt</w:t>
      </w:r>
      <w:r w:rsidRPr="000A198C">
        <w:rPr>
          <w:rFonts w:ascii="Calibri" w:hAnsi="Calibri" w:cs="Calibri"/>
        </w:rPr>
        <w:t xml:space="preserve"> leurs travaux, qu’elles ou ils soient membres ou non du CREDA</w:t>
      </w:r>
      <w:r w:rsidR="00D43C96" w:rsidRPr="000A198C">
        <w:rPr>
          <w:rFonts w:ascii="Calibri" w:hAnsi="Calibri" w:cs="Calibri"/>
        </w:rPr>
        <w:t xml:space="preserve"> (le Centre de Recherche et d’Etudes des Amériques, UMR CNRS-IRD et USN)</w:t>
      </w:r>
      <w:r w:rsidRPr="000A198C">
        <w:rPr>
          <w:rFonts w:ascii="Calibri" w:hAnsi="Calibri" w:cs="Calibri"/>
        </w:rPr>
        <w:t xml:space="preserve"> et de l’IHEAL. </w:t>
      </w:r>
      <w:r w:rsidR="003E458D" w:rsidRPr="000A198C">
        <w:rPr>
          <w:rFonts w:ascii="Calibri" w:hAnsi="Calibri" w:cs="Calibri"/>
        </w:rPr>
        <w:t>L</w:t>
      </w:r>
      <w:r w:rsidRPr="000A198C">
        <w:rPr>
          <w:rFonts w:ascii="Calibri" w:hAnsi="Calibri" w:cs="Calibri"/>
        </w:rPr>
        <w:t xml:space="preserve">e séminaire </w:t>
      </w:r>
      <w:r w:rsidR="00D43C96" w:rsidRPr="000A198C">
        <w:rPr>
          <w:rFonts w:ascii="Calibri" w:hAnsi="Calibri" w:cs="Calibri"/>
        </w:rPr>
        <w:t>articule</w:t>
      </w:r>
      <w:r w:rsidRPr="000A198C">
        <w:rPr>
          <w:rFonts w:ascii="Calibri" w:hAnsi="Calibri" w:cs="Calibri"/>
        </w:rPr>
        <w:t xml:space="preserve"> ses activités avec </w:t>
      </w:r>
      <w:r w:rsidR="00D43C96" w:rsidRPr="000A198C">
        <w:rPr>
          <w:rFonts w:ascii="Calibri" w:hAnsi="Calibri" w:cs="Calibri"/>
        </w:rPr>
        <w:t xml:space="preserve">celles </w:t>
      </w:r>
      <w:r w:rsidRPr="000A198C">
        <w:rPr>
          <w:rFonts w:ascii="Calibri" w:hAnsi="Calibri" w:cs="Calibri"/>
        </w:rPr>
        <w:t xml:space="preserve">menées par d’autres unités </w:t>
      </w:r>
      <w:r w:rsidR="00D43C96" w:rsidRPr="000A198C">
        <w:rPr>
          <w:rFonts w:ascii="Calibri" w:hAnsi="Calibri" w:cs="Calibri"/>
        </w:rPr>
        <w:t xml:space="preserve">développant </w:t>
      </w:r>
      <w:r w:rsidRPr="000A198C">
        <w:rPr>
          <w:rFonts w:ascii="Calibri" w:hAnsi="Calibri" w:cs="Calibri"/>
        </w:rPr>
        <w:t>de</w:t>
      </w:r>
      <w:r w:rsidR="00D43C96" w:rsidRPr="000A198C">
        <w:rPr>
          <w:rFonts w:ascii="Calibri" w:hAnsi="Calibri" w:cs="Calibri"/>
        </w:rPr>
        <w:t>s</w:t>
      </w:r>
      <w:r w:rsidRPr="000A198C">
        <w:rPr>
          <w:rFonts w:ascii="Calibri" w:hAnsi="Calibri" w:cs="Calibri"/>
        </w:rPr>
        <w:t xml:space="preserve"> recherche</w:t>
      </w:r>
      <w:r w:rsidR="00D43C96" w:rsidRPr="000A198C">
        <w:rPr>
          <w:rFonts w:ascii="Calibri" w:hAnsi="Calibri" w:cs="Calibri"/>
        </w:rPr>
        <w:t>s en économie</w:t>
      </w:r>
      <w:r w:rsidRPr="000A198C">
        <w:rPr>
          <w:rFonts w:ascii="Calibri" w:hAnsi="Calibri" w:cs="Calibri"/>
        </w:rPr>
        <w:t>, en particulier celles situées sur le Campus Condorcet</w:t>
      </w:r>
      <w:r w:rsidR="00D43C96" w:rsidRPr="000A198C">
        <w:rPr>
          <w:rFonts w:ascii="Calibri" w:hAnsi="Calibri" w:cs="Calibri"/>
        </w:rPr>
        <w:t xml:space="preserve">. </w:t>
      </w:r>
      <w:r w:rsidR="003E458D" w:rsidRPr="000A198C">
        <w:rPr>
          <w:rFonts w:ascii="Calibri" w:hAnsi="Calibri" w:cs="Calibri"/>
        </w:rPr>
        <w:t>L</w:t>
      </w:r>
      <w:r w:rsidR="000908C1" w:rsidRPr="000A198C">
        <w:rPr>
          <w:rFonts w:ascii="Calibri" w:hAnsi="Calibri" w:cs="Calibri"/>
        </w:rPr>
        <w:t xml:space="preserve">e séminaire </w:t>
      </w:r>
      <w:r w:rsidR="00514E8B" w:rsidRPr="000A198C">
        <w:rPr>
          <w:rFonts w:ascii="Calibri" w:hAnsi="Calibri" w:cs="Calibri"/>
        </w:rPr>
        <w:t>est</w:t>
      </w:r>
      <w:r w:rsidR="000908C1" w:rsidRPr="000A198C">
        <w:rPr>
          <w:rFonts w:ascii="Calibri" w:hAnsi="Calibri" w:cs="Calibri"/>
        </w:rPr>
        <w:t xml:space="preserve"> ouvert </w:t>
      </w:r>
      <w:r w:rsidR="00D43C96" w:rsidRPr="000A198C">
        <w:rPr>
          <w:rFonts w:ascii="Calibri" w:hAnsi="Calibri" w:cs="Calibri"/>
        </w:rPr>
        <w:t>à</w:t>
      </w:r>
      <w:r w:rsidR="000908C1" w:rsidRPr="000A198C">
        <w:rPr>
          <w:rFonts w:ascii="Calibri" w:hAnsi="Calibri" w:cs="Calibri"/>
        </w:rPr>
        <w:t xml:space="preserve"> tout</w:t>
      </w:r>
      <w:r w:rsidR="000A198C">
        <w:rPr>
          <w:rFonts w:ascii="Calibri" w:hAnsi="Calibri" w:cs="Calibri"/>
        </w:rPr>
        <w:t>e et tout</w:t>
      </w:r>
      <w:r w:rsidR="000908C1" w:rsidRPr="000A198C">
        <w:rPr>
          <w:rFonts w:ascii="Calibri" w:hAnsi="Calibri" w:cs="Calibri"/>
        </w:rPr>
        <w:t xml:space="preserve"> collègue. </w:t>
      </w:r>
    </w:p>
    <w:p w14:paraId="4F069226" w14:textId="7D0516A6" w:rsidR="000761A6" w:rsidRPr="000A198C" w:rsidRDefault="00B119AD" w:rsidP="00C02A95">
      <w:pPr>
        <w:jc w:val="both"/>
        <w:rPr>
          <w:rFonts w:ascii="Calibri" w:hAnsi="Calibri" w:cs="Calibri"/>
        </w:rPr>
      </w:pPr>
      <w:r w:rsidRPr="000A198C">
        <w:rPr>
          <w:rFonts w:ascii="Calibri" w:hAnsi="Calibri" w:cs="Calibri"/>
        </w:rPr>
        <w:t xml:space="preserve">Le séminaire permet </w:t>
      </w:r>
      <w:r w:rsidR="000761A6" w:rsidRPr="000A198C">
        <w:rPr>
          <w:rFonts w:ascii="Calibri" w:hAnsi="Calibri" w:cs="Calibri"/>
        </w:rPr>
        <w:t xml:space="preserve">ainsi </w:t>
      </w:r>
      <w:r w:rsidRPr="000A198C">
        <w:rPr>
          <w:rFonts w:ascii="Calibri" w:hAnsi="Calibri" w:cs="Calibri"/>
        </w:rPr>
        <w:t xml:space="preserve">de présenter et de discuter des travaux en cours ou des recherches plus abouties (ouvrages, articles… ). </w:t>
      </w:r>
      <w:r w:rsidR="00514E8B" w:rsidRPr="000A198C">
        <w:rPr>
          <w:rFonts w:ascii="Calibri" w:hAnsi="Calibri" w:cs="Calibri"/>
        </w:rPr>
        <w:t>I</w:t>
      </w:r>
      <w:r w:rsidRPr="000A198C">
        <w:rPr>
          <w:rFonts w:ascii="Calibri" w:hAnsi="Calibri" w:cs="Calibri"/>
        </w:rPr>
        <w:t xml:space="preserve">nterviennent dans le séminaire des </w:t>
      </w:r>
      <w:proofErr w:type="spellStart"/>
      <w:r w:rsidRPr="000A198C">
        <w:rPr>
          <w:rFonts w:ascii="Calibri" w:hAnsi="Calibri" w:cs="Calibri"/>
        </w:rPr>
        <w:t>invité.e.s</w:t>
      </w:r>
      <w:proofErr w:type="spellEnd"/>
      <w:r w:rsidRPr="000A198C">
        <w:rPr>
          <w:rFonts w:ascii="Calibri" w:hAnsi="Calibri" w:cs="Calibri"/>
        </w:rPr>
        <w:t xml:space="preserve">, </w:t>
      </w:r>
      <w:r w:rsidR="00514E8B" w:rsidRPr="000A198C">
        <w:rPr>
          <w:rFonts w:ascii="Calibri" w:hAnsi="Calibri" w:cs="Calibri"/>
        </w:rPr>
        <w:t>les économistes membres du CREDA</w:t>
      </w:r>
      <w:r w:rsidR="000F272F">
        <w:rPr>
          <w:rFonts w:ascii="Calibri" w:hAnsi="Calibri" w:cs="Calibri"/>
        </w:rPr>
        <w:t xml:space="preserve"> et </w:t>
      </w:r>
      <w:r w:rsidR="00514E8B" w:rsidRPr="000A198C">
        <w:rPr>
          <w:rFonts w:ascii="Calibri" w:hAnsi="Calibri" w:cs="Calibri"/>
        </w:rPr>
        <w:t xml:space="preserve">de l’IHEAL ou plus largement de l’USN. </w:t>
      </w:r>
    </w:p>
    <w:p w14:paraId="0946ABEC" w14:textId="65294452" w:rsidR="00FB1FE7" w:rsidRDefault="00B119AD" w:rsidP="000A198C">
      <w:pPr>
        <w:pStyle w:val="NormalWeb"/>
        <w:jc w:val="both"/>
        <w:rPr>
          <w:rFonts w:ascii="Calibri" w:hAnsi="Calibri" w:cs="Calibri"/>
        </w:rPr>
      </w:pPr>
      <w:r w:rsidRPr="000A198C">
        <w:rPr>
          <w:rFonts w:ascii="Calibri" w:hAnsi="Calibri" w:cs="Calibri"/>
        </w:rPr>
        <w:t xml:space="preserve">Ensuite, le séminaire est un </w:t>
      </w:r>
      <w:r w:rsidR="00514E8B" w:rsidRPr="000A198C">
        <w:rPr>
          <w:rFonts w:ascii="Calibri" w:hAnsi="Calibri" w:cs="Calibri"/>
        </w:rPr>
        <w:t>lieu</w:t>
      </w:r>
      <w:r w:rsidRPr="000A198C">
        <w:rPr>
          <w:rFonts w:ascii="Calibri" w:hAnsi="Calibri" w:cs="Calibri"/>
        </w:rPr>
        <w:t xml:space="preserve"> qui </w:t>
      </w:r>
      <w:r w:rsidR="00514E8B" w:rsidRPr="000A198C">
        <w:rPr>
          <w:rFonts w:ascii="Calibri" w:hAnsi="Calibri" w:cs="Calibri"/>
        </w:rPr>
        <w:t xml:space="preserve">permet et </w:t>
      </w:r>
      <w:r w:rsidRPr="000A198C">
        <w:rPr>
          <w:rFonts w:ascii="Calibri" w:hAnsi="Calibri" w:cs="Calibri"/>
        </w:rPr>
        <w:t xml:space="preserve">favorise la formation à la recherche par la recherche pour les étudiantes et étudiants en économie de l’IHEAL, qu’elles et ils soient en </w:t>
      </w:r>
      <w:r w:rsidR="005D18D5" w:rsidRPr="000A198C">
        <w:rPr>
          <w:rFonts w:ascii="Calibri" w:hAnsi="Calibri" w:cs="Calibri"/>
        </w:rPr>
        <w:t>Master 2 ou en préparation du doctorat. Ainsi, les étudiantes et étudiants présentent l</w:t>
      </w:r>
      <w:r w:rsidR="008E655C">
        <w:rPr>
          <w:rFonts w:ascii="Calibri" w:hAnsi="Calibri" w:cs="Calibri"/>
        </w:rPr>
        <w:t>o</w:t>
      </w:r>
      <w:r w:rsidR="005D18D5" w:rsidRPr="000A198C">
        <w:rPr>
          <w:rFonts w:ascii="Calibri" w:hAnsi="Calibri" w:cs="Calibri"/>
        </w:rPr>
        <w:t>rs de certaines séances les avancées de leurs mémoires de M2 ou de leurs thèses, faisant du séminaire un atelier de recherche</w:t>
      </w:r>
      <w:r w:rsidR="00403AFF" w:rsidRPr="000A198C">
        <w:rPr>
          <w:rFonts w:ascii="Calibri" w:hAnsi="Calibri" w:cs="Calibri"/>
        </w:rPr>
        <w:t xml:space="preserve"> avec une discussion collective</w:t>
      </w:r>
      <w:r w:rsidR="005D18D5" w:rsidRPr="000A198C">
        <w:rPr>
          <w:rFonts w:ascii="Calibri" w:hAnsi="Calibri" w:cs="Calibri"/>
        </w:rPr>
        <w:t>. Le séminaire s’articule donc avec les activités pédagogiques de l’IHEAL</w:t>
      </w:r>
      <w:r w:rsidR="00514E8B" w:rsidRPr="000A198C">
        <w:rPr>
          <w:rFonts w:ascii="Calibri" w:hAnsi="Calibri" w:cs="Calibri"/>
        </w:rPr>
        <w:t xml:space="preserve"> ; </w:t>
      </w:r>
      <w:r w:rsidR="005D18D5" w:rsidRPr="000A198C">
        <w:rPr>
          <w:rFonts w:ascii="Calibri" w:hAnsi="Calibri" w:cs="Calibri"/>
        </w:rPr>
        <w:t xml:space="preserve">la participation aux séances est </w:t>
      </w:r>
      <w:r w:rsidR="00514E8B" w:rsidRPr="000A198C">
        <w:rPr>
          <w:rFonts w:ascii="Calibri" w:hAnsi="Calibri" w:cs="Calibri"/>
        </w:rPr>
        <w:t xml:space="preserve">d’ailleurs </w:t>
      </w:r>
      <w:r w:rsidR="005D18D5" w:rsidRPr="000A198C">
        <w:rPr>
          <w:rFonts w:ascii="Calibri" w:hAnsi="Calibri" w:cs="Calibri"/>
        </w:rPr>
        <w:t>obligatoire</w:t>
      </w:r>
      <w:r w:rsidR="00514E8B" w:rsidRPr="000A198C">
        <w:rPr>
          <w:rFonts w:ascii="Calibri" w:hAnsi="Calibri" w:cs="Calibri"/>
        </w:rPr>
        <w:t xml:space="preserve"> </w:t>
      </w:r>
      <w:r w:rsidR="005D18D5" w:rsidRPr="000A198C">
        <w:rPr>
          <w:rFonts w:ascii="Calibri" w:hAnsi="Calibri" w:cs="Calibri"/>
        </w:rPr>
        <w:t>pour les étudiants de M2. Conformément aux modalités de contrôle des connaissances</w:t>
      </w:r>
      <w:r w:rsidR="00514E8B" w:rsidRPr="000A198C">
        <w:rPr>
          <w:rFonts w:ascii="Calibri" w:hAnsi="Calibri" w:cs="Calibri"/>
        </w:rPr>
        <w:t xml:space="preserve"> du master de l’IHEAL</w:t>
      </w:r>
      <w:r w:rsidR="005D18D5" w:rsidRPr="000A198C">
        <w:rPr>
          <w:rFonts w:ascii="Calibri" w:hAnsi="Calibri" w:cs="Calibri"/>
        </w:rPr>
        <w:t xml:space="preserve">, la participation active au séminaire sur l’année est évaluée pour les étudiantes et étudiants de M2 par les </w:t>
      </w:r>
      <w:r w:rsidR="008E655C">
        <w:rPr>
          <w:rFonts w:ascii="Calibri" w:hAnsi="Calibri" w:cs="Calibri"/>
        </w:rPr>
        <w:t>responsables</w:t>
      </w:r>
      <w:r w:rsidR="005D18D5" w:rsidRPr="000A198C">
        <w:rPr>
          <w:rFonts w:ascii="Calibri" w:hAnsi="Calibri" w:cs="Calibri"/>
        </w:rPr>
        <w:t xml:space="preserve"> du séminaire. </w:t>
      </w:r>
      <w:r w:rsidR="00C02A95" w:rsidRPr="000A198C">
        <w:rPr>
          <w:rFonts w:ascii="Calibri" w:hAnsi="Calibri" w:cs="Calibri"/>
        </w:rPr>
        <w:t xml:space="preserve">Ces séances sont organisées autour de textes </w:t>
      </w:r>
      <w:r w:rsidR="00930FB7" w:rsidRPr="000A198C">
        <w:rPr>
          <w:rFonts w:ascii="Calibri" w:hAnsi="Calibri" w:cs="Calibri"/>
        </w:rPr>
        <w:t xml:space="preserve">originaux, </w:t>
      </w:r>
      <w:r w:rsidR="00C02A95" w:rsidRPr="000A198C">
        <w:rPr>
          <w:rFonts w:ascii="Calibri" w:hAnsi="Calibri" w:cs="Calibri"/>
        </w:rPr>
        <w:t xml:space="preserve">préparés et envoyés au préalable </w:t>
      </w:r>
      <w:r w:rsidR="00930FB7" w:rsidRPr="000A198C">
        <w:rPr>
          <w:rFonts w:ascii="Calibri" w:hAnsi="Calibri" w:cs="Calibri"/>
        </w:rPr>
        <w:t xml:space="preserve">par leurs autrices et auteurs et ce </w:t>
      </w:r>
      <w:r w:rsidR="00C02A95" w:rsidRPr="000A198C">
        <w:rPr>
          <w:rFonts w:ascii="Calibri" w:hAnsi="Calibri" w:cs="Calibri"/>
        </w:rPr>
        <w:t xml:space="preserve">pour faciliter la discussion. </w:t>
      </w:r>
      <w:r w:rsidR="000F272F">
        <w:rPr>
          <w:rFonts w:ascii="Calibri" w:hAnsi="Calibri" w:cs="Calibri"/>
        </w:rPr>
        <w:t xml:space="preserve">Les étudiantes et étudiants de M1 qui le souhaitent peuvent participer. </w:t>
      </w:r>
    </w:p>
    <w:p w14:paraId="1F537EA3" w14:textId="3F966FAA" w:rsidR="008E655C" w:rsidRPr="00987E08" w:rsidRDefault="008E655C" w:rsidP="000A198C">
      <w:pPr>
        <w:pStyle w:val="NormalWeb"/>
        <w:jc w:val="both"/>
        <w:rPr>
          <w:rFonts w:ascii="Calibri" w:hAnsi="Calibri" w:cs="Calibri"/>
          <w:b/>
          <w:bCs/>
        </w:rPr>
      </w:pPr>
      <w:r w:rsidRPr="00987E08">
        <w:rPr>
          <w:rFonts w:ascii="Calibri" w:hAnsi="Calibri" w:cs="Calibri"/>
          <w:b/>
          <w:bCs/>
          <w:i/>
          <w:iCs/>
        </w:rPr>
        <w:t>Calendrier et format du séminaire</w:t>
      </w:r>
    </w:p>
    <w:p w14:paraId="39868319" w14:textId="490416BC" w:rsidR="008E655C" w:rsidRPr="008E655C" w:rsidRDefault="008E655C" w:rsidP="008E655C">
      <w:pPr>
        <w:jc w:val="both"/>
        <w:rPr>
          <w:rFonts w:cstheme="minorHAnsi"/>
        </w:rPr>
      </w:pPr>
      <w:r w:rsidRPr="008E655C">
        <w:rPr>
          <w:rFonts w:cstheme="minorHAnsi"/>
        </w:rPr>
        <w:t xml:space="preserve">Sur l’année universitaire, </w:t>
      </w:r>
      <w:r>
        <w:rPr>
          <w:rFonts w:cstheme="minorHAnsi"/>
        </w:rPr>
        <w:t xml:space="preserve">au moins </w:t>
      </w:r>
      <w:r w:rsidRPr="008E655C">
        <w:rPr>
          <w:rFonts w:cstheme="minorHAnsi"/>
        </w:rPr>
        <w:t xml:space="preserve">9 séances sont organisées, généralement à 14 heures les vendredis, depuis le Campus Condorcet et pour une durée de 2 heures. On cherche à alterner séances consacrées aux travaux des étudiants et séances de discussion de recherches menées par des chercheuses et chercheurs plus expérimentés. </w:t>
      </w:r>
    </w:p>
    <w:p w14:paraId="00FA745C" w14:textId="41ABBA79" w:rsidR="00FB1FE7" w:rsidRDefault="008E655C" w:rsidP="000A198C">
      <w:pPr>
        <w:pStyle w:val="NormalWeb"/>
        <w:jc w:val="both"/>
        <w:rPr>
          <w:rFonts w:ascii="Calibri" w:hAnsi="Calibri" w:cs="Calibri"/>
        </w:rPr>
      </w:pPr>
      <w:r w:rsidRPr="008E655C">
        <w:rPr>
          <w:rFonts w:asciiTheme="minorHAnsi" w:hAnsiTheme="minorHAnsi" w:cstheme="minorHAnsi"/>
        </w:rPr>
        <w:t xml:space="preserve">Un lien </w:t>
      </w:r>
      <w:proofErr w:type="spellStart"/>
      <w:r w:rsidRPr="008E655C">
        <w:rPr>
          <w:rFonts w:asciiTheme="minorHAnsi" w:hAnsiTheme="minorHAnsi" w:cstheme="minorHAnsi"/>
        </w:rPr>
        <w:t>visio</w:t>
      </w:r>
      <w:proofErr w:type="spellEnd"/>
      <w:r w:rsidRPr="008E655C">
        <w:rPr>
          <w:rFonts w:asciiTheme="minorHAnsi" w:hAnsiTheme="minorHAnsi" w:cstheme="minorHAnsi"/>
        </w:rPr>
        <w:t xml:space="preserve"> est systématiquement généré pour participer à distance, mais les étudiantes et étudiants doivent être sur place, sauf dérogation convenue à l’avance. Des séances du séminaire intégralement en ligne, de manière à permettre les présentations de collègues qui </w:t>
      </w:r>
      <w:r w:rsidRPr="00987E08">
        <w:rPr>
          <w:rFonts w:ascii="Calibri" w:hAnsi="Calibri" w:cs="Calibri"/>
        </w:rPr>
        <w:t>ne peuvent être à Paris, sont ponctuellement possibles.</w:t>
      </w:r>
    </w:p>
    <w:p w14:paraId="77406561" w14:textId="77284960" w:rsidR="000F272F" w:rsidRDefault="000F272F" w:rsidP="000F272F">
      <w:pPr>
        <w:jc w:val="both"/>
        <w:rPr>
          <w:rFonts w:eastAsia="Times New Roman" w:cstheme="minorHAnsi"/>
          <w:b/>
          <w:bCs/>
          <w:i/>
          <w:iCs/>
          <w:color w:val="000000"/>
          <w:lang w:eastAsia="fr-FR"/>
        </w:rPr>
      </w:pPr>
      <w:r w:rsidRPr="00987E08">
        <w:rPr>
          <w:rFonts w:eastAsia="Times New Roman" w:cstheme="minorHAnsi"/>
          <w:b/>
          <w:bCs/>
          <w:i/>
          <w:iCs/>
          <w:color w:val="000000"/>
          <w:lang w:eastAsia="fr-FR"/>
        </w:rPr>
        <w:t>Contacts </w:t>
      </w:r>
    </w:p>
    <w:p w14:paraId="7C7E406E" w14:textId="77777777" w:rsidR="000F272F" w:rsidRPr="00987E08" w:rsidRDefault="000F272F" w:rsidP="000F272F">
      <w:pPr>
        <w:jc w:val="both"/>
        <w:rPr>
          <w:rFonts w:eastAsia="Times New Roman" w:cstheme="minorHAnsi"/>
          <w:b/>
          <w:bCs/>
          <w:i/>
          <w:iCs/>
          <w:color w:val="000000"/>
          <w:lang w:eastAsia="fr-FR"/>
        </w:rPr>
      </w:pPr>
    </w:p>
    <w:p w14:paraId="127AC874" w14:textId="0E1575CD" w:rsidR="000F272F" w:rsidRPr="00DB4834" w:rsidRDefault="00750F64" w:rsidP="000F272F">
      <w:pPr>
        <w:jc w:val="both"/>
        <w:rPr>
          <w:rFonts w:eastAsia="Times New Roman" w:cstheme="minorHAnsi"/>
          <w:color w:val="000000"/>
          <w:lang w:eastAsia="fr-FR"/>
        </w:rPr>
      </w:pPr>
      <w:r>
        <w:rPr>
          <w:rFonts w:eastAsia="Times New Roman" w:cstheme="minorHAnsi"/>
          <w:color w:val="000000"/>
          <w:lang w:eastAsia="fr-FR"/>
        </w:rPr>
        <w:t>Pour toute information, s</w:t>
      </w:r>
      <w:r w:rsidR="000F272F" w:rsidRPr="00DB4834">
        <w:rPr>
          <w:rFonts w:eastAsia="Times New Roman" w:cstheme="minorHAnsi"/>
          <w:color w:val="000000"/>
          <w:lang w:eastAsia="fr-FR"/>
        </w:rPr>
        <w:t xml:space="preserve">i vous êtes </w:t>
      </w:r>
      <w:proofErr w:type="spellStart"/>
      <w:r w:rsidR="000F272F" w:rsidRPr="00DB4834">
        <w:rPr>
          <w:rFonts w:eastAsia="Times New Roman" w:cstheme="minorHAnsi"/>
          <w:color w:val="000000"/>
          <w:lang w:eastAsia="fr-FR"/>
        </w:rPr>
        <w:t>intéressé</w:t>
      </w:r>
      <w:r w:rsidR="00730221">
        <w:rPr>
          <w:rFonts w:eastAsia="Times New Roman" w:cstheme="minorHAnsi"/>
          <w:color w:val="000000"/>
          <w:lang w:eastAsia="fr-FR"/>
        </w:rPr>
        <w:t>.</w:t>
      </w:r>
      <w:r w:rsidR="000F272F" w:rsidRPr="00DB4834">
        <w:rPr>
          <w:rFonts w:eastAsia="Times New Roman" w:cstheme="minorHAnsi"/>
          <w:color w:val="000000"/>
          <w:lang w:eastAsia="fr-FR"/>
        </w:rPr>
        <w:t>e</w:t>
      </w:r>
      <w:proofErr w:type="spellEnd"/>
      <w:r w:rsidR="000F272F" w:rsidRPr="00DB4834">
        <w:rPr>
          <w:rFonts w:eastAsia="Times New Roman" w:cstheme="minorHAnsi"/>
          <w:color w:val="000000"/>
          <w:lang w:eastAsia="fr-FR"/>
        </w:rPr>
        <w:t xml:space="preserve"> par ce séminaire</w:t>
      </w:r>
      <w:r w:rsidR="00730221">
        <w:rPr>
          <w:rFonts w:eastAsia="Times New Roman" w:cstheme="minorHAnsi"/>
          <w:color w:val="000000"/>
          <w:lang w:eastAsia="fr-FR"/>
        </w:rPr>
        <w:t xml:space="preserve">, pour être </w:t>
      </w:r>
      <w:proofErr w:type="spellStart"/>
      <w:r w:rsidR="00730221">
        <w:rPr>
          <w:rFonts w:eastAsia="Times New Roman" w:cstheme="minorHAnsi"/>
          <w:color w:val="000000"/>
          <w:lang w:eastAsia="fr-FR"/>
        </w:rPr>
        <w:t>inscrit.</w:t>
      </w:r>
      <w:r>
        <w:rPr>
          <w:rFonts w:eastAsia="Times New Roman" w:cstheme="minorHAnsi"/>
          <w:color w:val="000000"/>
          <w:lang w:eastAsia="fr-FR"/>
        </w:rPr>
        <w:t>e</w:t>
      </w:r>
      <w:proofErr w:type="spellEnd"/>
      <w:r>
        <w:rPr>
          <w:rFonts w:eastAsia="Times New Roman" w:cstheme="minorHAnsi"/>
          <w:color w:val="000000"/>
          <w:lang w:eastAsia="fr-FR"/>
        </w:rPr>
        <w:t xml:space="preserve"> sur la liste de diffusion</w:t>
      </w:r>
      <w:r w:rsidR="000F272F" w:rsidRPr="00DB4834">
        <w:rPr>
          <w:rFonts w:eastAsia="Times New Roman" w:cstheme="minorHAnsi"/>
          <w:color w:val="000000"/>
          <w:lang w:eastAsia="fr-FR"/>
        </w:rPr>
        <w:t xml:space="preserve">, pour présenter vos travaux ou pour envisager une inscription en doctorat, vous pouvez contacter les organisateurs : </w:t>
      </w:r>
    </w:p>
    <w:p w14:paraId="0B68D3CC" w14:textId="77777777" w:rsidR="000F272F" w:rsidRPr="00DB4834" w:rsidRDefault="000F272F" w:rsidP="000F272F">
      <w:pPr>
        <w:jc w:val="both"/>
        <w:rPr>
          <w:rFonts w:eastAsia="Times New Roman" w:cstheme="minorHAnsi"/>
          <w:color w:val="000000"/>
          <w:lang w:eastAsia="fr-FR"/>
        </w:rPr>
      </w:pPr>
      <w:r w:rsidRPr="00DB4834">
        <w:rPr>
          <w:rFonts w:eastAsia="Times New Roman" w:cstheme="minorHAnsi"/>
          <w:color w:val="000000"/>
          <w:lang w:eastAsia="fr-FR"/>
        </w:rPr>
        <w:t xml:space="preserve">Vera CHIODI, Maitresse de Conférences HDR, </w:t>
      </w:r>
      <w:hyperlink r:id="rId7" w:history="1">
        <w:r w:rsidRPr="00DB4834">
          <w:rPr>
            <w:rStyle w:val="Lienhypertexte"/>
            <w:rFonts w:eastAsia="Times New Roman" w:cstheme="minorHAnsi"/>
            <w:lang w:eastAsia="fr-FR"/>
          </w:rPr>
          <w:t>vera.chiodi@sorbonne-nouvelle.fr</w:t>
        </w:r>
      </w:hyperlink>
    </w:p>
    <w:p w14:paraId="4F9201CA" w14:textId="77777777" w:rsidR="000F272F" w:rsidRPr="00DB4834" w:rsidRDefault="000F272F" w:rsidP="000F272F">
      <w:pPr>
        <w:jc w:val="both"/>
        <w:rPr>
          <w:rFonts w:eastAsia="Times New Roman" w:cstheme="minorHAnsi"/>
          <w:color w:val="000000"/>
          <w:lang w:eastAsia="fr-FR"/>
        </w:rPr>
      </w:pPr>
      <w:r w:rsidRPr="00DB4834">
        <w:rPr>
          <w:rFonts w:eastAsia="Times New Roman" w:cstheme="minorHAnsi"/>
          <w:color w:val="000000"/>
          <w:lang w:eastAsia="fr-FR"/>
        </w:rPr>
        <w:t xml:space="preserve">Jonathan MARIE, Professeur des Universités, </w:t>
      </w:r>
      <w:hyperlink r:id="rId8" w:history="1">
        <w:r w:rsidRPr="00DB4834">
          <w:rPr>
            <w:rStyle w:val="Lienhypertexte"/>
            <w:rFonts w:eastAsia="Times New Roman" w:cstheme="minorHAnsi"/>
            <w:lang w:eastAsia="fr-FR"/>
          </w:rPr>
          <w:t>jonathan.marie@sorbonne-nouvelle.fr</w:t>
        </w:r>
      </w:hyperlink>
    </w:p>
    <w:p w14:paraId="68ED6B75" w14:textId="77777777" w:rsidR="000F272F" w:rsidRPr="00987E08" w:rsidRDefault="000F272F" w:rsidP="000A198C">
      <w:pPr>
        <w:pStyle w:val="NormalWeb"/>
        <w:jc w:val="both"/>
        <w:rPr>
          <w:rFonts w:ascii="Calibri" w:hAnsi="Calibri" w:cs="Calibri"/>
        </w:rPr>
      </w:pPr>
    </w:p>
    <w:p w14:paraId="01C49601" w14:textId="33FDA741" w:rsidR="008E655C" w:rsidRPr="00987E08" w:rsidRDefault="008E655C" w:rsidP="000A198C">
      <w:pPr>
        <w:pStyle w:val="NormalWeb"/>
        <w:jc w:val="both"/>
        <w:rPr>
          <w:rFonts w:ascii="Calibri" w:hAnsi="Calibri" w:cs="Calibri"/>
          <w:b/>
          <w:bCs/>
        </w:rPr>
      </w:pPr>
      <w:r w:rsidRPr="00987E08">
        <w:rPr>
          <w:rFonts w:ascii="Calibri" w:hAnsi="Calibri" w:cs="Calibri"/>
          <w:b/>
          <w:bCs/>
          <w:i/>
          <w:iCs/>
        </w:rPr>
        <w:t>Consignes particulières pour les étudiantes et étudiants de M2</w:t>
      </w:r>
      <w:r w:rsidR="00FB1FE7" w:rsidRPr="00987E08">
        <w:rPr>
          <w:rFonts w:ascii="Calibri" w:hAnsi="Calibri" w:cs="Calibri"/>
          <w:b/>
          <w:bCs/>
          <w:i/>
          <w:iCs/>
        </w:rPr>
        <w:t xml:space="preserve"> pour la présentation dans le cadre du séminaire</w:t>
      </w:r>
    </w:p>
    <w:p w14:paraId="46ED0C78" w14:textId="592DEEDE" w:rsidR="005D18D5" w:rsidRPr="00987E08" w:rsidRDefault="00744A08" w:rsidP="00DB4834">
      <w:pPr>
        <w:pStyle w:val="NormalWeb"/>
        <w:jc w:val="both"/>
        <w:rPr>
          <w:rFonts w:ascii="Calibri" w:hAnsi="Calibri" w:cs="Calibri"/>
        </w:rPr>
      </w:pPr>
      <w:r w:rsidRPr="00987E08">
        <w:rPr>
          <w:rFonts w:ascii="Calibri" w:hAnsi="Calibri" w:cs="Calibri"/>
        </w:rPr>
        <w:lastRenderedPageBreak/>
        <w:t>Chaque étudiant présente</w:t>
      </w:r>
      <w:r w:rsidR="00DB4834" w:rsidRPr="00987E08">
        <w:rPr>
          <w:rFonts w:ascii="Calibri" w:hAnsi="Calibri" w:cs="Calibri"/>
        </w:rPr>
        <w:t xml:space="preserve"> </w:t>
      </w:r>
      <w:r w:rsidRPr="00987E08">
        <w:rPr>
          <w:rFonts w:ascii="Calibri" w:hAnsi="Calibri" w:cs="Calibri"/>
        </w:rPr>
        <w:t xml:space="preserve">un exposé d’une durée de 10 à 15 minutes, suivi de 15 minutes de questions et réponses. La présentation porte sur son objet de recherche et </w:t>
      </w:r>
      <w:r w:rsidR="00DB4834" w:rsidRPr="00987E08">
        <w:rPr>
          <w:rFonts w:ascii="Calibri" w:hAnsi="Calibri" w:cs="Calibri"/>
        </w:rPr>
        <w:t>doit</w:t>
      </w:r>
      <w:r w:rsidRPr="00987E08">
        <w:rPr>
          <w:rFonts w:ascii="Calibri" w:hAnsi="Calibri" w:cs="Calibri"/>
        </w:rPr>
        <w:t xml:space="preserve"> inclure la motivation et le contexte du sujet, une revue de la littérature accompagnée d’une bibliographie, la contribution attendue du mémoire, la méthodologie envisagée, les modalités de collecte de données, un plan provisoire du mémoire ainsi qu’un plan détaillé du travail à réaliser au cours du semestre.</w:t>
      </w:r>
      <w:r w:rsidR="00403AFF" w:rsidRPr="00987E08">
        <w:rPr>
          <w:rFonts w:ascii="Calibri" w:hAnsi="Calibri" w:cs="Calibri"/>
        </w:rPr>
        <w:t xml:space="preserve"> Le séminaire </w:t>
      </w:r>
      <w:r w:rsidR="008E655C" w:rsidRPr="00987E08">
        <w:rPr>
          <w:rFonts w:ascii="Calibri" w:hAnsi="Calibri" w:cs="Calibri"/>
        </w:rPr>
        <w:t>permet d’</w:t>
      </w:r>
      <w:r w:rsidR="00403AFF" w:rsidRPr="00987E08">
        <w:rPr>
          <w:rFonts w:ascii="Calibri" w:hAnsi="Calibri" w:cs="Calibri"/>
        </w:rPr>
        <w:t>aborde</w:t>
      </w:r>
      <w:r w:rsidR="008E655C" w:rsidRPr="00987E08">
        <w:rPr>
          <w:rFonts w:ascii="Calibri" w:hAnsi="Calibri" w:cs="Calibri"/>
        </w:rPr>
        <w:t>r le cas échéant</w:t>
      </w:r>
      <w:r w:rsidR="00403AFF" w:rsidRPr="00987E08">
        <w:rPr>
          <w:rFonts w:ascii="Calibri" w:hAnsi="Calibri" w:cs="Calibri"/>
        </w:rPr>
        <w:t xml:space="preserve"> la préparation au travail de terrain et présente les principales techniques d’enquête, quantitatives comme qualitatives, qui permettent d’accéder à l’information et de construire les données nécessaires à la recherche. </w:t>
      </w:r>
    </w:p>
    <w:p w14:paraId="128B803E" w14:textId="44FE47E5" w:rsidR="00403AFF" w:rsidRPr="00DB4834" w:rsidRDefault="000F272F" w:rsidP="00DB4834">
      <w:pPr>
        <w:jc w:val="both"/>
        <w:rPr>
          <w:rFonts w:cstheme="minorHAnsi"/>
        </w:rPr>
      </w:pPr>
      <w:r>
        <w:rPr>
          <w:rFonts w:ascii="Calibri" w:hAnsi="Calibri" w:cs="Calibri"/>
        </w:rPr>
        <w:t>L</w:t>
      </w:r>
      <w:r w:rsidR="00403AFF" w:rsidRPr="00987E08">
        <w:rPr>
          <w:rFonts w:ascii="Calibri" w:hAnsi="Calibri" w:cs="Calibri"/>
        </w:rPr>
        <w:t xml:space="preserve">es échanges dans </w:t>
      </w:r>
      <w:r>
        <w:rPr>
          <w:rFonts w:ascii="Calibri" w:hAnsi="Calibri" w:cs="Calibri"/>
        </w:rPr>
        <w:t>l</w:t>
      </w:r>
      <w:r w:rsidR="00403AFF" w:rsidRPr="00987E08">
        <w:rPr>
          <w:rFonts w:ascii="Calibri" w:hAnsi="Calibri" w:cs="Calibri"/>
        </w:rPr>
        <w:t>e cadre de séminaire sont des</w:t>
      </w:r>
      <w:r w:rsidR="00403AFF" w:rsidRPr="00DB4834">
        <w:rPr>
          <w:rFonts w:cstheme="minorHAnsi"/>
        </w:rPr>
        <w:t xml:space="preserve"> moments fondamentaux pour votre recherche, dans lesquels naissent où se confortent idées et projets. Il est donc </w:t>
      </w:r>
      <w:r>
        <w:rPr>
          <w:rFonts w:cstheme="minorHAnsi"/>
        </w:rPr>
        <w:t>indispensable</w:t>
      </w:r>
      <w:r w:rsidR="00403AFF" w:rsidRPr="00DB4834">
        <w:rPr>
          <w:rFonts w:cstheme="minorHAnsi"/>
        </w:rPr>
        <w:t xml:space="preserve"> d</w:t>
      </w:r>
      <w:r>
        <w:rPr>
          <w:rFonts w:cstheme="minorHAnsi"/>
        </w:rPr>
        <w:t xml:space="preserve">e </w:t>
      </w:r>
      <w:r w:rsidR="00403AFF" w:rsidRPr="00DB4834">
        <w:rPr>
          <w:rFonts w:cstheme="minorHAnsi"/>
        </w:rPr>
        <w:t>participer</w:t>
      </w:r>
      <w:r>
        <w:rPr>
          <w:rFonts w:cstheme="minorHAnsi"/>
        </w:rPr>
        <w:t xml:space="preserve"> activement</w:t>
      </w:r>
      <w:r w:rsidR="00403AFF" w:rsidRPr="00DB4834">
        <w:rPr>
          <w:rFonts w:cstheme="minorHAnsi"/>
        </w:rPr>
        <w:t>.</w:t>
      </w:r>
    </w:p>
    <w:p w14:paraId="5A5F3BF1" w14:textId="66B5481B" w:rsidR="00403AFF" w:rsidRPr="00DB4834" w:rsidRDefault="008E655C" w:rsidP="00403AFF">
      <w:pPr>
        <w:jc w:val="both"/>
        <w:rPr>
          <w:rFonts w:cstheme="minorHAnsi"/>
        </w:rPr>
      </w:pPr>
      <w:r>
        <w:rPr>
          <w:rFonts w:cstheme="minorHAnsi"/>
        </w:rPr>
        <w:t>A</w:t>
      </w:r>
      <w:r w:rsidR="00403AFF" w:rsidRPr="00DB4834">
        <w:rPr>
          <w:rFonts w:cstheme="minorHAnsi"/>
        </w:rPr>
        <w:t xml:space="preserve">u-delà de 2 absences non justifiées, </w:t>
      </w:r>
      <w:r>
        <w:rPr>
          <w:rFonts w:cstheme="minorHAnsi"/>
        </w:rPr>
        <w:t>le séminaire ne pourra être validé</w:t>
      </w:r>
      <w:r w:rsidR="00403AFF" w:rsidRPr="00DB4834">
        <w:rPr>
          <w:rFonts w:cstheme="minorHAnsi"/>
        </w:rPr>
        <w:t>. Les retards significatifs et systématiques seront aussi pénalisés.</w:t>
      </w:r>
    </w:p>
    <w:p w14:paraId="45315C87" w14:textId="77777777" w:rsidR="00D43C96" w:rsidRPr="00DB4834" w:rsidRDefault="00D43C96" w:rsidP="00C02A95">
      <w:pPr>
        <w:jc w:val="both"/>
        <w:rPr>
          <w:rFonts w:eastAsia="Times New Roman" w:cstheme="minorHAnsi"/>
          <w:color w:val="000000"/>
          <w:lang w:eastAsia="fr-FR"/>
        </w:rPr>
      </w:pPr>
    </w:p>
    <w:p w14:paraId="1B83CECC" w14:textId="62D61D04" w:rsidR="00D43C96" w:rsidRPr="00DB4834" w:rsidRDefault="00D43C96" w:rsidP="00C02A95">
      <w:pPr>
        <w:jc w:val="both"/>
        <w:rPr>
          <w:rFonts w:eastAsia="Times New Roman" w:cstheme="minorHAnsi"/>
          <w:color w:val="000000"/>
          <w:lang w:eastAsia="fr-FR"/>
        </w:rPr>
      </w:pPr>
    </w:p>
    <w:p w14:paraId="4B2409EE" w14:textId="409DC362" w:rsidR="00403AFF" w:rsidRPr="00DB4834" w:rsidRDefault="00403AFF" w:rsidP="00C02A95">
      <w:pPr>
        <w:jc w:val="both"/>
        <w:rPr>
          <w:rFonts w:eastAsia="Times New Roman" w:cstheme="minorHAnsi"/>
          <w:color w:val="000000"/>
          <w:lang w:eastAsia="fr-FR"/>
        </w:rPr>
      </w:pPr>
    </w:p>
    <w:p w14:paraId="3802F9A3" w14:textId="3390A67B" w:rsidR="00E931D4" w:rsidRPr="00E931D4" w:rsidRDefault="00DB4834" w:rsidP="00E931D4">
      <w:pPr>
        <w:pBdr>
          <w:top w:val="single" w:sz="4" w:space="1" w:color="auto"/>
          <w:left w:val="single" w:sz="4" w:space="4" w:color="auto"/>
          <w:bottom w:val="single" w:sz="4" w:space="1" w:color="auto"/>
          <w:right w:val="single" w:sz="4" w:space="4" w:color="auto"/>
        </w:pBdr>
        <w:jc w:val="center"/>
        <w:rPr>
          <w:rFonts w:ascii="Calibri" w:hAnsi="Calibri" w:cs="Calibri"/>
          <w:b/>
          <w:bCs/>
        </w:rPr>
      </w:pPr>
      <w:bookmarkStart w:id="0" w:name="OLE_LINK1"/>
      <w:r w:rsidRPr="00E931D4">
        <w:rPr>
          <w:rFonts w:ascii="Calibri" w:hAnsi="Calibri" w:cs="Calibri"/>
          <w:b/>
          <w:bCs/>
        </w:rPr>
        <w:t xml:space="preserve">Calendrier Année 2025/2026 (provisoire au </w:t>
      </w:r>
      <w:r w:rsidR="00C3423D">
        <w:rPr>
          <w:rFonts w:ascii="Calibri" w:hAnsi="Calibri" w:cs="Calibri"/>
          <w:b/>
          <w:bCs/>
        </w:rPr>
        <w:t>28</w:t>
      </w:r>
      <w:r w:rsidRPr="00E931D4">
        <w:rPr>
          <w:rFonts w:ascii="Calibri" w:hAnsi="Calibri" w:cs="Calibri"/>
          <w:b/>
          <w:bCs/>
        </w:rPr>
        <w:t xml:space="preserve"> novembre 2025)</w:t>
      </w:r>
      <w:r w:rsidR="00E931D4" w:rsidRPr="00E931D4">
        <w:rPr>
          <w:rFonts w:ascii="Calibri" w:hAnsi="Calibri" w:cs="Calibri"/>
          <w:b/>
          <w:bCs/>
        </w:rPr>
        <w:t> :</w:t>
      </w:r>
    </w:p>
    <w:p w14:paraId="1646FB04" w14:textId="77777777" w:rsidR="00E931D4" w:rsidRDefault="00E931D4" w:rsidP="00E931D4">
      <w:pPr>
        <w:pBdr>
          <w:top w:val="single" w:sz="4" w:space="1" w:color="auto"/>
          <w:left w:val="single" w:sz="4" w:space="4" w:color="auto"/>
          <w:bottom w:val="single" w:sz="4" w:space="1" w:color="auto"/>
          <w:right w:val="single" w:sz="4" w:space="4" w:color="auto"/>
        </w:pBdr>
        <w:jc w:val="both"/>
        <w:rPr>
          <w:rFonts w:ascii="Calibri" w:eastAsia="Times New Roman" w:hAnsi="Calibri" w:cs="Calibri"/>
          <w:lang w:eastAsia="fr-FR"/>
        </w:rPr>
      </w:pPr>
    </w:p>
    <w:p w14:paraId="12B326FF" w14:textId="77777777" w:rsidR="00E931D4" w:rsidRPr="00730221" w:rsidRDefault="00DB4834" w:rsidP="00C3423D">
      <w:pPr>
        <w:pBdr>
          <w:top w:val="single" w:sz="4" w:space="1" w:color="auto"/>
          <w:left w:val="single" w:sz="4" w:space="4" w:color="auto"/>
          <w:bottom w:val="single" w:sz="4" w:space="1" w:color="auto"/>
          <w:right w:val="single" w:sz="4" w:space="4" w:color="auto"/>
        </w:pBdr>
        <w:jc w:val="both"/>
        <w:rPr>
          <w:rFonts w:ascii="Calibri" w:eastAsia="Times New Roman" w:hAnsi="Calibri" w:cs="Calibri"/>
          <w:lang w:val="es-AR" w:eastAsia="fr-FR"/>
        </w:rPr>
      </w:pPr>
      <w:r w:rsidRPr="00730221">
        <w:rPr>
          <w:rFonts w:ascii="Calibri" w:eastAsia="Times New Roman" w:hAnsi="Calibri" w:cs="Calibri"/>
          <w:lang w:val="es-AR" w:eastAsia="fr-FR"/>
        </w:rPr>
        <w:t xml:space="preserve">3 </w:t>
      </w:r>
      <w:proofErr w:type="spellStart"/>
      <w:r w:rsidRPr="00730221">
        <w:rPr>
          <w:rFonts w:ascii="Calibri" w:eastAsia="Times New Roman" w:hAnsi="Calibri" w:cs="Calibri"/>
          <w:lang w:val="es-AR" w:eastAsia="fr-FR"/>
        </w:rPr>
        <w:t>octobre</w:t>
      </w:r>
      <w:proofErr w:type="spellEnd"/>
      <w:r w:rsidRPr="00730221">
        <w:rPr>
          <w:rFonts w:ascii="Calibri" w:eastAsia="Times New Roman" w:hAnsi="Calibri" w:cs="Calibri"/>
          <w:lang w:val="es-AR" w:eastAsia="fr-FR"/>
        </w:rPr>
        <w:t xml:space="preserve"> 2025 : </w:t>
      </w:r>
    </w:p>
    <w:p w14:paraId="413DC06F" w14:textId="7DEBCD3D" w:rsidR="00DB4834" w:rsidRPr="00730221" w:rsidRDefault="00E931D4" w:rsidP="00C3423D">
      <w:pPr>
        <w:pBdr>
          <w:top w:val="single" w:sz="4" w:space="1" w:color="auto"/>
          <w:left w:val="single" w:sz="4" w:space="4" w:color="auto"/>
          <w:bottom w:val="single" w:sz="4" w:space="1" w:color="auto"/>
          <w:right w:val="single" w:sz="4" w:space="4" w:color="auto"/>
        </w:pBdr>
        <w:jc w:val="both"/>
        <w:rPr>
          <w:rFonts w:ascii="Calibri" w:hAnsi="Calibri" w:cs="Calibri"/>
          <w:lang w:val="es-AR"/>
        </w:rPr>
      </w:pPr>
      <w:r w:rsidRPr="00730221">
        <w:rPr>
          <w:rFonts w:ascii="Calibri" w:eastAsia="Times New Roman" w:hAnsi="Calibri" w:cs="Calibri"/>
          <w:lang w:val="es-AR" w:eastAsia="fr-FR"/>
        </w:rPr>
        <w:tab/>
      </w:r>
      <w:r w:rsidR="00DB4834" w:rsidRPr="00730221">
        <w:rPr>
          <w:rFonts w:ascii="Calibri" w:eastAsia="Times New Roman" w:hAnsi="Calibri" w:cs="Calibri"/>
          <w:b/>
          <w:bCs/>
          <w:lang w:val="es-AR" w:eastAsia="fr-FR"/>
        </w:rPr>
        <w:t xml:space="preserve">Vincent </w:t>
      </w:r>
      <w:proofErr w:type="spellStart"/>
      <w:r w:rsidR="00DB4834" w:rsidRPr="00730221">
        <w:rPr>
          <w:rFonts w:ascii="Calibri" w:eastAsia="Times New Roman" w:hAnsi="Calibri" w:cs="Calibri"/>
          <w:b/>
          <w:bCs/>
          <w:lang w:val="es-AR" w:eastAsia="fr-FR"/>
        </w:rPr>
        <w:t>Arpoulet</w:t>
      </w:r>
      <w:proofErr w:type="spellEnd"/>
      <w:r w:rsidR="00DB4834" w:rsidRPr="00730221">
        <w:rPr>
          <w:rFonts w:ascii="Calibri" w:eastAsia="Times New Roman" w:hAnsi="Calibri" w:cs="Calibri"/>
          <w:lang w:val="es-AR" w:eastAsia="fr-FR"/>
        </w:rPr>
        <w:t xml:space="preserve">, CREDA-USN, </w:t>
      </w:r>
      <w:r w:rsidR="00DB4834" w:rsidRPr="00730221">
        <w:rPr>
          <w:rFonts w:ascii="Calibri" w:eastAsia="Times New Roman" w:hAnsi="Calibri" w:cs="Calibri"/>
          <w:i/>
          <w:iCs/>
          <w:lang w:val="es-AR" w:eastAsia="fr-FR"/>
        </w:rPr>
        <w:t>La informalización del formal: pilar de la reconfiguración de las relaciones de producción dentro de las minas bolivianas y peruanas</w:t>
      </w:r>
    </w:p>
    <w:p w14:paraId="73A3548C" w14:textId="77777777" w:rsidR="00C3423D" w:rsidRPr="00730221" w:rsidRDefault="00C3423D" w:rsidP="00C3423D">
      <w:pPr>
        <w:pBdr>
          <w:top w:val="single" w:sz="4" w:space="1" w:color="auto"/>
          <w:left w:val="single" w:sz="4" w:space="4" w:color="auto"/>
          <w:bottom w:val="single" w:sz="4" w:space="1" w:color="auto"/>
          <w:right w:val="single" w:sz="4" w:space="4" w:color="auto"/>
        </w:pBdr>
        <w:jc w:val="both"/>
        <w:rPr>
          <w:rFonts w:ascii="Calibri" w:eastAsia="Times New Roman" w:hAnsi="Calibri" w:cs="Calibri"/>
          <w:lang w:val="es-AR" w:eastAsia="fr-FR"/>
        </w:rPr>
      </w:pPr>
    </w:p>
    <w:p w14:paraId="230929D0" w14:textId="04F2DA0A" w:rsidR="00E931D4" w:rsidRDefault="00DB4834" w:rsidP="00C3423D">
      <w:pPr>
        <w:pBdr>
          <w:top w:val="single" w:sz="4" w:space="1" w:color="auto"/>
          <w:left w:val="single" w:sz="4" w:space="4" w:color="auto"/>
          <w:bottom w:val="single" w:sz="4" w:space="1" w:color="auto"/>
          <w:right w:val="single" w:sz="4" w:space="4" w:color="auto"/>
        </w:pBdr>
        <w:jc w:val="both"/>
        <w:rPr>
          <w:rFonts w:ascii="Calibri" w:eastAsia="Times New Roman" w:hAnsi="Calibri" w:cs="Calibri"/>
          <w:lang w:eastAsia="fr-FR"/>
        </w:rPr>
      </w:pPr>
      <w:r w:rsidRPr="00E931D4">
        <w:rPr>
          <w:rFonts w:ascii="Calibri" w:eastAsia="Times New Roman" w:hAnsi="Calibri" w:cs="Calibri"/>
          <w:lang w:eastAsia="fr-FR"/>
        </w:rPr>
        <w:t xml:space="preserve">21 novembre 2025 : </w:t>
      </w:r>
    </w:p>
    <w:p w14:paraId="7189093A" w14:textId="3195D559" w:rsidR="00DB4834" w:rsidRPr="00E931D4" w:rsidRDefault="00E931D4" w:rsidP="00C3423D">
      <w:pPr>
        <w:pBdr>
          <w:top w:val="single" w:sz="4" w:space="1" w:color="auto"/>
          <w:left w:val="single" w:sz="4" w:space="4" w:color="auto"/>
          <w:bottom w:val="single" w:sz="4" w:space="1" w:color="auto"/>
          <w:right w:val="single" w:sz="4" w:space="4" w:color="auto"/>
        </w:pBdr>
        <w:jc w:val="both"/>
        <w:rPr>
          <w:rFonts w:ascii="Calibri" w:eastAsia="Times New Roman" w:hAnsi="Calibri" w:cs="Calibri"/>
          <w:b/>
          <w:bCs/>
          <w:lang w:eastAsia="fr-FR"/>
        </w:rPr>
      </w:pPr>
      <w:r>
        <w:rPr>
          <w:rFonts w:ascii="Calibri" w:eastAsia="Times New Roman" w:hAnsi="Calibri" w:cs="Calibri"/>
          <w:lang w:eastAsia="fr-FR"/>
        </w:rPr>
        <w:tab/>
      </w:r>
      <w:r w:rsidR="00DB4834" w:rsidRPr="00E931D4">
        <w:rPr>
          <w:rFonts w:ascii="Calibri" w:eastAsia="Times New Roman" w:hAnsi="Calibri" w:cs="Calibri"/>
          <w:b/>
          <w:bCs/>
          <w:lang w:eastAsia="fr-FR"/>
        </w:rPr>
        <w:t>Séminaire M2</w:t>
      </w:r>
    </w:p>
    <w:p w14:paraId="0BDF321A" w14:textId="77777777" w:rsidR="00C3423D" w:rsidRDefault="00C3423D" w:rsidP="00C3423D">
      <w:pPr>
        <w:pBdr>
          <w:top w:val="single" w:sz="4" w:space="1" w:color="auto"/>
          <w:left w:val="single" w:sz="4" w:space="4" w:color="auto"/>
          <w:bottom w:val="single" w:sz="4" w:space="1" w:color="auto"/>
          <w:right w:val="single" w:sz="4" w:space="4" w:color="auto"/>
        </w:pBdr>
        <w:jc w:val="both"/>
        <w:rPr>
          <w:rFonts w:ascii="Calibri" w:eastAsia="Times New Roman" w:hAnsi="Calibri" w:cs="Calibri"/>
          <w:lang w:eastAsia="fr-FR"/>
        </w:rPr>
      </w:pPr>
    </w:p>
    <w:p w14:paraId="4D266778" w14:textId="5BEF716C" w:rsidR="00E931D4" w:rsidRDefault="00DB4834" w:rsidP="00C3423D">
      <w:pPr>
        <w:pBdr>
          <w:top w:val="single" w:sz="4" w:space="1" w:color="auto"/>
          <w:left w:val="single" w:sz="4" w:space="4" w:color="auto"/>
          <w:bottom w:val="single" w:sz="4" w:space="1" w:color="auto"/>
          <w:right w:val="single" w:sz="4" w:space="4" w:color="auto"/>
        </w:pBdr>
        <w:jc w:val="both"/>
        <w:rPr>
          <w:rFonts w:ascii="Calibri" w:eastAsia="Times New Roman" w:hAnsi="Calibri" w:cs="Calibri"/>
          <w:lang w:eastAsia="fr-FR"/>
        </w:rPr>
      </w:pPr>
      <w:r w:rsidRPr="00E931D4">
        <w:rPr>
          <w:rFonts w:ascii="Calibri" w:eastAsia="Times New Roman" w:hAnsi="Calibri" w:cs="Calibri"/>
          <w:lang w:eastAsia="fr-FR"/>
        </w:rPr>
        <w:t xml:space="preserve">12 décembre 2025 : </w:t>
      </w:r>
    </w:p>
    <w:p w14:paraId="3C463A44" w14:textId="555C3EA2" w:rsidR="00DB4834" w:rsidRPr="00E931D4" w:rsidRDefault="00E931D4" w:rsidP="00C3423D">
      <w:pPr>
        <w:pBdr>
          <w:top w:val="single" w:sz="4" w:space="1" w:color="auto"/>
          <w:left w:val="single" w:sz="4" w:space="4" w:color="auto"/>
          <w:bottom w:val="single" w:sz="4" w:space="1" w:color="auto"/>
          <w:right w:val="single" w:sz="4" w:space="4" w:color="auto"/>
        </w:pBdr>
        <w:jc w:val="both"/>
        <w:rPr>
          <w:rFonts w:ascii="Calibri" w:eastAsia="Times New Roman" w:hAnsi="Calibri" w:cs="Calibri"/>
          <w:lang w:eastAsia="fr-FR"/>
        </w:rPr>
      </w:pPr>
      <w:r>
        <w:rPr>
          <w:rFonts w:ascii="Calibri" w:eastAsia="Times New Roman" w:hAnsi="Calibri" w:cs="Calibri"/>
          <w:lang w:eastAsia="fr-FR"/>
        </w:rPr>
        <w:tab/>
      </w:r>
      <w:r w:rsidR="00DB4834" w:rsidRPr="00E931D4">
        <w:rPr>
          <w:rFonts w:ascii="Calibri" w:eastAsia="Times New Roman" w:hAnsi="Calibri" w:cs="Calibri"/>
          <w:b/>
          <w:bCs/>
          <w:lang w:eastAsia="fr-FR"/>
        </w:rPr>
        <w:t xml:space="preserve">Dominique </w:t>
      </w:r>
      <w:proofErr w:type="spellStart"/>
      <w:r w:rsidR="00DB4834" w:rsidRPr="00E931D4">
        <w:rPr>
          <w:rFonts w:ascii="Calibri" w:eastAsia="Times New Roman" w:hAnsi="Calibri" w:cs="Calibri"/>
          <w:b/>
          <w:bCs/>
          <w:lang w:eastAsia="fr-FR"/>
        </w:rPr>
        <w:t>Plihon</w:t>
      </w:r>
      <w:proofErr w:type="spellEnd"/>
      <w:r w:rsidR="00DB4834" w:rsidRPr="00E931D4">
        <w:rPr>
          <w:rFonts w:ascii="Calibri" w:eastAsia="Times New Roman" w:hAnsi="Calibri" w:cs="Calibri"/>
          <w:lang w:eastAsia="fr-FR"/>
        </w:rPr>
        <w:t xml:space="preserve">, ACT-USPN, </w:t>
      </w:r>
      <w:r w:rsidR="00DB4834" w:rsidRPr="00C3423D">
        <w:rPr>
          <w:rFonts w:ascii="Calibri" w:eastAsia="Times New Roman" w:hAnsi="Calibri" w:cs="Calibri"/>
          <w:i/>
          <w:iCs/>
          <w:lang w:eastAsia="fr-FR"/>
        </w:rPr>
        <w:t>Les capitalismes contemporains</w:t>
      </w:r>
      <w:r w:rsidR="00DB4834" w:rsidRPr="00E931D4">
        <w:rPr>
          <w:rFonts w:ascii="Calibri" w:eastAsia="Times New Roman" w:hAnsi="Calibri" w:cs="Calibri"/>
          <w:lang w:eastAsia="fr-FR"/>
        </w:rPr>
        <w:t xml:space="preserve"> </w:t>
      </w:r>
    </w:p>
    <w:p w14:paraId="4D549BE6" w14:textId="77777777" w:rsidR="00C3423D" w:rsidRDefault="00C3423D" w:rsidP="00C3423D">
      <w:pPr>
        <w:pBdr>
          <w:top w:val="single" w:sz="4" w:space="1" w:color="auto"/>
          <w:left w:val="single" w:sz="4" w:space="4" w:color="auto"/>
          <w:bottom w:val="single" w:sz="4" w:space="1" w:color="auto"/>
          <w:right w:val="single" w:sz="4" w:space="4" w:color="auto"/>
        </w:pBdr>
        <w:jc w:val="both"/>
        <w:rPr>
          <w:rFonts w:ascii="Calibri" w:eastAsia="Times New Roman" w:hAnsi="Calibri" w:cs="Calibri"/>
          <w:lang w:eastAsia="fr-FR"/>
        </w:rPr>
      </w:pPr>
    </w:p>
    <w:p w14:paraId="5E0C29A6" w14:textId="0C91B836" w:rsidR="00E931D4" w:rsidRDefault="00DB4834" w:rsidP="00C3423D">
      <w:pPr>
        <w:pBdr>
          <w:top w:val="single" w:sz="4" w:space="1" w:color="auto"/>
          <w:left w:val="single" w:sz="4" w:space="4" w:color="auto"/>
          <w:bottom w:val="single" w:sz="4" w:space="1" w:color="auto"/>
          <w:right w:val="single" w:sz="4" w:space="4" w:color="auto"/>
        </w:pBdr>
        <w:jc w:val="both"/>
        <w:rPr>
          <w:rFonts w:ascii="Calibri" w:eastAsia="Times New Roman" w:hAnsi="Calibri" w:cs="Calibri"/>
          <w:lang w:eastAsia="fr-FR"/>
        </w:rPr>
      </w:pPr>
      <w:r w:rsidRPr="00E931D4">
        <w:rPr>
          <w:rFonts w:ascii="Calibri" w:eastAsia="Times New Roman" w:hAnsi="Calibri" w:cs="Calibri"/>
          <w:lang w:eastAsia="fr-FR"/>
        </w:rPr>
        <w:t xml:space="preserve">19 décembre 2025 : </w:t>
      </w:r>
    </w:p>
    <w:p w14:paraId="1AE27CB7" w14:textId="13A6B0E8" w:rsidR="00DB4834" w:rsidRPr="00E931D4" w:rsidRDefault="00E931D4" w:rsidP="00C3423D">
      <w:pPr>
        <w:pBdr>
          <w:top w:val="single" w:sz="4" w:space="1" w:color="auto"/>
          <w:left w:val="single" w:sz="4" w:space="4" w:color="auto"/>
          <w:bottom w:val="single" w:sz="4" w:space="1" w:color="auto"/>
          <w:right w:val="single" w:sz="4" w:space="4" w:color="auto"/>
        </w:pBdr>
        <w:jc w:val="both"/>
        <w:rPr>
          <w:rFonts w:ascii="Calibri" w:eastAsia="Times New Roman" w:hAnsi="Calibri" w:cs="Calibri"/>
          <w:b/>
          <w:bCs/>
          <w:lang w:eastAsia="fr-FR"/>
        </w:rPr>
      </w:pPr>
      <w:r>
        <w:rPr>
          <w:rFonts w:ascii="Calibri" w:eastAsia="Times New Roman" w:hAnsi="Calibri" w:cs="Calibri"/>
          <w:lang w:eastAsia="fr-FR"/>
        </w:rPr>
        <w:tab/>
      </w:r>
      <w:r w:rsidR="00DB4834" w:rsidRPr="00E931D4">
        <w:rPr>
          <w:rFonts w:ascii="Calibri" w:eastAsia="Times New Roman" w:hAnsi="Calibri" w:cs="Calibri"/>
          <w:b/>
          <w:bCs/>
          <w:lang w:eastAsia="fr-FR"/>
        </w:rPr>
        <w:t>Séminaire M2</w:t>
      </w:r>
    </w:p>
    <w:p w14:paraId="56319D36" w14:textId="77777777" w:rsidR="00C3423D" w:rsidRDefault="00C3423D" w:rsidP="00C3423D">
      <w:pPr>
        <w:pBdr>
          <w:top w:val="single" w:sz="4" w:space="1" w:color="auto"/>
          <w:left w:val="single" w:sz="4" w:space="4" w:color="auto"/>
          <w:bottom w:val="single" w:sz="4" w:space="1" w:color="auto"/>
          <w:right w:val="single" w:sz="4" w:space="4" w:color="auto"/>
        </w:pBdr>
        <w:jc w:val="both"/>
        <w:rPr>
          <w:rFonts w:ascii="Calibri" w:eastAsia="Times New Roman" w:hAnsi="Calibri" w:cs="Calibri"/>
          <w:lang w:eastAsia="fr-FR"/>
        </w:rPr>
      </w:pPr>
    </w:p>
    <w:p w14:paraId="17CE4339" w14:textId="0484CCE7" w:rsidR="00C3423D" w:rsidRDefault="00C3423D" w:rsidP="00C3423D">
      <w:pPr>
        <w:pBdr>
          <w:top w:val="single" w:sz="4" w:space="1" w:color="auto"/>
          <w:left w:val="single" w:sz="4" w:space="4" w:color="auto"/>
          <w:bottom w:val="single" w:sz="4" w:space="1" w:color="auto"/>
          <w:right w:val="single" w:sz="4" w:space="4" w:color="auto"/>
        </w:pBdr>
        <w:jc w:val="both"/>
        <w:rPr>
          <w:rFonts w:ascii="Calibri" w:eastAsia="Times New Roman" w:hAnsi="Calibri" w:cs="Calibri"/>
          <w:lang w:eastAsia="fr-FR"/>
        </w:rPr>
      </w:pPr>
      <w:r>
        <w:rPr>
          <w:rFonts w:ascii="Calibri" w:eastAsia="Times New Roman" w:hAnsi="Calibri" w:cs="Calibri"/>
          <w:lang w:eastAsia="fr-FR"/>
        </w:rPr>
        <w:t>23 janvier 2026</w:t>
      </w:r>
      <w:r w:rsidRPr="00E931D4">
        <w:rPr>
          <w:rFonts w:ascii="Calibri" w:eastAsia="Times New Roman" w:hAnsi="Calibri" w:cs="Calibri"/>
          <w:lang w:eastAsia="fr-FR"/>
        </w:rPr>
        <w:t xml:space="preserve"> : </w:t>
      </w:r>
    </w:p>
    <w:p w14:paraId="60221D63" w14:textId="5FF3849E" w:rsidR="00C3423D" w:rsidRPr="00C3423D" w:rsidRDefault="00C3423D" w:rsidP="00C3423D">
      <w:pPr>
        <w:pBdr>
          <w:top w:val="single" w:sz="4" w:space="1" w:color="auto"/>
          <w:left w:val="single" w:sz="4" w:space="4" w:color="auto"/>
          <w:bottom w:val="single" w:sz="4" w:space="1" w:color="auto"/>
          <w:right w:val="single" w:sz="4" w:space="4" w:color="auto"/>
        </w:pBdr>
        <w:jc w:val="both"/>
        <w:rPr>
          <w:rFonts w:ascii="Calibri" w:eastAsia="Times New Roman" w:hAnsi="Calibri" w:cs="Calibri"/>
          <w:b/>
          <w:bCs/>
          <w:lang w:eastAsia="fr-FR"/>
        </w:rPr>
      </w:pPr>
      <w:r>
        <w:rPr>
          <w:rFonts w:ascii="Calibri" w:eastAsia="Times New Roman" w:hAnsi="Calibri" w:cs="Calibri"/>
          <w:lang w:eastAsia="fr-FR"/>
        </w:rPr>
        <w:tab/>
      </w:r>
      <w:r>
        <w:rPr>
          <w:rFonts w:ascii="Calibri" w:eastAsia="Times New Roman" w:hAnsi="Calibri" w:cs="Calibri"/>
          <w:b/>
          <w:bCs/>
          <w:lang w:eastAsia="fr-FR"/>
        </w:rPr>
        <w:t xml:space="preserve">Pia </w:t>
      </w:r>
      <w:proofErr w:type="spellStart"/>
      <w:r>
        <w:rPr>
          <w:rFonts w:ascii="Calibri" w:eastAsia="Times New Roman" w:hAnsi="Calibri" w:cs="Calibri"/>
          <w:b/>
          <w:bCs/>
          <w:lang w:eastAsia="fr-FR"/>
        </w:rPr>
        <w:t>Garavaglia</w:t>
      </w:r>
      <w:proofErr w:type="spellEnd"/>
      <w:r>
        <w:rPr>
          <w:rFonts w:ascii="Calibri" w:eastAsia="Times New Roman" w:hAnsi="Calibri" w:cs="Calibri"/>
          <w:b/>
          <w:bCs/>
          <w:lang w:eastAsia="fr-FR"/>
        </w:rPr>
        <w:t xml:space="preserve">, </w:t>
      </w:r>
      <w:r w:rsidRPr="00C3423D">
        <w:rPr>
          <w:rFonts w:ascii="Calibri" w:eastAsia="Times New Roman" w:hAnsi="Calibri" w:cs="Calibri"/>
          <w:lang w:eastAsia="fr-FR"/>
        </w:rPr>
        <w:t xml:space="preserve">CREDA-USN, </w:t>
      </w:r>
      <w:r w:rsidRPr="00C3423D">
        <w:rPr>
          <w:rFonts w:ascii="Calibri" w:eastAsia="Times New Roman" w:hAnsi="Calibri" w:cs="Calibri"/>
          <w:i/>
          <w:iCs/>
          <w:lang w:eastAsia="fr-FR"/>
        </w:rPr>
        <w:t>titre à venir</w:t>
      </w:r>
      <w:r w:rsidRPr="00C3423D">
        <w:rPr>
          <w:rFonts w:ascii="Calibri" w:eastAsia="Times New Roman" w:hAnsi="Calibri" w:cs="Calibri"/>
          <w:lang w:eastAsia="fr-FR"/>
        </w:rPr>
        <w:t xml:space="preserve"> </w:t>
      </w:r>
      <w:r>
        <w:rPr>
          <w:rFonts w:ascii="Calibri" w:eastAsia="Times New Roman" w:hAnsi="Calibri" w:cs="Calibri"/>
          <w:lang w:eastAsia="fr-FR"/>
        </w:rPr>
        <w:t>&amp;</w:t>
      </w:r>
      <w:r>
        <w:rPr>
          <w:rFonts w:ascii="Calibri" w:eastAsia="Times New Roman" w:hAnsi="Calibri" w:cs="Calibri"/>
          <w:b/>
          <w:bCs/>
          <w:lang w:eastAsia="fr-FR"/>
        </w:rPr>
        <w:t xml:space="preserve"> Séminaire M2</w:t>
      </w:r>
    </w:p>
    <w:p w14:paraId="648487B4" w14:textId="77777777" w:rsidR="00C3423D" w:rsidRDefault="00C3423D" w:rsidP="00C3423D">
      <w:pPr>
        <w:pBdr>
          <w:top w:val="single" w:sz="4" w:space="1" w:color="auto"/>
          <w:left w:val="single" w:sz="4" w:space="4" w:color="auto"/>
          <w:bottom w:val="single" w:sz="4" w:space="1" w:color="auto"/>
          <w:right w:val="single" w:sz="4" w:space="4" w:color="auto"/>
        </w:pBdr>
        <w:jc w:val="both"/>
        <w:rPr>
          <w:rFonts w:ascii="Calibri" w:eastAsia="Times New Roman" w:hAnsi="Calibri" w:cs="Calibri"/>
          <w:lang w:eastAsia="fr-FR"/>
        </w:rPr>
      </w:pPr>
    </w:p>
    <w:p w14:paraId="53F0DA03" w14:textId="41EDADCE" w:rsidR="00E931D4" w:rsidRDefault="00DB4834" w:rsidP="00C3423D">
      <w:pPr>
        <w:pBdr>
          <w:top w:val="single" w:sz="4" w:space="1" w:color="auto"/>
          <w:left w:val="single" w:sz="4" w:space="4" w:color="auto"/>
          <w:bottom w:val="single" w:sz="4" w:space="1" w:color="auto"/>
          <w:right w:val="single" w:sz="4" w:space="4" w:color="auto"/>
        </w:pBdr>
        <w:jc w:val="both"/>
        <w:rPr>
          <w:rFonts w:ascii="Calibri" w:eastAsia="Times New Roman" w:hAnsi="Calibri" w:cs="Calibri"/>
          <w:lang w:eastAsia="fr-FR"/>
        </w:rPr>
      </w:pPr>
      <w:r w:rsidRPr="00E931D4">
        <w:rPr>
          <w:rFonts w:ascii="Calibri" w:eastAsia="Times New Roman" w:hAnsi="Calibri" w:cs="Calibri"/>
          <w:lang w:eastAsia="fr-FR"/>
        </w:rPr>
        <w:t xml:space="preserve">6 février 2026 : </w:t>
      </w:r>
    </w:p>
    <w:p w14:paraId="70F4A565" w14:textId="6E903F26" w:rsidR="00DB4834" w:rsidRPr="00C3423D" w:rsidRDefault="00E931D4" w:rsidP="00C3423D">
      <w:pPr>
        <w:pBdr>
          <w:top w:val="single" w:sz="4" w:space="1" w:color="auto"/>
          <w:left w:val="single" w:sz="4" w:space="4" w:color="auto"/>
          <w:bottom w:val="single" w:sz="4" w:space="1" w:color="auto"/>
          <w:right w:val="single" w:sz="4" w:space="4" w:color="auto"/>
        </w:pBdr>
        <w:jc w:val="both"/>
        <w:rPr>
          <w:rStyle w:val="Accentuation"/>
          <w:rFonts w:ascii="Calibri" w:hAnsi="Calibri" w:cs="Calibri"/>
        </w:rPr>
      </w:pPr>
      <w:r>
        <w:rPr>
          <w:rFonts w:ascii="Calibri" w:eastAsia="Times New Roman" w:hAnsi="Calibri" w:cs="Calibri"/>
          <w:lang w:eastAsia="fr-FR"/>
        </w:rPr>
        <w:tab/>
      </w:r>
      <w:r w:rsidR="00DB4834" w:rsidRPr="00E931D4">
        <w:rPr>
          <w:rFonts w:ascii="Calibri" w:eastAsia="Times New Roman" w:hAnsi="Calibri" w:cs="Calibri"/>
          <w:b/>
          <w:bCs/>
          <w:lang w:eastAsia="fr-FR"/>
        </w:rPr>
        <w:t>Jérôme Blanc</w:t>
      </w:r>
      <w:r w:rsidR="00DB4834" w:rsidRPr="00E931D4">
        <w:rPr>
          <w:rFonts w:ascii="Calibri" w:eastAsia="Times New Roman" w:hAnsi="Calibri" w:cs="Calibri"/>
          <w:lang w:eastAsia="fr-FR"/>
        </w:rPr>
        <w:t xml:space="preserve">, Triangle-Lyon 2 et </w:t>
      </w:r>
      <w:r w:rsidR="00DB4834" w:rsidRPr="00E931D4">
        <w:rPr>
          <w:rFonts w:ascii="Calibri" w:eastAsia="Times New Roman" w:hAnsi="Calibri" w:cs="Calibri"/>
          <w:b/>
          <w:bCs/>
          <w:lang w:eastAsia="fr-FR"/>
        </w:rPr>
        <w:t xml:space="preserve">Bruno </w:t>
      </w:r>
      <w:proofErr w:type="spellStart"/>
      <w:r w:rsidR="00DB4834" w:rsidRPr="00E931D4">
        <w:rPr>
          <w:rFonts w:ascii="Calibri" w:eastAsia="Times New Roman" w:hAnsi="Calibri" w:cs="Calibri"/>
          <w:b/>
          <w:bCs/>
          <w:lang w:eastAsia="fr-FR"/>
        </w:rPr>
        <w:t>Théret</w:t>
      </w:r>
      <w:proofErr w:type="spellEnd"/>
      <w:r w:rsidR="00DB4834" w:rsidRPr="00E931D4">
        <w:rPr>
          <w:rFonts w:ascii="Calibri" w:eastAsia="Times New Roman" w:hAnsi="Calibri" w:cs="Calibri"/>
          <w:lang w:eastAsia="fr-FR"/>
        </w:rPr>
        <w:t>,</w:t>
      </w:r>
      <w:r w:rsidR="00B362DF">
        <w:rPr>
          <w:rFonts w:ascii="Calibri" w:eastAsia="Times New Roman" w:hAnsi="Calibri" w:cs="Calibri"/>
          <w:lang w:eastAsia="fr-FR"/>
        </w:rPr>
        <w:t xml:space="preserve"> IRISSO-Dauphine,</w:t>
      </w:r>
      <w:r w:rsidR="00DB4834" w:rsidRPr="00E931D4">
        <w:rPr>
          <w:rFonts w:ascii="Calibri" w:eastAsia="Times New Roman" w:hAnsi="Calibri" w:cs="Calibri"/>
          <w:lang w:eastAsia="fr-FR"/>
        </w:rPr>
        <w:t xml:space="preserve"> </w:t>
      </w:r>
      <w:r w:rsidR="00DB4834" w:rsidRPr="00C3423D">
        <w:rPr>
          <w:rStyle w:val="Accentuation"/>
          <w:rFonts w:ascii="Calibri" w:hAnsi="Calibri" w:cs="Calibri"/>
        </w:rPr>
        <w:t>De la pluralité monétaire dans les régimes monétaires contemporains</w:t>
      </w:r>
    </w:p>
    <w:p w14:paraId="02BB59DF" w14:textId="77777777" w:rsidR="00C3423D" w:rsidRDefault="00C3423D" w:rsidP="00C3423D">
      <w:pPr>
        <w:pBdr>
          <w:top w:val="single" w:sz="4" w:space="1" w:color="auto"/>
          <w:left w:val="single" w:sz="4" w:space="4" w:color="auto"/>
          <w:bottom w:val="single" w:sz="4" w:space="1" w:color="auto"/>
          <w:right w:val="single" w:sz="4" w:space="4" w:color="auto"/>
        </w:pBdr>
        <w:jc w:val="both"/>
        <w:rPr>
          <w:rFonts w:ascii="Calibri" w:eastAsia="Times New Roman" w:hAnsi="Calibri" w:cs="Calibri"/>
          <w:lang w:eastAsia="fr-FR"/>
        </w:rPr>
      </w:pPr>
    </w:p>
    <w:p w14:paraId="024E6717" w14:textId="4869179A" w:rsidR="00E931D4" w:rsidRDefault="00DB4834" w:rsidP="00C3423D">
      <w:pPr>
        <w:pBdr>
          <w:top w:val="single" w:sz="4" w:space="1" w:color="auto"/>
          <w:left w:val="single" w:sz="4" w:space="4" w:color="auto"/>
          <w:bottom w:val="single" w:sz="4" w:space="1" w:color="auto"/>
          <w:right w:val="single" w:sz="4" w:space="4" w:color="auto"/>
        </w:pBdr>
        <w:jc w:val="both"/>
        <w:rPr>
          <w:rFonts w:ascii="Calibri" w:eastAsia="Times New Roman" w:hAnsi="Calibri" w:cs="Calibri"/>
          <w:lang w:eastAsia="fr-FR"/>
        </w:rPr>
      </w:pPr>
      <w:r w:rsidRPr="00E931D4">
        <w:rPr>
          <w:rFonts w:ascii="Calibri" w:eastAsia="Times New Roman" w:hAnsi="Calibri" w:cs="Calibri"/>
          <w:lang w:eastAsia="fr-FR"/>
        </w:rPr>
        <w:t xml:space="preserve">20 février 2026 : </w:t>
      </w:r>
    </w:p>
    <w:p w14:paraId="4E304BEF" w14:textId="14D58778" w:rsidR="00DB4834" w:rsidRPr="00E931D4" w:rsidRDefault="00E931D4" w:rsidP="00C3423D">
      <w:pPr>
        <w:pBdr>
          <w:top w:val="single" w:sz="4" w:space="1" w:color="auto"/>
          <w:left w:val="single" w:sz="4" w:space="4" w:color="auto"/>
          <w:bottom w:val="single" w:sz="4" w:space="1" w:color="auto"/>
          <w:right w:val="single" w:sz="4" w:space="4" w:color="auto"/>
        </w:pBdr>
        <w:jc w:val="both"/>
        <w:rPr>
          <w:rFonts w:ascii="Calibri" w:hAnsi="Calibri" w:cs="Calibri"/>
          <w:shd w:val="clear" w:color="auto" w:fill="FFFFFF"/>
        </w:rPr>
      </w:pPr>
      <w:r>
        <w:rPr>
          <w:rFonts w:ascii="Calibri" w:eastAsia="Times New Roman" w:hAnsi="Calibri" w:cs="Calibri"/>
          <w:lang w:eastAsia="fr-FR"/>
        </w:rPr>
        <w:tab/>
      </w:r>
      <w:r w:rsidR="00DB4834" w:rsidRPr="00E931D4">
        <w:rPr>
          <w:rFonts w:ascii="Calibri" w:eastAsia="Times New Roman" w:hAnsi="Calibri" w:cs="Calibri"/>
          <w:b/>
          <w:bCs/>
          <w:lang w:eastAsia="fr-FR"/>
        </w:rPr>
        <w:t>Bruno de Conti</w:t>
      </w:r>
      <w:r w:rsidR="00DB4834" w:rsidRPr="00E931D4">
        <w:rPr>
          <w:rFonts w:ascii="Calibri" w:eastAsia="Times New Roman" w:hAnsi="Calibri" w:cs="Calibri"/>
          <w:lang w:eastAsia="fr-FR"/>
        </w:rPr>
        <w:t xml:space="preserve">, Instituto de </w:t>
      </w:r>
      <w:proofErr w:type="spellStart"/>
      <w:r w:rsidR="00DB4834" w:rsidRPr="00E931D4">
        <w:rPr>
          <w:rFonts w:ascii="Calibri" w:eastAsia="Times New Roman" w:hAnsi="Calibri" w:cs="Calibri"/>
          <w:lang w:eastAsia="fr-FR"/>
        </w:rPr>
        <w:t>Economia</w:t>
      </w:r>
      <w:proofErr w:type="spellEnd"/>
      <w:r w:rsidR="00DB4834" w:rsidRPr="00E931D4">
        <w:rPr>
          <w:rFonts w:ascii="Calibri" w:eastAsia="Times New Roman" w:hAnsi="Calibri" w:cs="Calibri"/>
          <w:lang w:eastAsia="fr-FR"/>
        </w:rPr>
        <w:t xml:space="preserve">, Campinas (Brésil) et professeur invité de l’IHEAL, </w:t>
      </w:r>
      <w:r w:rsidR="00DB4834" w:rsidRPr="00C3423D">
        <w:rPr>
          <w:rFonts w:ascii="Calibri" w:hAnsi="Calibri" w:cs="Calibri"/>
          <w:i/>
          <w:iCs/>
          <w:shd w:val="clear" w:color="auto" w:fill="FFFFFF"/>
        </w:rPr>
        <w:t>Hégémonie du dollar, dollarisation et efforts de dédollarisation</w:t>
      </w:r>
      <w:r w:rsidR="00DB4834" w:rsidRPr="00E931D4">
        <w:rPr>
          <w:rFonts w:ascii="Calibri" w:hAnsi="Calibri" w:cs="Calibri"/>
          <w:shd w:val="clear" w:color="auto" w:fill="FFFFFF"/>
        </w:rPr>
        <w:t xml:space="preserve"> (Séminaire central du CREDA)</w:t>
      </w:r>
    </w:p>
    <w:p w14:paraId="314A66C4" w14:textId="77777777" w:rsidR="00C3423D" w:rsidRDefault="00C3423D" w:rsidP="00C3423D">
      <w:pPr>
        <w:pBdr>
          <w:top w:val="single" w:sz="4" w:space="1" w:color="auto"/>
          <w:left w:val="single" w:sz="4" w:space="4" w:color="auto"/>
          <w:bottom w:val="single" w:sz="4" w:space="1" w:color="auto"/>
          <w:right w:val="single" w:sz="4" w:space="4" w:color="auto"/>
        </w:pBdr>
        <w:jc w:val="both"/>
        <w:rPr>
          <w:rFonts w:ascii="Calibri" w:hAnsi="Calibri" w:cs="Calibri"/>
        </w:rPr>
      </w:pPr>
    </w:p>
    <w:p w14:paraId="0B329E72" w14:textId="68737B34" w:rsidR="00E931D4" w:rsidRDefault="00DB4834" w:rsidP="00C3423D">
      <w:pPr>
        <w:pBdr>
          <w:top w:val="single" w:sz="4" w:space="1" w:color="auto"/>
          <w:left w:val="single" w:sz="4" w:space="4" w:color="auto"/>
          <w:bottom w:val="single" w:sz="4" w:space="1" w:color="auto"/>
          <w:right w:val="single" w:sz="4" w:space="4" w:color="auto"/>
        </w:pBdr>
        <w:jc w:val="both"/>
        <w:rPr>
          <w:rFonts w:ascii="Calibri" w:hAnsi="Calibri" w:cs="Calibri"/>
        </w:rPr>
      </w:pPr>
      <w:r w:rsidRPr="00E931D4">
        <w:rPr>
          <w:rFonts w:ascii="Calibri" w:hAnsi="Calibri" w:cs="Calibri"/>
        </w:rPr>
        <w:t xml:space="preserve">3 avril </w:t>
      </w:r>
      <w:r w:rsidR="00E931D4">
        <w:rPr>
          <w:rFonts w:ascii="Calibri" w:hAnsi="Calibri" w:cs="Calibri"/>
        </w:rPr>
        <w:t xml:space="preserve">2026 : </w:t>
      </w:r>
    </w:p>
    <w:p w14:paraId="5F4799BA" w14:textId="6E9E5545" w:rsidR="00DB4834" w:rsidRPr="00C3423D" w:rsidRDefault="00E931D4" w:rsidP="00C3423D">
      <w:pPr>
        <w:pBdr>
          <w:top w:val="single" w:sz="4" w:space="1" w:color="auto"/>
          <w:left w:val="single" w:sz="4" w:space="4" w:color="auto"/>
          <w:bottom w:val="single" w:sz="4" w:space="1" w:color="auto"/>
          <w:right w:val="single" w:sz="4" w:space="4" w:color="auto"/>
        </w:pBdr>
        <w:jc w:val="both"/>
        <w:rPr>
          <w:rFonts w:ascii="Calibri" w:hAnsi="Calibri" w:cs="Calibri"/>
          <w:i/>
          <w:iCs/>
        </w:rPr>
      </w:pPr>
      <w:r w:rsidRPr="00E428D6">
        <w:rPr>
          <w:rFonts w:ascii="Calibri" w:hAnsi="Calibri" w:cs="Calibri"/>
          <w:lang w:val="en-US"/>
        </w:rPr>
        <w:lastRenderedPageBreak/>
        <w:tab/>
      </w:r>
      <w:proofErr w:type="spellStart"/>
      <w:r w:rsidR="00DB4834" w:rsidRPr="00E931D4">
        <w:rPr>
          <w:rFonts w:ascii="Calibri" w:hAnsi="Calibri" w:cs="Calibri"/>
          <w:b/>
          <w:bCs/>
        </w:rPr>
        <w:t>Wadid</w:t>
      </w:r>
      <w:proofErr w:type="spellEnd"/>
      <w:r w:rsidR="00DB4834" w:rsidRPr="00E931D4">
        <w:rPr>
          <w:rFonts w:ascii="Calibri" w:hAnsi="Calibri" w:cs="Calibri"/>
          <w:b/>
          <w:bCs/>
        </w:rPr>
        <w:t xml:space="preserve"> Minh </w:t>
      </w:r>
      <w:proofErr w:type="spellStart"/>
      <w:r w:rsidR="00DB4834" w:rsidRPr="00E931D4">
        <w:rPr>
          <w:rFonts w:ascii="Calibri" w:hAnsi="Calibri" w:cs="Calibri"/>
          <w:b/>
          <w:bCs/>
        </w:rPr>
        <w:t>Rahhou</w:t>
      </w:r>
      <w:proofErr w:type="spellEnd"/>
      <w:r w:rsidR="00DB4834" w:rsidRPr="00E931D4">
        <w:rPr>
          <w:rFonts w:ascii="Calibri" w:hAnsi="Calibri" w:cs="Calibri"/>
        </w:rPr>
        <w:t xml:space="preserve">, ACT-USPN, </w:t>
      </w:r>
      <w:r w:rsidR="00DB4834" w:rsidRPr="00C3423D">
        <w:rPr>
          <w:rFonts w:ascii="Calibri" w:hAnsi="Calibri" w:cs="Calibri"/>
          <w:i/>
          <w:iCs/>
        </w:rPr>
        <w:t xml:space="preserve">« Combien pour un café ?” Une analyse des effets de transmissions du </w:t>
      </w:r>
      <w:proofErr w:type="spellStart"/>
      <w:r w:rsidR="00DB4834" w:rsidRPr="00C3423D">
        <w:rPr>
          <w:rFonts w:ascii="Calibri" w:hAnsi="Calibri" w:cs="Calibri"/>
          <w:i/>
          <w:iCs/>
        </w:rPr>
        <w:t>precio</w:t>
      </w:r>
      <w:proofErr w:type="spellEnd"/>
      <w:r w:rsidR="00DB4834" w:rsidRPr="00C3423D">
        <w:rPr>
          <w:rFonts w:ascii="Calibri" w:hAnsi="Calibri" w:cs="Calibri"/>
          <w:i/>
          <w:iCs/>
        </w:rPr>
        <w:t xml:space="preserve"> </w:t>
      </w:r>
      <w:proofErr w:type="spellStart"/>
      <w:r w:rsidR="00DB4834" w:rsidRPr="00C3423D">
        <w:rPr>
          <w:rFonts w:ascii="Calibri" w:hAnsi="Calibri" w:cs="Calibri"/>
          <w:i/>
          <w:iCs/>
        </w:rPr>
        <w:t>externo</w:t>
      </w:r>
      <w:proofErr w:type="spellEnd"/>
      <w:r w:rsidR="00DB4834" w:rsidRPr="00C3423D">
        <w:rPr>
          <w:rFonts w:ascii="Calibri" w:hAnsi="Calibri" w:cs="Calibri"/>
          <w:i/>
          <w:iCs/>
        </w:rPr>
        <w:t xml:space="preserve"> vers le </w:t>
      </w:r>
      <w:proofErr w:type="spellStart"/>
      <w:r w:rsidR="00DB4834" w:rsidRPr="00C3423D">
        <w:rPr>
          <w:rFonts w:ascii="Calibri" w:hAnsi="Calibri" w:cs="Calibri"/>
          <w:i/>
          <w:iCs/>
        </w:rPr>
        <w:t>precio</w:t>
      </w:r>
      <w:proofErr w:type="spellEnd"/>
      <w:r w:rsidR="00DB4834" w:rsidRPr="00C3423D">
        <w:rPr>
          <w:rFonts w:ascii="Calibri" w:hAnsi="Calibri" w:cs="Calibri"/>
          <w:i/>
          <w:iCs/>
        </w:rPr>
        <w:t xml:space="preserve"> </w:t>
      </w:r>
      <w:proofErr w:type="spellStart"/>
      <w:r w:rsidR="00DB4834" w:rsidRPr="00C3423D">
        <w:rPr>
          <w:rFonts w:ascii="Calibri" w:hAnsi="Calibri" w:cs="Calibri"/>
          <w:i/>
          <w:iCs/>
        </w:rPr>
        <w:t>interno</w:t>
      </w:r>
      <w:proofErr w:type="spellEnd"/>
      <w:r w:rsidR="00DB4834" w:rsidRPr="00C3423D">
        <w:rPr>
          <w:rFonts w:ascii="Calibri" w:hAnsi="Calibri" w:cs="Calibri"/>
          <w:i/>
          <w:iCs/>
        </w:rPr>
        <w:t xml:space="preserve"> de la _</w:t>
      </w:r>
      <w:proofErr w:type="spellStart"/>
      <w:r w:rsidR="00DB4834" w:rsidRPr="00C3423D">
        <w:rPr>
          <w:rFonts w:ascii="Calibri" w:hAnsi="Calibri" w:cs="Calibri"/>
          <w:i/>
          <w:iCs/>
        </w:rPr>
        <w:t>Federación</w:t>
      </w:r>
      <w:proofErr w:type="spellEnd"/>
      <w:r w:rsidR="00DB4834" w:rsidRPr="00C3423D">
        <w:rPr>
          <w:rFonts w:ascii="Calibri" w:hAnsi="Calibri" w:cs="Calibri"/>
          <w:i/>
          <w:iCs/>
        </w:rPr>
        <w:t xml:space="preserve"> </w:t>
      </w:r>
      <w:proofErr w:type="spellStart"/>
      <w:r w:rsidR="00DB4834" w:rsidRPr="00C3423D">
        <w:rPr>
          <w:rFonts w:ascii="Calibri" w:hAnsi="Calibri" w:cs="Calibri"/>
          <w:i/>
          <w:iCs/>
        </w:rPr>
        <w:t>Nacional</w:t>
      </w:r>
      <w:proofErr w:type="spellEnd"/>
      <w:r w:rsidR="00DB4834" w:rsidRPr="00C3423D">
        <w:rPr>
          <w:rFonts w:ascii="Calibri" w:hAnsi="Calibri" w:cs="Calibri"/>
          <w:i/>
          <w:iCs/>
        </w:rPr>
        <w:t xml:space="preserve"> de </w:t>
      </w:r>
      <w:proofErr w:type="spellStart"/>
      <w:r w:rsidR="00DB4834" w:rsidRPr="00C3423D">
        <w:rPr>
          <w:rFonts w:ascii="Calibri" w:hAnsi="Calibri" w:cs="Calibri"/>
          <w:i/>
          <w:iCs/>
        </w:rPr>
        <w:t>Cafeteros</w:t>
      </w:r>
      <w:proofErr w:type="spellEnd"/>
      <w:r w:rsidR="00DB4834" w:rsidRPr="00C3423D">
        <w:rPr>
          <w:rFonts w:ascii="Calibri" w:hAnsi="Calibri" w:cs="Calibri"/>
          <w:i/>
          <w:iCs/>
        </w:rPr>
        <w:t xml:space="preserve"> (1957-2025)</w:t>
      </w:r>
    </w:p>
    <w:p w14:paraId="75D5E238" w14:textId="77777777" w:rsidR="00C3423D" w:rsidRDefault="00C3423D" w:rsidP="00C3423D">
      <w:pPr>
        <w:pBdr>
          <w:top w:val="single" w:sz="4" w:space="1" w:color="auto"/>
          <w:left w:val="single" w:sz="4" w:space="4" w:color="auto"/>
          <w:bottom w:val="single" w:sz="4" w:space="1" w:color="auto"/>
          <w:right w:val="single" w:sz="4" w:space="4" w:color="auto"/>
        </w:pBdr>
        <w:jc w:val="both"/>
        <w:rPr>
          <w:rFonts w:ascii="Calibri" w:hAnsi="Calibri" w:cs="Calibri"/>
        </w:rPr>
      </w:pPr>
    </w:p>
    <w:p w14:paraId="3ABBCAF3" w14:textId="0E5534C3" w:rsidR="00C3423D" w:rsidRDefault="00C3423D" w:rsidP="00C3423D">
      <w:pPr>
        <w:pBdr>
          <w:top w:val="single" w:sz="4" w:space="1" w:color="auto"/>
          <w:left w:val="single" w:sz="4" w:space="4" w:color="auto"/>
          <w:bottom w:val="single" w:sz="4" w:space="1" w:color="auto"/>
          <w:right w:val="single" w:sz="4" w:space="4" w:color="auto"/>
        </w:pBdr>
        <w:jc w:val="both"/>
        <w:rPr>
          <w:rFonts w:ascii="Calibri" w:hAnsi="Calibri" w:cs="Calibri"/>
        </w:rPr>
      </w:pPr>
      <w:r>
        <w:rPr>
          <w:rFonts w:ascii="Calibri" w:hAnsi="Calibri" w:cs="Calibri"/>
        </w:rPr>
        <w:t xml:space="preserve">10 avril 2026 : </w:t>
      </w:r>
    </w:p>
    <w:p w14:paraId="760FC366" w14:textId="77777777" w:rsidR="00C3423D" w:rsidRPr="00730221" w:rsidRDefault="00C3423D" w:rsidP="00C3423D">
      <w:pPr>
        <w:pBdr>
          <w:top w:val="single" w:sz="4" w:space="1" w:color="auto"/>
          <w:left w:val="single" w:sz="4" w:space="4" w:color="auto"/>
          <w:bottom w:val="single" w:sz="4" w:space="1" w:color="auto"/>
          <w:right w:val="single" w:sz="4" w:space="4" w:color="auto"/>
        </w:pBdr>
        <w:jc w:val="both"/>
        <w:rPr>
          <w:rFonts w:ascii="Calibri" w:hAnsi="Calibri" w:cs="Calibri"/>
          <w:lang w:val="en-US"/>
        </w:rPr>
      </w:pPr>
      <w:r>
        <w:rPr>
          <w:rFonts w:ascii="Calibri" w:hAnsi="Calibri" w:cs="Calibri"/>
        </w:rPr>
        <w:tab/>
      </w:r>
      <w:r w:rsidRPr="00730221">
        <w:rPr>
          <w:rFonts w:ascii="Calibri" w:hAnsi="Calibri" w:cs="Calibri"/>
          <w:b/>
          <w:bCs/>
          <w:lang w:val="en-US"/>
        </w:rPr>
        <w:t>Yanis Bekhti</w:t>
      </w:r>
      <w:r w:rsidRPr="00730221">
        <w:rPr>
          <w:rFonts w:ascii="Calibri" w:hAnsi="Calibri" w:cs="Calibri"/>
          <w:lang w:val="en-US"/>
        </w:rPr>
        <w:t>, Department of Economic Policy, Università Cattolica del Sacro Cuore</w:t>
      </w:r>
    </w:p>
    <w:p w14:paraId="2299A240" w14:textId="37EF5DB2" w:rsidR="00C3423D" w:rsidRPr="00E931D4" w:rsidRDefault="00C3423D" w:rsidP="00C3423D">
      <w:pPr>
        <w:pBdr>
          <w:top w:val="single" w:sz="4" w:space="1" w:color="auto"/>
          <w:left w:val="single" w:sz="4" w:space="4" w:color="auto"/>
          <w:bottom w:val="single" w:sz="4" w:space="1" w:color="auto"/>
          <w:right w:val="single" w:sz="4" w:space="4" w:color="auto"/>
        </w:pBdr>
        <w:jc w:val="both"/>
        <w:rPr>
          <w:rFonts w:ascii="Calibri" w:hAnsi="Calibri" w:cs="Calibri"/>
        </w:rPr>
      </w:pPr>
      <w:r w:rsidRPr="00C3423D">
        <w:rPr>
          <w:rFonts w:ascii="Calibri" w:hAnsi="Calibri" w:cs="Calibri"/>
        </w:rPr>
        <w:t xml:space="preserve">Sorbonne </w:t>
      </w:r>
      <w:proofErr w:type="spellStart"/>
      <w:r w:rsidRPr="00C3423D">
        <w:rPr>
          <w:rFonts w:ascii="Calibri" w:hAnsi="Calibri" w:cs="Calibri"/>
        </w:rPr>
        <w:t>Economics</w:t>
      </w:r>
      <w:proofErr w:type="spellEnd"/>
      <w:r w:rsidRPr="00C3423D">
        <w:rPr>
          <w:rFonts w:ascii="Calibri" w:hAnsi="Calibri" w:cs="Calibri"/>
        </w:rPr>
        <w:t xml:space="preserve"> Cente</w:t>
      </w:r>
      <w:r>
        <w:rPr>
          <w:rFonts w:ascii="Calibri" w:hAnsi="Calibri" w:cs="Calibri"/>
        </w:rPr>
        <w:t>r</w:t>
      </w:r>
      <w:r w:rsidRPr="00C3423D">
        <w:rPr>
          <w:rFonts w:ascii="Calibri" w:hAnsi="Calibri" w:cs="Calibri"/>
        </w:rPr>
        <w:t>, Université Paris 1</w:t>
      </w:r>
      <w:r>
        <w:rPr>
          <w:rFonts w:ascii="Calibri" w:hAnsi="Calibri" w:cs="Calibri"/>
        </w:rPr>
        <w:t xml:space="preserve">, </w:t>
      </w:r>
      <w:proofErr w:type="spellStart"/>
      <w:r w:rsidRPr="00C3423D">
        <w:rPr>
          <w:rFonts w:ascii="Calibri" w:hAnsi="Calibri" w:cs="Calibri"/>
          <w:i/>
          <w:iCs/>
        </w:rPr>
        <w:t>Manufacturing</w:t>
      </w:r>
      <w:proofErr w:type="spellEnd"/>
      <w:r w:rsidRPr="00C3423D">
        <w:rPr>
          <w:rFonts w:ascii="Calibri" w:hAnsi="Calibri" w:cs="Calibri"/>
          <w:i/>
          <w:iCs/>
        </w:rPr>
        <w:t xml:space="preserve"> in Structural Change: Patterns and </w:t>
      </w:r>
      <w:proofErr w:type="spellStart"/>
      <w:r w:rsidRPr="00C3423D">
        <w:rPr>
          <w:rFonts w:ascii="Calibri" w:hAnsi="Calibri" w:cs="Calibri"/>
          <w:i/>
          <w:iCs/>
        </w:rPr>
        <w:t>Internal</w:t>
      </w:r>
      <w:proofErr w:type="spellEnd"/>
      <w:r w:rsidRPr="00C3423D">
        <w:rPr>
          <w:rFonts w:ascii="Calibri" w:hAnsi="Calibri" w:cs="Calibri"/>
          <w:i/>
          <w:iCs/>
        </w:rPr>
        <w:t xml:space="preserve"> Reconfigurations</w:t>
      </w:r>
    </w:p>
    <w:p w14:paraId="2AACC56B" w14:textId="77777777" w:rsidR="00C3423D" w:rsidRDefault="00C3423D" w:rsidP="00C3423D">
      <w:pPr>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Calibri"/>
        </w:rPr>
      </w:pPr>
    </w:p>
    <w:p w14:paraId="34EB11BA" w14:textId="29548631" w:rsidR="00E931D4" w:rsidRDefault="00DB4834" w:rsidP="00C3423D">
      <w:pPr>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Calibri"/>
        </w:rPr>
      </w:pPr>
      <w:r w:rsidRPr="00E931D4">
        <w:rPr>
          <w:rFonts w:ascii="Calibri" w:hAnsi="Calibri" w:cs="Calibri"/>
        </w:rPr>
        <w:t xml:space="preserve">24 avril </w:t>
      </w:r>
      <w:r w:rsidR="00E931D4">
        <w:rPr>
          <w:rFonts w:ascii="Calibri" w:hAnsi="Calibri" w:cs="Calibri"/>
        </w:rPr>
        <w:t xml:space="preserve">2026 : </w:t>
      </w:r>
    </w:p>
    <w:p w14:paraId="70A91B4F" w14:textId="3913D63A" w:rsidR="00DB4834" w:rsidRPr="00E931D4" w:rsidRDefault="00E931D4" w:rsidP="00C3423D">
      <w:pPr>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Calibri"/>
        </w:rPr>
      </w:pPr>
      <w:r>
        <w:rPr>
          <w:rFonts w:ascii="Calibri" w:hAnsi="Calibri" w:cs="Calibri"/>
        </w:rPr>
        <w:tab/>
      </w:r>
      <w:r w:rsidR="00DB4834" w:rsidRPr="00E931D4">
        <w:rPr>
          <w:rFonts w:ascii="Calibri" w:hAnsi="Calibri" w:cs="Calibri"/>
          <w:b/>
          <w:bCs/>
        </w:rPr>
        <w:t xml:space="preserve">Emma </w:t>
      </w:r>
      <w:proofErr w:type="spellStart"/>
      <w:r w:rsidR="00DB4834" w:rsidRPr="00E931D4">
        <w:rPr>
          <w:rFonts w:ascii="Calibri" w:hAnsi="Calibri" w:cs="Calibri"/>
          <w:b/>
          <w:bCs/>
        </w:rPr>
        <w:t>Tyrou</w:t>
      </w:r>
      <w:proofErr w:type="spellEnd"/>
      <w:r w:rsidRPr="00E931D4">
        <w:rPr>
          <w:rFonts w:ascii="Calibri" w:hAnsi="Calibri" w:cs="Calibri"/>
        </w:rPr>
        <w:t>, CEPN-USPN</w:t>
      </w:r>
      <w:r>
        <w:rPr>
          <w:rFonts w:ascii="Calibri" w:hAnsi="Calibri" w:cs="Calibri"/>
        </w:rPr>
        <w:t xml:space="preserve">, </w:t>
      </w:r>
      <w:r w:rsidR="00DB4834" w:rsidRPr="00C3423D">
        <w:rPr>
          <w:rFonts w:ascii="Calibri" w:hAnsi="Calibri" w:cs="Calibri"/>
          <w:i/>
          <w:iCs/>
        </w:rPr>
        <w:t>Approche institutionnaliste de l’accaparement des terres : une application à</w:t>
      </w:r>
      <w:r w:rsidRPr="00C3423D">
        <w:rPr>
          <w:rFonts w:ascii="Calibri" w:hAnsi="Calibri" w:cs="Calibri"/>
          <w:i/>
          <w:iCs/>
        </w:rPr>
        <w:t xml:space="preserve"> </w:t>
      </w:r>
      <w:r w:rsidR="00DB4834" w:rsidRPr="00C3423D">
        <w:rPr>
          <w:rFonts w:ascii="Calibri" w:hAnsi="Calibri" w:cs="Calibri"/>
          <w:i/>
          <w:iCs/>
        </w:rPr>
        <w:t>l’Amazonie brésilienne</w:t>
      </w:r>
    </w:p>
    <w:bookmarkEnd w:id="0"/>
    <w:p w14:paraId="6C308EB1" w14:textId="77777777" w:rsidR="00DB4834" w:rsidRPr="00DB4834" w:rsidRDefault="00DB4834" w:rsidP="00C3423D">
      <w:pPr>
        <w:pBdr>
          <w:top w:val="single" w:sz="4" w:space="1" w:color="auto"/>
          <w:left w:val="single" w:sz="4" w:space="4" w:color="auto"/>
          <w:bottom w:val="single" w:sz="4" w:space="1" w:color="auto"/>
          <w:right w:val="single" w:sz="4" w:space="4" w:color="auto"/>
        </w:pBdr>
        <w:jc w:val="both"/>
        <w:rPr>
          <w:rFonts w:ascii="Helvetica" w:eastAsia="Times New Roman" w:hAnsi="Helvetica" w:cstheme="minorHAnsi"/>
          <w:lang w:eastAsia="fr-FR"/>
        </w:rPr>
      </w:pPr>
    </w:p>
    <w:sectPr w:rsidR="00DB4834" w:rsidRPr="00DB4834" w:rsidSect="0014441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22C50"/>
    <w:multiLevelType w:val="hybridMultilevel"/>
    <w:tmpl w:val="BBB45F94"/>
    <w:lvl w:ilvl="0" w:tplc="95405F3A">
      <w:start w:val="2"/>
      <w:numFmt w:val="bullet"/>
      <w:lvlText w:val="-"/>
      <w:lvlJc w:val="left"/>
      <w:pPr>
        <w:ind w:left="720" w:hanging="360"/>
      </w:pPr>
      <w:rPr>
        <w:rFonts w:ascii="Georgia" w:eastAsiaTheme="minorHAnsi" w:hAnsi="Georgia" w:cs="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010024"/>
    <w:multiLevelType w:val="hybridMultilevel"/>
    <w:tmpl w:val="2A44FE2A"/>
    <w:lvl w:ilvl="0" w:tplc="BAA26D80">
      <w:start w:val="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F756A9"/>
    <w:multiLevelType w:val="multilevel"/>
    <w:tmpl w:val="98184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052409">
    <w:abstractNumId w:val="2"/>
  </w:num>
  <w:num w:numId="2" w16cid:durableId="1384208082">
    <w:abstractNumId w:val="0"/>
  </w:num>
  <w:num w:numId="3" w16cid:durableId="11461191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9AD"/>
    <w:rsid w:val="000761A6"/>
    <w:rsid w:val="000908C1"/>
    <w:rsid w:val="000A198C"/>
    <w:rsid w:val="000F272F"/>
    <w:rsid w:val="00144416"/>
    <w:rsid w:val="00175A5A"/>
    <w:rsid w:val="00244155"/>
    <w:rsid w:val="002E462B"/>
    <w:rsid w:val="002F606B"/>
    <w:rsid w:val="00301773"/>
    <w:rsid w:val="00374247"/>
    <w:rsid w:val="003E35FB"/>
    <w:rsid w:val="003E458D"/>
    <w:rsid w:val="00403AFF"/>
    <w:rsid w:val="00514E8B"/>
    <w:rsid w:val="005259AB"/>
    <w:rsid w:val="005D18D5"/>
    <w:rsid w:val="00730221"/>
    <w:rsid w:val="00744A08"/>
    <w:rsid w:val="00750F64"/>
    <w:rsid w:val="00773435"/>
    <w:rsid w:val="00773D83"/>
    <w:rsid w:val="0077611C"/>
    <w:rsid w:val="0084309D"/>
    <w:rsid w:val="008E655C"/>
    <w:rsid w:val="00930FB7"/>
    <w:rsid w:val="00987E08"/>
    <w:rsid w:val="00A916C8"/>
    <w:rsid w:val="00AA2F7F"/>
    <w:rsid w:val="00AA4EB4"/>
    <w:rsid w:val="00B119AD"/>
    <w:rsid w:val="00B362DF"/>
    <w:rsid w:val="00C02A95"/>
    <w:rsid w:val="00C3423D"/>
    <w:rsid w:val="00D43C96"/>
    <w:rsid w:val="00D909CD"/>
    <w:rsid w:val="00DB4834"/>
    <w:rsid w:val="00DF4DB0"/>
    <w:rsid w:val="00E428D6"/>
    <w:rsid w:val="00E931D4"/>
    <w:rsid w:val="00EC2FC7"/>
    <w:rsid w:val="00ED63A5"/>
    <w:rsid w:val="00FB1C17"/>
    <w:rsid w:val="00FB1F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CD2E3"/>
  <w15:docId w15:val="{60B7DC86-4523-4343-80C9-6B2E73FA9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119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B119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B119AD"/>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B119AD"/>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B119AD"/>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B119AD"/>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119AD"/>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119AD"/>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119AD"/>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119AD"/>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B119AD"/>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B119AD"/>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B119AD"/>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B119AD"/>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B119A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119A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119A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119AD"/>
    <w:rPr>
      <w:rFonts w:eastAsiaTheme="majorEastAsia" w:cstheme="majorBidi"/>
      <w:color w:val="272727" w:themeColor="text1" w:themeTint="D8"/>
    </w:rPr>
  </w:style>
  <w:style w:type="paragraph" w:styleId="Titre">
    <w:name w:val="Title"/>
    <w:basedOn w:val="Normal"/>
    <w:next w:val="Normal"/>
    <w:link w:val="TitreCar"/>
    <w:uiPriority w:val="10"/>
    <w:qFormat/>
    <w:rsid w:val="00B119AD"/>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119A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119AD"/>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119A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119AD"/>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B119AD"/>
    <w:rPr>
      <w:i/>
      <w:iCs/>
      <w:color w:val="404040" w:themeColor="text1" w:themeTint="BF"/>
    </w:rPr>
  </w:style>
  <w:style w:type="paragraph" w:styleId="Paragraphedeliste">
    <w:name w:val="List Paragraph"/>
    <w:basedOn w:val="Normal"/>
    <w:uiPriority w:val="34"/>
    <w:qFormat/>
    <w:rsid w:val="00B119AD"/>
    <w:pPr>
      <w:ind w:left="720"/>
      <w:contextualSpacing/>
    </w:pPr>
  </w:style>
  <w:style w:type="character" w:styleId="Accentuationintense">
    <w:name w:val="Intense Emphasis"/>
    <w:basedOn w:val="Policepardfaut"/>
    <w:uiPriority w:val="21"/>
    <w:qFormat/>
    <w:rsid w:val="00B119AD"/>
    <w:rPr>
      <w:i/>
      <w:iCs/>
      <w:color w:val="2F5496" w:themeColor="accent1" w:themeShade="BF"/>
    </w:rPr>
  </w:style>
  <w:style w:type="paragraph" w:styleId="Citationintense">
    <w:name w:val="Intense Quote"/>
    <w:basedOn w:val="Normal"/>
    <w:next w:val="Normal"/>
    <w:link w:val="CitationintenseCar"/>
    <w:uiPriority w:val="30"/>
    <w:qFormat/>
    <w:rsid w:val="00B119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B119AD"/>
    <w:rPr>
      <w:i/>
      <w:iCs/>
      <w:color w:val="2F5496" w:themeColor="accent1" w:themeShade="BF"/>
    </w:rPr>
  </w:style>
  <w:style w:type="character" w:styleId="Rfrenceintense">
    <w:name w:val="Intense Reference"/>
    <w:basedOn w:val="Policepardfaut"/>
    <w:uiPriority w:val="32"/>
    <w:qFormat/>
    <w:rsid w:val="00B119AD"/>
    <w:rPr>
      <w:b/>
      <w:bCs/>
      <w:smallCaps/>
      <w:color w:val="2F5496" w:themeColor="accent1" w:themeShade="BF"/>
      <w:spacing w:val="5"/>
    </w:rPr>
  </w:style>
  <w:style w:type="paragraph" w:styleId="NormalWeb">
    <w:name w:val="Normal (Web)"/>
    <w:basedOn w:val="Normal"/>
    <w:uiPriority w:val="99"/>
    <w:unhideWhenUsed/>
    <w:rsid w:val="00B119AD"/>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unhideWhenUsed/>
    <w:rsid w:val="00D43C96"/>
    <w:rPr>
      <w:color w:val="0563C1" w:themeColor="hyperlink"/>
      <w:u w:val="single"/>
    </w:rPr>
  </w:style>
  <w:style w:type="character" w:customStyle="1" w:styleId="Mentionnonrsolue1">
    <w:name w:val="Mention non résolue1"/>
    <w:basedOn w:val="Policepardfaut"/>
    <w:uiPriority w:val="99"/>
    <w:semiHidden/>
    <w:unhideWhenUsed/>
    <w:rsid w:val="00D43C96"/>
    <w:rPr>
      <w:color w:val="605E5C"/>
      <w:shd w:val="clear" w:color="auto" w:fill="E1DFDD"/>
    </w:rPr>
  </w:style>
  <w:style w:type="character" w:styleId="Marquedecommentaire">
    <w:name w:val="annotation reference"/>
    <w:basedOn w:val="Policepardfaut"/>
    <w:uiPriority w:val="99"/>
    <w:semiHidden/>
    <w:unhideWhenUsed/>
    <w:rsid w:val="00744A08"/>
    <w:rPr>
      <w:sz w:val="16"/>
      <w:szCs w:val="16"/>
    </w:rPr>
  </w:style>
  <w:style w:type="paragraph" w:styleId="Commentaire">
    <w:name w:val="annotation text"/>
    <w:basedOn w:val="Normal"/>
    <w:link w:val="CommentaireCar"/>
    <w:uiPriority w:val="99"/>
    <w:semiHidden/>
    <w:unhideWhenUsed/>
    <w:rsid w:val="00744A08"/>
    <w:rPr>
      <w:sz w:val="20"/>
      <w:szCs w:val="20"/>
    </w:rPr>
  </w:style>
  <w:style w:type="character" w:customStyle="1" w:styleId="CommentaireCar">
    <w:name w:val="Commentaire Car"/>
    <w:basedOn w:val="Policepardfaut"/>
    <w:link w:val="Commentaire"/>
    <w:uiPriority w:val="99"/>
    <w:semiHidden/>
    <w:rsid w:val="00744A08"/>
    <w:rPr>
      <w:sz w:val="20"/>
      <w:szCs w:val="20"/>
    </w:rPr>
  </w:style>
  <w:style w:type="paragraph" w:styleId="Objetducommentaire">
    <w:name w:val="annotation subject"/>
    <w:basedOn w:val="Commentaire"/>
    <w:next w:val="Commentaire"/>
    <w:link w:val="ObjetducommentaireCar"/>
    <w:uiPriority w:val="99"/>
    <w:semiHidden/>
    <w:unhideWhenUsed/>
    <w:rsid w:val="00744A08"/>
    <w:rPr>
      <w:b/>
      <w:bCs/>
    </w:rPr>
  </w:style>
  <w:style w:type="character" w:customStyle="1" w:styleId="ObjetducommentaireCar">
    <w:name w:val="Objet du commentaire Car"/>
    <w:basedOn w:val="CommentaireCar"/>
    <w:link w:val="Objetducommentaire"/>
    <w:uiPriority w:val="99"/>
    <w:semiHidden/>
    <w:rsid w:val="00744A08"/>
    <w:rPr>
      <w:b/>
      <w:bCs/>
      <w:sz w:val="20"/>
      <w:szCs w:val="20"/>
    </w:rPr>
  </w:style>
  <w:style w:type="paragraph" w:styleId="Textedebulles">
    <w:name w:val="Balloon Text"/>
    <w:basedOn w:val="Normal"/>
    <w:link w:val="TextedebullesCar"/>
    <w:uiPriority w:val="99"/>
    <w:semiHidden/>
    <w:unhideWhenUsed/>
    <w:rsid w:val="00744A08"/>
    <w:rPr>
      <w:rFonts w:ascii="Segoe UI" w:hAnsi="Segoe UI" w:cs="Segoe UI"/>
      <w:sz w:val="18"/>
      <w:szCs w:val="18"/>
    </w:rPr>
  </w:style>
  <w:style w:type="character" w:customStyle="1" w:styleId="TextedebullesCar">
    <w:name w:val="Texte de bulles Car"/>
    <w:basedOn w:val="Policepardfaut"/>
    <w:link w:val="Textedebulles"/>
    <w:uiPriority w:val="99"/>
    <w:semiHidden/>
    <w:rsid w:val="00744A08"/>
    <w:rPr>
      <w:rFonts w:ascii="Segoe UI" w:hAnsi="Segoe UI" w:cs="Segoe UI"/>
      <w:sz w:val="18"/>
      <w:szCs w:val="18"/>
    </w:rPr>
  </w:style>
  <w:style w:type="paragraph" w:styleId="Rvision">
    <w:name w:val="Revision"/>
    <w:hidden/>
    <w:uiPriority w:val="99"/>
    <w:semiHidden/>
    <w:rsid w:val="000A198C"/>
  </w:style>
  <w:style w:type="character" w:customStyle="1" w:styleId="Mentionnonrsolue2">
    <w:name w:val="Mention non résolue2"/>
    <w:basedOn w:val="Policepardfaut"/>
    <w:uiPriority w:val="99"/>
    <w:semiHidden/>
    <w:unhideWhenUsed/>
    <w:rsid w:val="00FB1C17"/>
    <w:rPr>
      <w:color w:val="605E5C"/>
      <w:shd w:val="clear" w:color="auto" w:fill="E1DFDD"/>
    </w:rPr>
  </w:style>
  <w:style w:type="character" w:styleId="Accentuation">
    <w:name w:val="Emphasis"/>
    <w:basedOn w:val="Policepardfaut"/>
    <w:uiPriority w:val="20"/>
    <w:qFormat/>
    <w:rsid w:val="00DB4834"/>
    <w:rPr>
      <w:i/>
      <w:iCs/>
    </w:rPr>
  </w:style>
  <w:style w:type="character" w:styleId="Lienhypertextesuivivisit">
    <w:name w:val="FollowedHyperlink"/>
    <w:basedOn w:val="Policepardfaut"/>
    <w:uiPriority w:val="99"/>
    <w:semiHidden/>
    <w:unhideWhenUsed/>
    <w:rsid w:val="000F27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1349256">
      <w:bodyDiv w:val="1"/>
      <w:marLeft w:val="0"/>
      <w:marRight w:val="0"/>
      <w:marTop w:val="0"/>
      <w:marBottom w:val="0"/>
      <w:divBdr>
        <w:top w:val="none" w:sz="0" w:space="0" w:color="auto"/>
        <w:left w:val="none" w:sz="0" w:space="0" w:color="auto"/>
        <w:bottom w:val="none" w:sz="0" w:space="0" w:color="auto"/>
        <w:right w:val="none" w:sz="0" w:space="0" w:color="auto"/>
      </w:divBdr>
    </w:div>
    <w:div w:id="1705128765">
      <w:bodyDiv w:val="1"/>
      <w:marLeft w:val="0"/>
      <w:marRight w:val="0"/>
      <w:marTop w:val="0"/>
      <w:marBottom w:val="0"/>
      <w:divBdr>
        <w:top w:val="none" w:sz="0" w:space="0" w:color="auto"/>
        <w:left w:val="none" w:sz="0" w:space="0" w:color="auto"/>
        <w:bottom w:val="none" w:sz="0" w:space="0" w:color="auto"/>
        <w:right w:val="none" w:sz="0" w:space="0" w:color="auto"/>
      </w:divBdr>
    </w:div>
    <w:div w:id="1824466188">
      <w:bodyDiv w:val="1"/>
      <w:marLeft w:val="0"/>
      <w:marRight w:val="0"/>
      <w:marTop w:val="0"/>
      <w:marBottom w:val="0"/>
      <w:divBdr>
        <w:top w:val="none" w:sz="0" w:space="0" w:color="auto"/>
        <w:left w:val="none" w:sz="0" w:space="0" w:color="auto"/>
        <w:bottom w:val="none" w:sz="0" w:space="0" w:color="auto"/>
        <w:right w:val="none" w:sz="0" w:space="0" w:color="auto"/>
      </w:divBdr>
    </w:div>
    <w:div w:id="2129271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nathan.marie@sorbonne-nouvelle.fr" TargetMode="External"/><Relationship Id="rId3" Type="http://schemas.openxmlformats.org/officeDocument/2006/relationships/settings" Target="settings.xml"/><Relationship Id="rId7" Type="http://schemas.openxmlformats.org/officeDocument/2006/relationships/hyperlink" Target="mailto:vera.chiodi@sorbonne-nouvell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nathan.marie@sorbonne-nouvelle.fr" TargetMode="External"/><Relationship Id="rId5" Type="http://schemas.openxmlformats.org/officeDocument/2006/relationships/hyperlink" Target="https://cv.hal.science/jonathan-mari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1448</Words>
  <Characters>7081</Characters>
  <Application>Microsoft Office Word</Application>
  <DocSecurity>0</DocSecurity>
  <Lines>252</Lines>
  <Paragraphs>142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dc:creator>
  <cp:keywords/>
  <dc:description/>
  <cp:lastModifiedBy>Microsoft Office User</cp:lastModifiedBy>
  <cp:revision>2</cp:revision>
  <dcterms:created xsi:type="dcterms:W3CDTF">2025-12-15T17:43:00Z</dcterms:created>
  <dcterms:modified xsi:type="dcterms:W3CDTF">2025-12-15T17:43:00Z</dcterms:modified>
</cp:coreProperties>
</file>